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224E" w14:textId="77777777" w:rsidR="00880E92" w:rsidRPr="007144A5" w:rsidRDefault="00880E92" w:rsidP="007144A5">
      <w:pPr>
        <w:spacing w:after="0" w:line="480" w:lineRule="auto"/>
        <w:jc w:val="center"/>
        <w:rPr>
          <w:rFonts w:ascii="Times New Roman" w:hAnsi="Times New Roman" w:cs="Times New Roman"/>
          <w:sz w:val="24"/>
          <w:szCs w:val="24"/>
        </w:rPr>
      </w:pPr>
    </w:p>
    <w:p w14:paraId="345EC36E" w14:textId="77777777" w:rsidR="00880E92" w:rsidRPr="007144A5" w:rsidRDefault="00880E92" w:rsidP="007144A5">
      <w:pPr>
        <w:spacing w:after="0" w:line="480" w:lineRule="auto"/>
        <w:jc w:val="center"/>
        <w:rPr>
          <w:rFonts w:ascii="Times New Roman" w:hAnsi="Times New Roman" w:cs="Times New Roman"/>
          <w:sz w:val="24"/>
          <w:szCs w:val="24"/>
        </w:rPr>
      </w:pPr>
    </w:p>
    <w:p w14:paraId="6056CB93" w14:textId="77777777" w:rsidR="00880E92" w:rsidRPr="007144A5" w:rsidRDefault="00880E92" w:rsidP="007144A5">
      <w:pPr>
        <w:spacing w:after="0" w:line="480" w:lineRule="auto"/>
        <w:jc w:val="center"/>
        <w:rPr>
          <w:rFonts w:ascii="Times New Roman" w:hAnsi="Times New Roman" w:cs="Times New Roman"/>
          <w:sz w:val="24"/>
          <w:szCs w:val="24"/>
        </w:rPr>
      </w:pPr>
    </w:p>
    <w:p w14:paraId="417F1EAD" w14:textId="77777777" w:rsidR="00880E92" w:rsidRPr="007144A5" w:rsidRDefault="00880E92" w:rsidP="007144A5">
      <w:pPr>
        <w:spacing w:after="0" w:line="480" w:lineRule="auto"/>
        <w:rPr>
          <w:rFonts w:ascii="Times New Roman" w:hAnsi="Times New Roman" w:cs="Times New Roman"/>
          <w:b/>
          <w:bCs/>
          <w:sz w:val="24"/>
          <w:szCs w:val="24"/>
        </w:rPr>
      </w:pPr>
    </w:p>
    <w:p w14:paraId="05B093B0" w14:textId="0E6CF95E" w:rsidR="00880E92" w:rsidRPr="007144A5" w:rsidRDefault="00527B7C" w:rsidP="007144A5">
      <w:pPr>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Part 1</w:t>
      </w:r>
    </w:p>
    <w:p w14:paraId="4487BA7C" w14:textId="77777777" w:rsidR="00880E92" w:rsidRPr="007144A5" w:rsidRDefault="00880E92" w:rsidP="007144A5">
      <w:pPr>
        <w:spacing w:after="0" w:line="480" w:lineRule="auto"/>
        <w:jc w:val="center"/>
        <w:rPr>
          <w:rFonts w:ascii="Times New Roman" w:hAnsi="Times New Roman" w:cs="Times New Roman"/>
          <w:sz w:val="24"/>
          <w:szCs w:val="24"/>
        </w:rPr>
      </w:pPr>
    </w:p>
    <w:p w14:paraId="67F93FD6" w14:textId="77777777" w:rsidR="00880E92" w:rsidRPr="007144A5" w:rsidRDefault="00880E92" w:rsidP="00527B7C">
      <w:pPr>
        <w:spacing w:after="0" w:line="480" w:lineRule="auto"/>
        <w:jc w:val="center"/>
        <w:rPr>
          <w:rFonts w:ascii="Times New Roman" w:hAnsi="Times New Roman" w:cs="Times New Roman"/>
          <w:sz w:val="24"/>
          <w:szCs w:val="24"/>
        </w:rPr>
      </w:pPr>
    </w:p>
    <w:p w14:paraId="058BC8CA" w14:textId="7C4BD78C" w:rsidR="00527B7C" w:rsidRPr="00D31A6E" w:rsidRDefault="00527B7C" w:rsidP="00527B7C">
      <w:pPr>
        <w:pStyle w:val="Heading1"/>
        <w:shd w:val="clear" w:color="auto" w:fill="FFFFFF"/>
        <w:spacing w:before="0" w:beforeAutospacing="0" w:after="150" w:afterAutospacing="0" w:line="480" w:lineRule="auto"/>
        <w:jc w:val="center"/>
        <w:rPr>
          <w:rFonts w:ascii="Open Sans" w:hAnsi="Open Sans" w:cs="Open Sans"/>
          <w:b w:val="0"/>
          <w:bCs w:val="0"/>
          <w:color w:val="333333"/>
        </w:rPr>
      </w:pPr>
      <w:r w:rsidRPr="00D31A6E">
        <w:rPr>
          <w:b w:val="0"/>
          <w:bCs w:val="0"/>
          <w:color w:val="000000"/>
          <w:sz w:val="24"/>
          <w:szCs w:val="24"/>
        </w:rPr>
        <w:t>DATCB/565:</w:t>
      </w:r>
      <w:r>
        <w:rPr>
          <w:b w:val="0"/>
          <w:bCs w:val="0"/>
          <w:color w:val="000000"/>
          <w:sz w:val="24"/>
          <w:szCs w:val="24"/>
        </w:rPr>
        <w:t xml:space="preserve"> </w:t>
      </w:r>
      <w:r w:rsidRPr="00D31A6E">
        <w:rPr>
          <w:b w:val="0"/>
          <w:bCs w:val="0"/>
          <w:color w:val="000000"/>
          <w:sz w:val="24"/>
          <w:szCs w:val="24"/>
        </w:rPr>
        <w:t>Opportunity Evaluation and Value Creation</w:t>
      </w:r>
    </w:p>
    <w:p w14:paraId="5EA29997" w14:textId="5984F7A1" w:rsidR="00527B7C" w:rsidRPr="000E448B" w:rsidRDefault="00527B7C" w:rsidP="00527B7C">
      <w:pPr>
        <w:spacing w:before="100" w:beforeAutospacing="1" w:after="100" w:afterAutospacing="1" w:line="480" w:lineRule="auto"/>
        <w:ind w:left="2160" w:firstLine="720"/>
        <w:outlineLvl w:val="0"/>
        <w:rPr>
          <w:rFonts w:ascii="Times New Roman" w:hAnsi="Times New Roman" w:cs="Times New Roman"/>
          <w:sz w:val="24"/>
          <w:szCs w:val="24"/>
        </w:rPr>
      </w:pPr>
      <w:r w:rsidRPr="000E448B">
        <w:rPr>
          <w:rFonts w:ascii="Times New Roman" w:hAnsi="Times New Roman" w:cs="Times New Roman"/>
          <w:sz w:val="24"/>
          <w:szCs w:val="24"/>
        </w:rPr>
        <w:t xml:space="preserve">Competency </w:t>
      </w:r>
      <w:r>
        <w:rPr>
          <w:rFonts w:ascii="Times New Roman" w:hAnsi="Times New Roman" w:cs="Times New Roman"/>
          <w:sz w:val="24"/>
          <w:szCs w:val="24"/>
        </w:rPr>
        <w:t>1</w:t>
      </w:r>
      <w:r w:rsidRPr="000E448B">
        <w:rPr>
          <w:rFonts w:ascii="Times New Roman" w:hAnsi="Times New Roman" w:cs="Times New Roman"/>
          <w:sz w:val="24"/>
          <w:szCs w:val="24"/>
        </w:rPr>
        <w:t xml:space="preserve"> -</w:t>
      </w:r>
      <w:r>
        <w:rPr>
          <w:rFonts w:ascii="Times New Roman" w:hAnsi="Times New Roman" w:cs="Times New Roman"/>
          <w:sz w:val="24"/>
          <w:szCs w:val="24"/>
        </w:rPr>
        <w:t>Assessment Part 1</w:t>
      </w:r>
    </w:p>
    <w:p w14:paraId="1EEB1624" w14:textId="27035883" w:rsidR="00527B7C" w:rsidRPr="0066012E" w:rsidRDefault="00527B7C" w:rsidP="00527B7C">
      <w:pPr>
        <w:spacing w:line="480" w:lineRule="auto"/>
        <w:ind w:left="3600" w:firstLine="720"/>
        <w:rPr>
          <w:rFonts w:ascii="Times New Roman" w:hAnsi="Times New Roman" w:cs="Times New Roman"/>
          <w:b/>
          <w:sz w:val="24"/>
          <w:szCs w:val="24"/>
        </w:rPr>
      </w:pPr>
      <w:r>
        <w:rPr>
          <w:rFonts w:ascii="Times New Roman" w:hAnsi="Times New Roman" w:cs="Times New Roman"/>
          <w:sz w:val="24"/>
          <w:szCs w:val="24"/>
        </w:rPr>
        <w:t>9/30/2022</w:t>
      </w:r>
    </w:p>
    <w:p w14:paraId="19CD227A" w14:textId="77777777" w:rsidR="00D737B5" w:rsidRPr="007144A5" w:rsidRDefault="00D737B5" w:rsidP="007144A5">
      <w:pPr>
        <w:spacing w:line="480" w:lineRule="auto"/>
        <w:rPr>
          <w:rFonts w:ascii="Times New Roman" w:hAnsi="Times New Roman" w:cs="Times New Roman"/>
          <w:b/>
          <w:bCs/>
          <w:sz w:val="24"/>
          <w:szCs w:val="24"/>
        </w:rPr>
      </w:pPr>
    </w:p>
    <w:p w14:paraId="2123016C" w14:textId="77777777" w:rsidR="00D737B5" w:rsidRPr="007144A5" w:rsidRDefault="00D737B5" w:rsidP="007144A5">
      <w:pPr>
        <w:spacing w:line="480" w:lineRule="auto"/>
        <w:rPr>
          <w:rFonts w:ascii="Times New Roman" w:hAnsi="Times New Roman" w:cs="Times New Roman"/>
          <w:b/>
          <w:bCs/>
          <w:sz w:val="24"/>
          <w:szCs w:val="24"/>
        </w:rPr>
      </w:pPr>
    </w:p>
    <w:p w14:paraId="5A8A6DDB" w14:textId="77777777" w:rsidR="00D737B5" w:rsidRPr="007144A5" w:rsidRDefault="00D737B5" w:rsidP="007144A5">
      <w:pPr>
        <w:spacing w:line="480" w:lineRule="auto"/>
        <w:rPr>
          <w:rFonts w:ascii="Times New Roman" w:hAnsi="Times New Roman" w:cs="Times New Roman"/>
          <w:b/>
          <w:bCs/>
          <w:sz w:val="24"/>
          <w:szCs w:val="24"/>
        </w:rPr>
      </w:pPr>
    </w:p>
    <w:p w14:paraId="5FA7FE6E" w14:textId="77777777" w:rsidR="00D737B5" w:rsidRPr="007144A5" w:rsidRDefault="00D737B5" w:rsidP="007144A5">
      <w:pPr>
        <w:spacing w:line="480" w:lineRule="auto"/>
        <w:rPr>
          <w:rFonts w:ascii="Times New Roman" w:hAnsi="Times New Roman" w:cs="Times New Roman"/>
          <w:b/>
          <w:bCs/>
          <w:sz w:val="24"/>
          <w:szCs w:val="24"/>
        </w:rPr>
      </w:pPr>
    </w:p>
    <w:p w14:paraId="7578BB23" w14:textId="77777777" w:rsidR="00D737B5" w:rsidRPr="007144A5" w:rsidRDefault="00D737B5" w:rsidP="007144A5">
      <w:pPr>
        <w:spacing w:line="480" w:lineRule="auto"/>
        <w:rPr>
          <w:rFonts w:ascii="Times New Roman" w:hAnsi="Times New Roman" w:cs="Times New Roman"/>
          <w:b/>
          <w:bCs/>
          <w:sz w:val="24"/>
          <w:szCs w:val="24"/>
        </w:rPr>
      </w:pPr>
    </w:p>
    <w:p w14:paraId="09401DB9" w14:textId="77777777" w:rsidR="00D737B5" w:rsidRPr="007144A5" w:rsidRDefault="00D737B5" w:rsidP="007144A5">
      <w:pPr>
        <w:spacing w:line="480" w:lineRule="auto"/>
        <w:rPr>
          <w:rFonts w:ascii="Times New Roman" w:hAnsi="Times New Roman" w:cs="Times New Roman"/>
          <w:b/>
          <w:bCs/>
          <w:sz w:val="24"/>
          <w:szCs w:val="24"/>
        </w:rPr>
      </w:pPr>
    </w:p>
    <w:p w14:paraId="3797C9FA" w14:textId="77777777" w:rsidR="00D737B5" w:rsidRPr="007144A5" w:rsidRDefault="00D737B5" w:rsidP="007144A5">
      <w:pPr>
        <w:spacing w:line="480" w:lineRule="auto"/>
        <w:rPr>
          <w:rFonts w:ascii="Times New Roman" w:hAnsi="Times New Roman" w:cs="Times New Roman"/>
          <w:b/>
          <w:bCs/>
          <w:sz w:val="24"/>
          <w:szCs w:val="24"/>
        </w:rPr>
      </w:pPr>
    </w:p>
    <w:p w14:paraId="7C20EAF2" w14:textId="08B90C58" w:rsidR="00D737B5" w:rsidRDefault="00D737B5" w:rsidP="007144A5">
      <w:pPr>
        <w:spacing w:line="480" w:lineRule="auto"/>
        <w:rPr>
          <w:rFonts w:ascii="Times New Roman" w:hAnsi="Times New Roman" w:cs="Times New Roman"/>
          <w:b/>
          <w:bCs/>
          <w:sz w:val="24"/>
          <w:szCs w:val="24"/>
        </w:rPr>
      </w:pPr>
    </w:p>
    <w:p w14:paraId="3E1B322F" w14:textId="77777777" w:rsidR="007144A5" w:rsidRPr="007144A5" w:rsidRDefault="007144A5" w:rsidP="007144A5">
      <w:pPr>
        <w:spacing w:line="480" w:lineRule="auto"/>
        <w:rPr>
          <w:rFonts w:ascii="Times New Roman" w:hAnsi="Times New Roman" w:cs="Times New Roman"/>
          <w:b/>
          <w:bCs/>
          <w:sz w:val="24"/>
          <w:szCs w:val="24"/>
        </w:rPr>
      </w:pPr>
    </w:p>
    <w:p w14:paraId="35028EEE" w14:textId="501621F1" w:rsidR="003122EB" w:rsidRPr="007144A5" w:rsidRDefault="00F6022C" w:rsidP="007144A5">
      <w:pPr>
        <w:spacing w:line="480" w:lineRule="auto"/>
        <w:rPr>
          <w:rFonts w:ascii="Times New Roman" w:hAnsi="Times New Roman" w:cs="Times New Roman"/>
          <w:b/>
          <w:bCs/>
          <w:sz w:val="24"/>
          <w:szCs w:val="24"/>
        </w:rPr>
      </w:pPr>
      <w:r w:rsidRPr="007144A5">
        <w:rPr>
          <w:rFonts w:ascii="Times New Roman" w:hAnsi="Times New Roman" w:cs="Times New Roman"/>
          <w:b/>
          <w:bCs/>
          <w:sz w:val="24"/>
          <w:szCs w:val="24"/>
        </w:rPr>
        <w:t>Question 1</w:t>
      </w:r>
    </w:p>
    <w:p w14:paraId="52B6819C" w14:textId="06501250" w:rsidR="004135E7" w:rsidRPr="007144A5" w:rsidRDefault="00F6022C" w:rsidP="007144A5">
      <w:pPr>
        <w:spacing w:line="480" w:lineRule="auto"/>
        <w:rPr>
          <w:rFonts w:ascii="Times New Roman" w:hAnsi="Times New Roman" w:cs="Times New Roman"/>
          <w:sz w:val="24"/>
          <w:szCs w:val="24"/>
        </w:rPr>
      </w:pPr>
      <w:r w:rsidRPr="007144A5">
        <w:rPr>
          <w:rFonts w:ascii="Times New Roman" w:hAnsi="Times New Roman" w:cs="Times New Roman"/>
          <w:sz w:val="24"/>
          <w:szCs w:val="24"/>
        </w:rPr>
        <w:lastRenderedPageBreak/>
        <w:t>Chevron Corporation</w:t>
      </w:r>
    </w:p>
    <w:p w14:paraId="48DB3ECF" w14:textId="4656003F" w:rsidR="001A05BE" w:rsidRPr="007144A5" w:rsidRDefault="00F6022C" w:rsidP="007144A5">
      <w:pPr>
        <w:spacing w:line="480" w:lineRule="auto"/>
        <w:rPr>
          <w:rFonts w:ascii="Times New Roman" w:hAnsi="Times New Roman" w:cs="Times New Roman"/>
          <w:b/>
          <w:bCs/>
          <w:sz w:val="24"/>
          <w:szCs w:val="24"/>
        </w:rPr>
      </w:pPr>
      <w:r w:rsidRPr="007144A5">
        <w:rPr>
          <w:rFonts w:ascii="Times New Roman" w:hAnsi="Times New Roman" w:cs="Times New Roman"/>
          <w:b/>
          <w:bCs/>
          <w:sz w:val="24"/>
          <w:szCs w:val="24"/>
        </w:rPr>
        <w:t>Question 2</w:t>
      </w:r>
    </w:p>
    <w:p w14:paraId="6EDF8C08" w14:textId="346100FA" w:rsidR="001A05BE" w:rsidRPr="007144A5" w:rsidRDefault="004339E7" w:rsidP="007144A5">
      <w:pPr>
        <w:spacing w:line="480" w:lineRule="auto"/>
        <w:rPr>
          <w:rFonts w:ascii="Times New Roman" w:hAnsi="Times New Roman" w:cs="Times New Roman"/>
          <w:sz w:val="24"/>
          <w:szCs w:val="24"/>
        </w:rPr>
      </w:pPr>
      <w:hyperlink r:id="rId7" w:history="1">
        <w:r w:rsidR="00F6022C" w:rsidRPr="007144A5">
          <w:rPr>
            <w:rStyle w:val="Hyperlink"/>
            <w:rFonts w:ascii="Times New Roman" w:hAnsi="Times New Roman" w:cs="Times New Roman"/>
            <w:sz w:val="24"/>
            <w:szCs w:val="24"/>
          </w:rPr>
          <w:t>https://www.chevron.com/</w:t>
        </w:r>
      </w:hyperlink>
    </w:p>
    <w:p w14:paraId="4CB98D8C" w14:textId="27E7704C" w:rsidR="001A05BE" w:rsidRPr="007144A5" w:rsidRDefault="00F6022C" w:rsidP="007144A5">
      <w:pPr>
        <w:spacing w:line="480" w:lineRule="auto"/>
        <w:rPr>
          <w:rFonts w:ascii="Times New Roman" w:hAnsi="Times New Roman" w:cs="Times New Roman"/>
          <w:b/>
          <w:bCs/>
          <w:sz w:val="24"/>
          <w:szCs w:val="24"/>
        </w:rPr>
      </w:pPr>
      <w:r w:rsidRPr="007144A5">
        <w:rPr>
          <w:rFonts w:ascii="Times New Roman" w:hAnsi="Times New Roman" w:cs="Times New Roman"/>
          <w:b/>
          <w:bCs/>
          <w:sz w:val="24"/>
          <w:szCs w:val="24"/>
        </w:rPr>
        <w:t>Question 3</w:t>
      </w:r>
    </w:p>
    <w:p w14:paraId="74CBD009" w14:textId="4FBB2E2D" w:rsidR="001A05BE" w:rsidRPr="007144A5" w:rsidRDefault="00F6022C" w:rsidP="007144A5">
      <w:pPr>
        <w:pStyle w:val="ListParagraph"/>
        <w:numPr>
          <w:ilvl w:val="0"/>
          <w:numId w:val="2"/>
        </w:numPr>
        <w:spacing w:line="480" w:lineRule="auto"/>
        <w:rPr>
          <w:rFonts w:ascii="Times New Roman" w:hAnsi="Times New Roman" w:cs="Times New Roman"/>
          <w:sz w:val="24"/>
          <w:szCs w:val="24"/>
        </w:rPr>
      </w:pPr>
      <w:r w:rsidRPr="007144A5">
        <w:rPr>
          <w:rFonts w:ascii="Times New Roman" w:hAnsi="Times New Roman" w:cs="Times New Roman"/>
          <w:sz w:val="24"/>
          <w:szCs w:val="24"/>
        </w:rPr>
        <w:t>Chevron has a solid financial position due to the company's consistently growing sales.</w:t>
      </w:r>
    </w:p>
    <w:p w14:paraId="5AE763B1" w14:textId="33F1E6CA" w:rsidR="00F344C2" w:rsidRPr="007144A5" w:rsidRDefault="00F6022C" w:rsidP="007144A5">
      <w:pPr>
        <w:pStyle w:val="ListParagraph"/>
        <w:numPr>
          <w:ilvl w:val="0"/>
          <w:numId w:val="2"/>
        </w:numPr>
        <w:spacing w:line="480" w:lineRule="auto"/>
        <w:rPr>
          <w:rFonts w:ascii="Times New Roman" w:hAnsi="Times New Roman" w:cs="Times New Roman"/>
          <w:sz w:val="24"/>
          <w:szCs w:val="24"/>
        </w:rPr>
      </w:pPr>
      <w:r w:rsidRPr="007144A5">
        <w:rPr>
          <w:rFonts w:ascii="Times New Roman" w:hAnsi="Times New Roman" w:cs="Times New Roman"/>
          <w:sz w:val="24"/>
          <w:szCs w:val="24"/>
        </w:rPr>
        <w:t>Prominent Global Presence. Chevron Corp has 180 locations worldwide, allowing the organization to access many clients.</w:t>
      </w:r>
    </w:p>
    <w:p w14:paraId="622F9997" w14:textId="5E8DA1F6" w:rsidR="00F344C2" w:rsidRPr="007144A5" w:rsidRDefault="00F6022C" w:rsidP="007144A5">
      <w:pPr>
        <w:pStyle w:val="ListParagraph"/>
        <w:numPr>
          <w:ilvl w:val="0"/>
          <w:numId w:val="2"/>
        </w:numPr>
        <w:spacing w:line="480" w:lineRule="auto"/>
        <w:rPr>
          <w:rFonts w:ascii="Times New Roman" w:hAnsi="Times New Roman" w:cs="Times New Roman"/>
          <w:sz w:val="24"/>
          <w:szCs w:val="24"/>
        </w:rPr>
      </w:pPr>
      <w:r w:rsidRPr="007144A5">
        <w:rPr>
          <w:rFonts w:ascii="Times New Roman" w:hAnsi="Times New Roman" w:cs="Times New Roman"/>
          <w:sz w:val="24"/>
          <w:szCs w:val="24"/>
        </w:rPr>
        <w:t>Extensive Diversification in the Energy Industry. Chevron Corporation has invested in geothermal energy generation</w:t>
      </w:r>
      <w:r w:rsidR="007144A5">
        <w:rPr>
          <w:rFonts w:ascii="Times New Roman" w:hAnsi="Times New Roman" w:cs="Times New Roman"/>
          <w:sz w:val="24"/>
          <w:szCs w:val="24"/>
        </w:rPr>
        <w:t xml:space="preserve"> (</w:t>
      </w:r>
      <w:r w:rsidR="007144A5" w:rsidRPr="007144A5">
        <w:rPr>
          <w:rFonts w:ascii="Times New Roman" w:hAnsi="Times New Roman" w:cs="Times New Roman"/>
          <w:sz w:val="24"/>
          <w:szCs w:val="24"/>
        </w:rPr>
        <w:t>Pickl,</w:t>
      </w:r>
      <w:r w:rsidR="007144A5">
        <w:rPr>
          <w:rFonts w:ascii="Times New Roman" w:hAnsi="Times New Roman" w:cs="Times New Roman"/>
          <w:sz w:val="24"/>
          <w:szCs w:val="24"/>
        </w:rPr>
        <w:t xml:space="preserve"> 2019)</w:t>
      </w:r>
      <w:r w:rsidRPr="007144A5">
        <w:rPr>
          <w:rFonts w:ascii="Times New Roman" w:hAnsi="Times New Roman" w:cs="Times New Roman"/>
          <w:sz w:val="24"/>
          <w:szCs w:val="24"/>
        </w:rPr>
        <w:t>. This strategy allows the corporation to continue producing significant profits even when gas and oil prices decline.</w:t>
      </w:r>
    </w:p>
    <w:p w14:paraId="273808F6" w14:textId="009FAD08" w:rsidR="001A05BE" w:rsidRPr="007144A5" w:rsidRDefault="00F6022C" w:rsidP="007144A5">
      <w:pPr>
        <w:spacing w:line="480" w:lineRule="auto"/>
        <w:rPr>
          <w:rFonts w:ascii="Times New Roman" w:hAnsi="Times New Roman" w:cs="Times New Roman"/>
          <w:b/>
          <w:bCs/>
          <w:sz w:val="24"/>
          <w:szCs w:val="24"/>
        </w:rPr>
      </w:pPr>
      <w:r w:rsidRPr="007144A5">
        <w:rPr>
          <w:rFonts w:ascii="Times New Roman" w:hAnsi="Times New Roman" w:cs="Times New Roman"/>
          <w:b/>
          <w:bCs/>
          <w:sz w:val="24"/>
          <w:szCs w:val="24"/>
        </w:rPr>
        <w:t>Question 4</w:t>
      </w:r>
    </w:p>
    <w:p w14:paraId="0F25E6F5" w14:textId="34FD72CD" w:rsidR="00645177" w:rsidRPr="00645177" w:rsidRDefault="00F6022C" w:rsidP="00645177">
      <w:pPr>
        <w:pStyle w:val="ListParagraph"/>
        <w:numPr>
          <w:ilvl w:val="0"/>
          <w:numId w:val="3"/>
        </w:numPr>
        <w:spacing w:line="480" w:lineRule="auto"/>
        <w:rPr>
          <w:rFonts w:ascii="Times New Roman" w:hAnsi="Times New Roman" w:cs="Times New Roman"/>
          <w:sz w:val="24"/>
          <w:szCs w:val="24"/>
        </w:rPr>
      </w:pPr>
      <w:r w:rsidRPr="00645177">
        <w:rPr>
          <w:rFonts w:ascii="Times New Roman" w:hAnsi="Times New Roman" w:cs="Times New Roman"/>
          <w:sz w:val="24"/>
          <w:szCs w:val="24"/>
        </w:rPr>
        <w:t>Chevron enhances Customer Care Services</w:t>
      </w:r>
      <w:r>
        <w:rPr>
          <w:rFonts w:ascii="Times New Roman" w:hAnsi="Times New Roman" w:cs="Times New Roman"/>
          <w:sz w:val="24"/>
          <w:szCs w:val="24"/>
        </w:rPr>
        <w:t xml:space="preserve"> by</w:t>
      </w:r>
      <w:r w:rsidRPr="00645177">
        <w:rPr>
          <w:rFonts w:ascii="Times New Roman" w:hAnsi="Times New Roman" w:cs="Times New Roman"/>
          <w:sz w:val="24"/>
          <w:szCs w:val="24"/>
        </w:rPr>
        <w:t xml:space="preserve"> regularly </w:t>
      </w:r>
      <w:r>
        <w:rPr>
          <w:rFonts w:ascii="Times New Roman" w:hAnsi="Times New Roman" w:cs="Times New Roman"/>
          <w:sz w:val="24"/>
          <w:szCs w:val="24"/>
        </w:rPr>
        <w:t>instruct</w:t>
      </w:r>
      <w:r w:rsidRPr="00645177">
        <w:rPr>
          <w:rFonts w:ascii="Times New Roman" w:hAnsi="Times New Roman" w:cs="Times New Roman"/>
          <w:sz w:val="24"/>
          <w:szCs w:val="24"/>
        </w:rPr>
        <w:t>ing its personnel on ethical actions that must be followed while working with the consumers</w:t>
      </w:r>
      <w:r w:rsidR="000A27A9" w:rsidRPr="000A27A9">
        <w:rPr>
          <w:rFonts w:eastAsiaTheme="minorEastAsia" w:hAnsi="Arial"/>
          <w:color w:val="000000" w:themeColor="text1"/>
          <w:kern w:val="24"/>
          <w:sz w:val="36"/>
          <w:szCs w:val="36"/>
        </w:rPr>
        <w:t xml:space="preserve"> </w:t>
      </w:r>
      <w:r w:rsidR="000A27A9" w:rsidRPr="000A27A9">
        <w:rPr>
          <w:rFonts w:ascii="Times New Roman" w:hAnsi="Times New Roman" w:cs="Times New Roman"/>
          <w:sz w:val="24"/>
          <w:szCs w:val="24"/>
        </w:rPr>
        <w:t>(Chevron Policy, 2022)</w:t>
      </w:r>
      <w:r w:rsidRPr="00645177">
        <w:rPr>
          <w:rFonts w:ascii="Times New Roman" w:hAnsi="Times New Roman" w:cs="Times New Roman"/>
          <w:sz w:val="24"/>
          <w:szCs w:val="24"/>
        </w:rPr>
        <w:t>.</w:t>
      </w:r>
    </w:p>
    <w:p w14:paraId="54CF25A1" w14:textId="021991C6" w:rsidR="00A64B5D" w:rsidRPr="007144A5" w:rsidRDefault="00F6022C" w:rsidP="007144A5">
      <w:pPr>
        <w:pStyle w:val="ListParagraph"/>
        <w:numPr>
          <w:ilvl w:val="0"/>
          <w:numId w:val="3"/>
        </w:numPr>
        <w:spacing w:line="480" w:lineRule="auto"/>
        <w:rPr>
          <w:rFonts w:ascii="Times New Roman" w:hAnsi="Times New Roman" w:cs="Times New Roman"/>
          <w:sz w:val="24"/>
          <w:szCs w:val="24"/>
        </w:rPr>
      </w:pPr>
      <w:r w:rsidRPr="007144A5">
        <w:rPr>
          <w:rFonts w:ascii="Times New Roman" w:hAnsi="Times New Roman" w:cs="Times New Roman"/>
          <w:sz w:val="24"/>
          <w:szCs w:val="24"/>
        </w:rPr>
        <w:t>Chevron sells Products at cheap costs</w:t>
      </w:r>
      <w:r w:rsidR="00576E14">
        <w:rPr>
          <w:rFonts w:ascii="Times New Roman" w:hAnsi="Times New Roman" w:cs="Times New Roman"/>
          <w:sz w:val="24"/>
          <w:szCs w:val="24"/>
        </w:rPr>
        <w:t xml:space="preserve">. </w:t>
      </w:r>
      <w:r w:rsidR="00576E14" w:rsidRPr="00576E14">
        <w:rPr>
          <w:rFonts w:ascii="Times New Roman" w:hAnsi="Times New Roman" w:cs="Times New Roman"/>
          <w:sz w:val="24"/>
          <w:szCs w:val="24"/>
        </w:rPr>
        <w:t>Before selecting the pricing at which it will sell oil and gas products, Chevron usually assesses the worldwide economic condition.</w:t>
      </w:r>
    </w:p>
    <w:p w14:paraId="36B5B564" w14:textId="0036E96C" w:rsidR="00B263AD" w:rsidRDefault="00576E14" w:rsidP="007144A5">
      <w:pPr>
        <w:pStyle w:val="ListParagraph"/>
        <w:numPr>
          <w:ilvl w:val="0"/>
          <w:numId w:val="3"/>
        </w:numPr>
        <w:spacing w:line="480" w:lineRule="auto"/>
        <w:rPr>
          <w:rFonts w:ascii="Times New Roman" w:hAnsi="Times New Roman" w:cs="Times New Roman"/>
          <w:sz w:val="24"/>
          <w:szCs w:val="24"/>
        </w:rPr>
      </w:pPr>
      <w:r w:rsidRPr="00576E14">
        <w:rPr>
          <w:rFonts w:ascii="Times New Roman" w:hAnsi="Times New Roman" w:cs="Times New Roman"/>
          <w:sz w:val="24"/>
          <w:szCs w:val="24"/>
        </w:rPr>
        <w:t>Chevron offers discounts to loyal and big-volume purchasers of its gas and oil products</w:t>
      </w:r>
      <w:r w:rsidR="000A27A9" w:rsidRPr="000A27A9">
        <w:rPr>
          <w:rFonts w:eastAsiaTheme="minorEastAsia" w:hAnsi="Arial"/>
          <w:color w:val="000000" w:themeColor="text1"/>
          <w:kern w:val="24"/>
          <w:sz w:val="36"/>
          <w:szCs w:val="36"/>
        </w:rPr>
        <w:t xml:space="preserve"> </w:t>
      </w:r>
      <w:r w:rsidR="000A27A9" w:rsidRPr="000A27A9">
        <w:rPr>
          <w:rFonts w:ascii="Times New Roman" w:hAnsi="Times New Roman" w:cs="Times New Roman"/>
          <w:sz w:val="24"/>
          <w:szCs w:val="24"/>
        </w:rPr>
        <w:t>(Chevron Policy, 2022)</w:t>
      </w:r>
      <w:r w:rsidRPr="00576E14">
        <w:rPr>
          <w:rFonts w:ascii="Times New Roman" w:hAnsi="Times New Roman" w:cs="Times New Roman"/>
          <w:sz w:val="24"/>
          <w:szCs w:val="24"/>
        </w:rPr>
        <w:t>. This technique helps the organization develop and maintain loyal consumers.</w:t>
      </w:r>
    </w:p>
    <w:p w14:paraId="55A58323" w14:textId="77777777" w:rsidR="00AB4496" w:rsidRPr="00AB4496" w:rsidRDefault="00AB4496" w:rsidP="00AB4496">
      <w:pPr>
        <w:spacing w:line="480" w:lineRule="auto"/>
        <w:ind w:left="360"/>
        <w:rPr>
          <w:rFonts w:ascii="Times New Roman" w:hAnsi="Times New Roman" w:cs="Times New Roman"/>
          <w:sz w:val="24"/>
          <w:szCs w:val="24"/>
        </w:rPr>
      </w:pPr>
    </w:p>
    <w:p w14:paraId="708D4435" w14:textId="46B7C738" w:rsidR="001A05BE" w:rsidRPr="007144A5" w:rsidRDefault="00F6022C" w:rsidP="007144A5">
      <w:pPr>
        <w:spacing w:line="480" w:lineRule="auto"/>
        <w:rPr>
          <w:rFonts w:ascii="Times New Roman" w:hAnsi="Times New Roman" w:cs="Times New Roman"/>
          <w:b/>
          <w:bCs/>
          <w:sz w:val="24"/>
          <w:szCs w:val="24"/>
        </w:rPr>
      </w:pPr>
      <w:r w:rsidRPr="007144A5">
        <w:rPr>
          <w:rFonts w:ascii="Times New Roman" w:hAnsi="Times New Roman" w:cs="Times New Roman"/>
          <w:b/>
          <w:bCs/>
          <w:sz w:val="24"/>
          <w:szCs w:val="24"/>
        </w:rPr>
        <w:t>Question 5</w:t>
      </w:r>
    </w:p>
    <w:p w14:paraId="6A0B10F9" w14:textId="431F3448" w:rsidR="001A05BE" w:rsidRDefault="00F6022C" w:rsidP="007144A5">
      <w:pPr>
        <w:spacing w:line="480" w:lineRule="auto"/>
        <w:rPr>
          <w:rFonts w:ascii="Times New Roman" w:hAnsi="Times New Roman" w:cs="Times New Roman"/>
          <w:sz w:val="24"/>
          <w:szCs w:val="24"/>
        </w:rPr>
      </w:pPr>
      <w:r w:rsidRPr="007144A5">
        <w:rPr>
          <w:rFonts w:ascii="Times New Roman" w:hAnsi="Times New Roman" w:cs="Times New Roman"/>
          <w:sz w:val="24"/>
          <w:szCs w:val="24"/>
        </w:rPr>
        <w:lastRenderedPageBreak/>
        <w:t>Chevron firm should consider enhancing the pace at which it distributes its goods. One method this aim might be fulfilled is to develop minor branches in other nations where this corporation has a presence.</w:t>
      </w:r>
    </w:p>
    <w:p w14:paraId="1F258ED1" w14:textId="7EE4A789" w:rsidR="00576E14" w:rsidRDefault="00576E14" w:rsidP="007144A5">
      <w:pPr>
        <w:spacing w:line="480" w:lineRule="auto"/>
        <w:rPr>
          <w:rFonts w:ascii="Times New Roman" w:hAnsi="Times New Roman" w:cs="Times New Roman"/>
          <w:sz w:val="24"/>
          <w:szCs w:val="24"/>
        </w:rPr>
      </w:pPr>
    </w:p>
    <w:p w14:paraId="24FC3B24" w14:textId="7B759E07" w:rsidR="00576E14" w:rsidRDefault="00576E14" w:rsidP="007144A5">
      <w:pPr>
        <w:spacing w:line="480" w:lineRule="auto"/>
        <w:rPr>
          <w:rFonts w:ascii="Times New Roman" w:hAnsi="Times New Roman" w:cs="Times New Roman"/>
          <w:sz w:val="24"/>
          <w:szCs w:val="24"/>
        </w:rPr>
      </w:pPr>
    </w:p>
    <w:p w14:paraId="6A3C7D75" w14:textId="2DA5E8B7" w:rsidR="00576E14" w:rsidRDefault="00576E14" w:rsidP="007144A5">
      <w:pPr>
        <w:spacing w:line="480" w:lineRule="auto"/>
        <w:rPr>
          <w:rFonts w:ascii="Times New Roman" w:hAnsi="Times New Roman" w:cs="Times New Roman"/>
          <w:sz w:val="24"/>
          <w:szCs w:val="24"/>
        </w:rPr>
      </w:pPr>
    </w:p>
    <w:p w14:paraId="50DD8DF2" w14:textId="5E9B521B" w:rsidR="00576E14" w:rsidRDefault="00576E14" w:rsidP="007144A5">
      <w:pPr>
        <w:spacing w:line="480" w:lineRule="auto"/>
        <w:rPr>
          <w:rFonts w:ascii="Times New Roman" w:hAnsi="Times New Roman" w:cs="Times New Roman"/>
          <w:sz w:val="24"/>
          <w:szCs w:val="24"/>
        </w:rPr>
      </w:pPr>
    </w:p>
    <w:p w14:paraId="07A9C3CF" w14:textId="16C98231" w:rsidR="00576E14" w:rsidRDefault="00576E14" w:rsidP="007144A5">
      <w:pPr>
        <w:spacing w:line="480" w:lineRule="auto"/>
        <w:rPr>
          <w:rFonts w:ascii="Times New Roman" w:hAnsi="Times New Roman" w:cs="Times New Roman"/>
          <w:sz w:val="24"/>
          <w:szCs w:val="24"/>
        </w:rPr>
      </w:pPr>
    </w:p>
    <w:p w14:paraId="4B9448CC" w14:textId="12B9A064" w:rsidR="00576E14" w:rsidRDefault="00576E14" w:rsidP="007144A5">
      <w:pPr>
        <w:spacing w:line="480" w:lineRule="auto"/>
        <w:rPr>
          <w:rFonts w:ascii="Times New Roman" w:hAnsi="Times New Roman" w:cs="Times New Roman"/>
          <w:sz w:val="24"/>
          <w:szCs w:val="24"/>
        </w:rPr>
      </w:pPr>
    </w:p>
    <w:p w14:paraId="764ACD7A" w14:textId="2EB9C785" w:rsidR="00576E14" w:rsidRDefault="00576E14" w:rsidP="007144A5">
      <w:pPr>
        <w:spacing w:line="480" w:lineRule="auto"/>
        <w:rPr>
          <w:rFonts w:ascii="Times New Roman" w:hAnsi="Times New Roman" w:cs="Times New Roman"/>
          <w:sz w:val="24"/>
          <w:szCs w:val="24"/>
        </w:rPr>
      </w:pPr>
    </w:p>
    <w:p w14:paraId="2827F915" w14:textId="208B6436" w:rsidR="00576E14" w:rsidRDefault="00576E14" w:rsidP="007144A5">
      <w:pPr>
        <w:spacing w:line="480" w:lineRule="auto"/>
        <w:rPr>
          <w:rFonts w:ascii="Times New Roman" w:hAnsi="Times New Roman" w:cs="Times New Roman"/>
          <w:sz w:val="24"/>
          <w:szCs w:val="24"/>
        </w:rPr>
      </w:pPr>
    </w:p>
    <w:p w14:paraId="1E902D55" w14:textId="2919113B" w:rsidR="00576E14" w:rsidRDefault="00576E14" w:rsidP="007144A5">
      <w:pPr>
        <w:spacing w:line="480" w:lineRule="auto"/>
        <w:rPr>
          <w:rFonts w:ascii="Times New Roman" w:hAnsi="Times New Roman" w:cs="Times New Roman"/>
          <w:sz w:val="24"/>
          <w:szCs w:val="24"/>
        </w:rPr>
      </w:pPr>
    </w:p>
    <w:p w14:paraId="41B6C133" w14:textId="1B1EA748" w:rsidR="00AB4496" w:rsidRDefault="00AB4496" w:rsidP="007144A5">
      <w:pPr>
        <w:spacing w:line="480" w:lineRule="auto"/>
        <w:rPr>
          <w:rFonts w:ascii="Times New Roman" w:hAnsi="Times New Roman" w:cs="Times New Roman"/>
          <w:sz w:val="24"/>
          <w:szCs w:val="24"/>
        </w:rPr>
      </w:pPr>
    </w:p>
    <w:p w14:paraId="02044243" w14:textId="786EB44A" w:rsidR="00AB4496" w:rsidRDefault="00AB4496" w:rsidP="007144A5">
      <w:pPr>
        <w:spacing w:line="480" w:lineRule="auto"/>
        <w:rPr>
          <w:rFonts w:ascii="Times New Roman" w:hAnsi="Times New Roman" w:cs="Times New Roman"/>
          <w:sz w:val="24"/>
          <w:szCs w:val="24"/>
        </w:rPr>
      </w:pPr>
    </w:p>
    <w:p w14:paraId="4A0784AE" w14:textId="1D79D31E" w:rsidR="00AB4496" w:rsidRDefault="00AB4496" w:rsidP="007144A5">
      <w:pPr>
        <w:spacing w:line="480" w:lineRule="auto"/>
        <w:rPr>
          <w:rFonts w:ascii="Times New Roman" w:hAnsi="Times New Roman" w:cs="Times New Roman"/>
          <w:sz w:val="24"/>
          <w:szCs w:val="24"/>
        </w:rPr>
      </w:pPr>
    </w:p>
    <w:p w14:paraId="65A4D972" w14:textId="77777777" w:rsidR="00AB4496" w:rsidRDefault="00AB4496" w:rsidP="007144A5">
      <w:pPr>
        <w:spacing w:line="480" w:lineRule="auto"/>
        <w:rPr>
          <w:rFonts w:ascii="Times New Roman" w:hAnsi="Times New Roman" w:cs="Times New Roman"/>
          <w:sz w:val="24"/>
          <w:szCs w:val="24"/>
        </w:rPr>
      </w:pPr>
    </w:p>
    <w:p w14:paraId="168C34CE" w14:textId="3584A630" w:rsidR="00761ED8" w:rsidRDefault="00761ED8" w:rsidP="007144A5">
      <w:pPr>
        <w:spacing w:line="480" w:lineRule="auto"/>
        <w:rPr>
          <w:rFonts w:ascii="Times New Roman" w:hAnsi="Times New Roman" w:cs="Times New Roman"/>
          <w:sz w:val="24"/>
          <w:szCs w:val="24"/>
        </w:rPr>
      </w:pPr>
    </w:p>
    <w:p w14:paraId="3CE846D8" w14:textId="77777777" w:rsidR="00AB4496" w:rsidRPr="007144A5" w:rsidRDefault="00AB4496" w:rsidP="007144A5">
      <w:pPr>
        <w:spacing w:line="480" w:lineRule="auto"/>
        <w:rPr>
          <w:rFonts w:ascii="Times New Roman" w:hAnsi="Times New Roman" w:cs="Times New Roman"/>
          <w:sz w:val="24"/>
          <w:szCs w:val="24"/>
        </w:rPr>
      </w:pPr>
    </w:p>
    <w:p w14:paraId="694C1235" w14:textId="1BD28201" w:rsidR="004135E7" w:rsidRDefault="00F6022C" w:rsidP="007144A5">
      <w:pPr>
        <w:spacing w:line="480" w:lineRule="auto"/>
        <w:jc w:val="center"/>
        <w:rPr>
          <w:rFonts w:ascii="Times New Roman" w:hAnsi="Times New Roman" w:cs="Times New Roman"/>
          <w:b/>
          <w:bCs/>
          <w:sz w:val="24"/>
          <w:szCs w:val="24"/>
        </w:rPr>
      </w:pPr>
      <w:r w:rsidRPr="007144A5">
        <w:rPr>
          <w:rFonts w:ascii="Times New Roman" w:hAnsi="Times New Roman" w:cs="Times New Roman"/>
          <w:b/>
          <w:bCs/>
          <w:sz w:val="24"/>
          <w:szCs w:val="24"/>
        </w:rPr>
        <w:t>Reference</w:t>
      </w:r>
      <w:r w:rsidR="00761ED8">
        <w:rPr>
          <w:rFonts w:ascii="Times New Roman" w:hAnsi="Times New Roman" w:cs="Times New Roman"/>
          <w:b/>
          <w:bCs/>
          <w:sz w:val="24"/>
          <w:szCs w:val="24"/>
        </w:rPr>
        <w:t>s</w:t>
      </w:r>
    </w:p>
    <w:p w14:paraId="4CD4A2A7" w14:textId="77777777" w:rsidR="000A27A9" w:rsidRPr="007144A5" w:rsidRDefault="00F6022C" w:rsidP="000A27A9">
      <w:pPr>
        <w:spacing w:line="480" w:lineRule="auto"/>
        <w:ind w:left="720" w:hanging="720"/>
        <w:rPr>
          <w:rFonts w:ascii="Times New Roman" w:hAnsi="Times New Roman" w:cs="Times New Roman"/>
          <w:sz w:val="24"/>
          <w:szCs w:val="24"/>
        </w:rPr>
      </w:pPr>
      <w:r w:rsidRPr="000A27A9">
        <w:rPr>
          <w:rFonts w:ascii="Times New Roman" w:hAnsi="Times New Roman" w:cs="Times New Roman"/>
          <w:sz w:val="24"/>
          <w:szCs w:val="24"/>
        </w:rPr>
        <w:lastRenderedPageBreak/>
        <w:t>Chevron Policy, G., 2022. Chevron Corporation - Human Energy. [online] chevron.com. Available at: &lt;https://www.chevron.com/&gt; [Accessed 18 September 2022].</w:t>
      </w:r>
    </w:p>
    <w:p w14:paraId="1470BC02" w14:textId="77777777" w:rsidR="000A27A9" w:rsidRDefault="00F6022C" w:rsidP="000A27A9">
      <w:pPr>
        <w:spacing w:line="480" w:lineRule="auto"/>
        <w:ind w:left="720" w:hanging="720"/>
        <w:rPr>
          <w:rFonts w:ascii="Times New Roman" w:hAnsi="Times New Roman" w:cs="Times New Roman"/>
          <w:sz w:val="24"/>
          <w:szCs w:val="24"/>
        </w:rPr>
      </w:pPr>
      <w:r w:rsidRPr="007144A5">
        <w:rPr>
          <w:rFonts w:ascii="Times New Roman" w:hAnsi="Times New Roman" w:cs="Times New Roman"/>
          <w:sz w:val="24"/>
          <w:szCs w:val="24"/>
        </w:rPr>
        <w:t>Pickl, M. J. (2019). The renewable energy strategies of oil majors–From oil to energy?. Energy Strategy Reviews, 26, 100370.</w:t>
      </w:r>
    </w:p>
    <w:sectPr w:rsidR="000A27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8853" w14:textId="77777777" w:rsidR="004339E7" w:rsidRDefault="004339E7">
      <w:pPr>
        <w:spacing w:after="0" w:line="240" w:lineRule="auto"/>
      </w:pPr>
      <w:r>
        <w:separator/>
      </w:r>
    </w:p>
  </w:endnote>
  <w:endnote w:type="continuationSeparator" w:id="0">
    <w:p w14:paraId="6B9B217E" w14:textId="77777777" w:rsidR="004339E7" w:rsidRDefault="0043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06F4" w14:textId="77777777" w:rsidR="004339E7" w:rsidRDefault="004339E7">
      <w:pPr>
        <w:spacing w:after="0" w:line="240" w:lineRule="auto"/>
      </w:pPr>
      <w:r>
        <w:separator/>
      </w:r>
    </w:p>
  </w:footnote>
  <w:footnote w:type="continuationSeparator" w:id="0">
    <w:p w14:paraId="2752FBFA" w14:textId="77777777" w:rsidR="004339E7" w:rsidRDefault="00433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337981"/>
      <w:docPartObj>
        <w:docPartGallery w:val="Page Numbers (Top of Page)"/>
        <w:docPartUnique/>
      </w:docPartObj>
    </w:sdtPr>
    <w:sdtEndPr>
      <w:rPr>
        <w:noProof/>
      </w:rPr>
    </w:sdtEndPr>
    <w:sdtContent>
      <w:p w14:paraId="7258B617" w14:textId="3BE3A9CB" w:rsidR="00D737B5" w:rsidRDefault="00F602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9832CA" w14:textId="77777777" w:rsidR="00D737B5" w:rsidRDefault="00D73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7B7"/>
    <w:multiLevelType w:val="hybridMultilevel"/>
    <w:tmpl w:val="8DF6ACD8"/>
    <w:lvl w:ilvl="0" w:tplc="3AE27370">
      <w:start w:val="1"/>
      <w:numFmt w:val="decimal"/>
      <w:lvlText w:val="%1."/>
      <w:lvlJc w:val="left"/>
      <w:pPr>
        <w:ind w:left="720" w:hanging="360"/>
      </w:pPr>
    </w:lvl>
    <w:lvl w:ilvl="1" w:tplc="20CC7B74" w:tentative="1">
      <w:start w:val="1"/>
      <w:numFmt w:val="lowerLetter"/>
      <w:lvlText w:val="%2."/>
      <w:lvlJc w:val="left"/>
      <w:pPr>
        <w:ind w:left="1440" w:hanging="360"/>
      </w:pPr>
    </w:lvl>
    <w:lvl w:ilvl="2" w:tplc="9898979C" w:tentative="1">
      <w:start w:val="1"/>
      <w:numFmt w:val="lowerRoman"/>
      <w:lvlText w:val="%3."/>
      <w:lvlJc w:val="right"/>
      <w:pPr>
        <w:ind w:left="2160" w:hanging="180"/>
      </w:pPr>
    </w:lvl>
    <w:lvl w:ilvl="3" w:tplc="DA4C0FF2" w:tentative="1">
      <w:start w:val="1"/>
      <w:numFmt w:val="decimal"/>
      <w:lvlText w:val="%4."/>
      <w:lvlJc w:val="left"/>
      <w:pPr>
        <w:ind w:left="2880" w:hanging="360"/>
      </w:pPr>
    </w:lvl>
    <w:lvl w:ilvl="4" w:tplc="1256F454" w:tentative="1">
      <w:start w:val="1"/>
      <w:numFmt w:val="lowerLetter"/>
      <w:lvlText w:val="%5."/>
      <w:lvlJc w:val="left"/>
      <w:pPr>
        <w:ind w:left="3600" w:hanging="360"/>
      </w:pPr>
    </w:lvl>
    <w:lvl w:ilvl="5" w:tplc="F3E670B6" w:tentative="1">
      <w:start w:val="1"/>
      <w:numFmt w:val="lowerRoman"/>
      <w:lvlText w:val="%6."/>
      <w:lvlJc w:val="right"/>
      <w:pPr>
        <w:ind w:left="4320" w:hanging="180"/>
      </w:pPr>
    </w:lvl>
    <w:lvl w:ilvl="6" w:tplc="74E043A0" w:tentative="1">
      <w:start w:val="1"/>
      <w:numFmt w:val="decimal"/>
      <w:lvlText w:val="%7."/>
      <w:lvlJc w:val="left"/>
      <w:pPr>
        <w:ind w:left="5040" w:hanging="360"/>
      </w:pPr>
    </w:lvl>
    <w:lvl w:ilvl="7" w:tplc="B70CF10E" w:tentative="1">
      <w:start w:val="1"/>
      <w:numFmt w:val="lowerLetter"/>
      <w:lvlText w:val="%8."/>
      <w:lvlJc w:val="left"/>
      <w:pPr>
        <w:ind w:left="5760" w:hanging="360"/>
      </w:pPr>
    </w:lvl>
    <w:lvl w:ilvl="8" w:tplc="5E3A58CC" w:tentative="1">
      <w:start w:val="1"/>
      <w:numFmt w:val="lowerRoman"/>
      <w:lvlText w:val="%9."/>
      <w:lvlJc w:val="right"/>
      <w:pPr>
        <w:ind w:left="6480" w:hanging="180"/>
      </w:pPr>
    </w:lvl>
  </w:abstractNum>
  <w:abstractNum w:abstractNumId="1" w15:restartNumberingAfterBreak="0">
    <w:nsid w:val="3AE10A37"/>
    <w:multiLevelType w:val="hybridMultilevel"/>
    <w:tmpl w:val="188C0B8E"/>
    <w:lvl w:ilvl="0" w:tplc="99DAC93E">
      <w:start w:val="1"/>
      <w:numFmt w:val="bullet"/>
      <w:lvlText w:val=""/>
      <w:lvlJc w:val="left"/>
      <w:pPr>
        <w:ind w:left="720" w:hanging="360"/>
      </w:pPr>
      <w:rPr>
        <w:rFonts w:ascii="Symbol" w:hAnsi="Symbol" w:hint="default"/>
      </w:rPr>
    </w:lvl>
    <w:lvl w:ilvl="1" w:tplc="D3A03E18" w:tentative="1">
      <w:start w:val="1"/>
      <w:numFmt w:val="bullet"/>
      <w:lvlText w:val="o"/>
      <w:lvlJc w:val="left"/>
      <w:pPr>
        <w:ind w:left="1440" w:hanging="360"/>
      </w:pPr>
      <w:rPr>
        <w:rFonts w:ascii="Courier New" w:hAnsi="Courier New" w:cs="Courier New" w:hint="default"/>
      </w:rPr>
    </w:lvl>
    <w:lvl w:ilvl="2" w:tplc="783AB98C" w:tentative="1">
      <w:start w:val="1"/>
      <w:numFmt w:val="bullet"/>
      <w:lvlText w:val=""/>
      <w:lvlJc w:val="left"/>
      <w:pPr>
        <w:ind w:left="2160" w:hanging="360"/>
      </w:pPr>
      <w:rPr>
        <w:rFonts w:ascii="Wingdings" w:hAnsi="Wingdings" w:hint="default"/>
      </w:rPr>
    </w:lvl>
    <w:lvl w:ilvl="3" w:tplc="CCAA4208" w:tentative="1">
      <w:start w:val="1"/>
      <w:numFmt w:val="bullet"/>
      <w:lvlText w:val=""/>
      <w:lvlJc w:val="left"/>
      <w:pPr>
        <w:ind w:left="2880" w:hanging="360"/>
      </w:pPr>
      <w:rPr>
        <w:rFonts w:ascii="Symbol" w:hAnsi="Symbol" w:hint="default"/>
      </w:rPr>
    </w:lvl>
    <w:lvl w:ilvl="4" w:tplc="B142B958" w:tentative="1">
      <w:start w:val="1"/>
      <w:numFmt w:val="bullet"/>
      <w:lvlText w:val="o"/>
      <w:lvlJc w:val="left"/>
      <w:pPr>
        <w:ind w:left="3600" w:hanging="360"/>
      </w:pPr>
      <w:rPr>
        <w:rFonts w:ascii="Courier New" w:hAnsi="Courier New" w:cs="Courier New" w:hint="default"/>
      </w:rPr>
    </w:lvl>
    <w:lvl w:ilvl="5" w:tplc="E36A0CA2" w:tentative="1">
      <w:start w:val="1"/>
      <w:numFmt w:val="bullet"/>
      <w:lvlText w:val=""/>
      <w:lvlJc w:val="left"/>
      <w:pPr>
        <w:ind w:left="4320" w:hanging="360"/>
      </w:pPr>
      <w:rPr>
        <w:rFonts w:ascii="Wingdings" w:hAnsi="Wingdings" w:hint="default"/>
      </w:rPr>
    </w:lvl>
    <w:lvl w:ilvl="6" w:tplc="05BC6392" w:tentative="1">
      <w:start w:val="1"/>
      <w:numFmt w:val="bullet"/>
      <w:lvlText w:val=""/>
      <w:lvlJc w:val="left"/>
      <w:pPr>
        <w:ind w:left="5040" w:hanging="360"/>
      </w:pPr>
      <w:rPr>
        <w:rFonts w:ascii="Symbol" w:hAnsi="Symbol" w:hint="default"/>
      </w:rPr>
    </w:lvl>
    <w:lvl w:ilvl="7" w:tplc="645EDE76" w:tentative="1">
      <w:start w:val="1"/>
      <w:numFmt w:val="bullet"/>
      <w:lvlText w:val="o"/>
      <w:lvlJc w:val="left"/>
      <w:pPr>
        <w:ind w:left="5760" w:hanging="360"/>
      </w:pPr>
      <w:rPr>
        <w:rFonts w:ascii="Courier New" w:hAnsi="Courier New" w:cs="Courier New" w:hint="default"/>
      </w:rPr>
    </w:lvl>
    <w:lvl w:ilvl="8" w:tplc="EA509E0E" w:tentative="1">
      <w:start w:val="1"/>
      <w:numFmt w:val="bullet"/>
      <w:lvlText w:val=""/>
      <w:lvlJc w:val="left"/>
      <w:pPr>
        <w:ind w:left="6480" w:hanging="360"/>
      </w:pPr>
      <w:rPr>
        <w:rFonts w:ascii="Wingdings" w:hAnsi="Wingdings" w:hint="default"/>
      </w:rPr>
    </w:lvl>
  </w:abstractNum>
  <w:abstractNum w:abstractNumId="2" w15:restartNumberingAfterBreak="0">
    <w:nsid w:val="64E020FC"/>
    <w:multiLevelType w:val="hybridMultilevel"/>
    <w:tmpl w:val="64D47BE4"/>
    <w:lvl w:ilvl="0" w:tplc="02F4BA26">
      <w:start w:val="1"/>
      <w:numFmt w:val="bullet"/>
      <w:lvlText w:val=""/>
      <w:lvlJc w:val="left"/>
      <w:pPr>
        <w:ind w:left="720" w:hanging="360"/>
      </w:pPr>
      <w:rPr>
        <w:rFonts w:ascii="Symbol" w:hAnsi="Symbol" w:hint="default"/>
      </w:rPr>
    </w:lvl>
    <w:lvl w:ilvl="1" w:tplc="F94C9F34" w:tentative="1">
      <w:start w:val="1"/>
      <w:numFmt w:val="lowerLetter"/>
      <w:lvlText w:val="%2."/>
      <w:lvlJc w:val="left"/>
      <w:pPr>
        <w:ind w:left="1440" w:hanging="360"/>
      </w:pPr>
    </w:lvl>
    <w:lvl w:ilvl="2" w:tplc="F9E2FBAA" w:tentative="1">
      <w:start w:val="1"/>
      <w:numFmt w:val="lowerRoman"/>
      <w:lvlText w:val="%3."/>
      <w:lvlJc w:val="right"/>
      <w:pPr>
        <w:ind w:left="2160" w:hanging="180"/>
      </w:pPr>
    </w:lvl>
    <w:lvl w:ilvl="3" w:tplc="5B505F6C" w:tentative="1">
      <w:start w:val="1"/>
      <w:numFmt w:val="decimal"/>
      <w:lvlText w:val="%4."/>
      <w:lvlJc w:val="left"/>
      <w:pPr>
        <w:ind w:left="2880" w:hanging="360"/>
      </w:pPr>
    </w:lvl>
    <w:lvl w:ilvl="4" w:tplc="2982D342" w:tentative="1">
      <w:start w:val="1"/>
      <w:numFmt w:val="lowerLetter"/>
      <w:lvlText w:val="%5."/>
      <w:lvlJc w:val="left"/>
      <w:pPr>
        <w:ind w:left="3600" w:hanging="360"/>
      </w:pPr>
    </w:lvl>
    <w:lvl w:ilvl="5" w:tplc="168EC0EC" w:tentative="1">
      <w:start w:val="1"/>
      <w:numFmt w:val="lowerRoman"/>
      <w:lvlText w:val="%6."/>
      <w:lvlJc w:val="right"/>
      <w:pPr>
        <w:ind w:left="4320" w:hanging="180"/>
      </w:pPr>
    </w:lvl>
    <w:lvl w:ilvl="6" w:tplc="9266F73C" w:tentative="1">
      <w:start w:val="1"/>
      <w:numFmt w:val="decimal"/>
      <w:lvlText w:val="%7."/>
      <w:lvlJc w:val="left"/>
      <w:pPr>
        <w:ind w:left="5040" w:hanging="360"/>
      </w:pPr>
    </w:lvl>
    <w:lvl w:ilvl="7" w:tplc="3AEE0F98" w:tentative="1">
      <w:start w:val="1"/>
      <w:numFmt w:val="lowerLetter"/>
      <w:lvlText w:val="%8."/>
      <w:lvlJc w:val="left"/>
      <w:pPr>
        <w:ind w:left="5760" w:hanging="360"/>
      </w:pPr>
    </w:lvl>
    <w:lvl w:ilvl="8" w:tplc="B91051A0"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EB"/>
    <w:rsid w:val="000706B3"/>
    <w:rsid w:val="000A27A9"/>
    <w:rsid w:val="000E6CBD"/>
    <w:rsid w:val="001A05BE"/>
    <w:rsid w:val="00267C5C"/>
    <w:rsid w:val="003122EB"/>
    <w:rsid w:val="003907A8"/>
    <w:rsid w:val="004135E7"/>
    <w:rsid w:val="004339E7"/>
    <w:rsid w:val="00527B7C"/>
    <w:rsid w:val="00560399"/>
    <w:rsid w:val="00576E14"/>
    <w:rsid w:val="00645177"/>
    <w:rsid w:val="007144A5"/>
    <w:rsid w:val="00761ED8"/>
    <w:rsid w:val="00880E92"/>
    <w:rsid w:val="00A64B5D"/>
    <w:rsid w:val="00AB4496"/>
    <w:rsid w:val="00B263AD"/>
    <w:rsid w:val="00D67F51"/>
    <w:rsid w:val="00D737B5"/>
    <w:rsid w:val="00F344C2"/>
    <w:rsid w:val="00F6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99B0"/>
  <w15:chartTrackingRefBased/>
  <w15:docId w15:val="{8D1597F4-D900-4721-B851-DC825718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7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5BE"/>
    <w:rPr>
      <w:color w:val="0563C1" w:themeColor="hyperlink"/>
      <w:u w:val="single"/>
    </w:rPr>
  </w:style>
  <w:style w:type="character" w:customStyle="1" w:styleId="UnresolvedMention1">
    <w:name w:val="Unresolved Mention1"/>
    <w:basedOn w:val="DefaultParagraphFont"/>
    <w:uiPriority w:val="99"/>
    <w:semiHidden/>
    <w:unhideWhenUsed/>
    <w:rsid w:val="001A05BE"/>
    <w:rPr>
      <w:color w:val="605E5C"/>
      <w:shd w:val="clear" w:color="auto" w:fill="E1DFDD"/>
    </w:rPr>
  </w:style>
  <w:style w:type="paragraph" w:styleId="ListParagraph">
    <w:name w:val="List Paragraph"/>
    <w:basedOn w:val="Normal"/>
    <w:uiPriority w:val="34"/>
    <w:qFormat/>
    <w:rsid w:val="00F344C2"/>
    <w:pPr>
      <w:ind w:left="720"/>
      <w:contextualSpacing/>
    </w:pPr>
  </w:style>
  <w:style w:type="paragraph" w:styleId="Header">
    <w:name w:val="header"/>
    <w:basedOn w:val="Normal"/>
    <w:link w:val="HeaderChar"/>
    <w:uiPriority w:val="99"/>
    <w:unhideWhenUsed/>
    <w:rsid w:val="00D73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7B5"/>
  </w:style>
  <w:style w:type="paragraph" w:styleId="Footer">
    <w:name w:val="footer"/>
    <w:basedOn w:val="Normal"/>
    <w:link w:val="FooterChar"/>
    <w:uiPriority w:val="99"/>
    <w:unhideWhenUsed/>
    <w:rsid w:val="00D73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B5"/>
  </w:style>
  <w:style w:type="character" w:styleId="FollowedHyperlink">
    <w:name w:val="FollowedHyperlink"/>
    <w:basedOn w:val="DefaultParagraphFont"/>
    <w:uiPriority w:val="99"/>
    <w:semiHidden/>
    <w:unhideWhenUsed/>
    <w:rsid w:val="00560399"/>
    <w:rPr>
      <w:color w:val="954F72" w:themeColor="followedHyperlink"/>
      <w:u w:val="single"/>
    </w:rPr>
  </w:style>
  <w:style w:type="character" w:customStyle="1" w:styleId="Heading1Char">
    <w:name w:val="Heading 1 Char"/>
    <w:basedOn w:val="DefaultParagraphFont"/>
    <w:link w:val="Heading1"/>
    <w:uiPriority w:val="9"/>
    <w:rsid w:val="00527B7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evr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4</cp:revision>
  <dcterms:created xsi:type="dcterms:W3CDTF">2022-10-02T20:15:00Z</dcterms:created>
  <dcterms:modified xsi:type="dcterms:W3CDTF">2022-11-23T20:52:00Z</dcterms:modified>
</cp:coreProperties>
</file>