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AE" w:rsidRPr="00674145" w:rsidRDefault="00291C3E" w:rsidP="00692A9C">
      <w:pPr>
        <w:pStyle w:val="Heading1"/>
      </w:pPr>
      <w:r>
        <w:t>Project #</w:t>
      </w:r>
      <w:r w:rsidR="00D37CD4">
        <w:t>5</w:t>
      </w:r>
      <w:r w:rsidR="007E6FF7" w:rsidRPr="00674145">
        <w:t xml:space="preserve">: </w:t>
      </w:r>
      <w:r w:rsidR="00466C03" w:rsidRPr="00674145">
        <w:t>Supply Chain Risk</w:t>
      </w:r>
      <w:r w:rsidR="0079091B">
        <w:t>Analysis</w:t>
      </w:r>
    </w:p>
    <w:p w:rsidR="00E53B6F" w:rsidRDefault="00B87514" w:rsidP="00824BAE">
      <w:pPr>
        <w:widowControl/>
        <w:overflowPunct/>
        <w:autoSpaceDE/>
        <w:autoSpaceDN/>
        <w:adjustRightInd/>
        <w:rPr>
          <w:szCs w:val="22"/>
        </w:rPr>
      </w:pPr>
      <w:r>
        <w:rPr>
          <w:noProof/>
          <w:szCs w:val="22"/>
        </w:rPr>
        <w:pict>
          <v:shapetype id="_x0000_t202" coordsize="21600,21600" o:spt="202" path="m,l,21600r21600,l21600,xe">
            <v:stroke joinstyle="miter"/>
            <v:path gradientshapeok="t" o:connecttype="rect"/>
          </v:shapetype>
          <v:shape id="Text Box 3" o:spid="_x0000_s1026" type="#_x0000_t202" style="position:absolute;margin-left:63.9pt;margin-top:88.5pt;width:338.4pt;height:52.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GvQIAAIgFAAAOAAAAZHJzL2Uyb0RvYy54bWysVF1P2zAUfZ+0/2D5HdKWflGRog7ENIkB&#10;Wpl4dhyniXBsz3abwK/fsdOUwvY07cW51/fm+N5zj31x2daS7IR1lVYpHZ4OKBGK67xSm5T+fLw5&#10;mVPiPFM5k1qJlL4IRy+Xnz9dNGYhRrrUMheWAES5RWNSWnpvFknieClq5k61EQrBQtuaebh2k+SW&#10;NUCvZTIaDKZJo21urObCOexed0G6jPhFIbi/LwonPJEpRW0+rjauWViT5QVbbCwzZcX3ZbB/qKJm&#10;lcKhB6hr5hnZ2uoPqLriVjtd+FOu60QXRcVF7AHdDAcfulmXzIjYC8hx5kCT+3+w/G73YEmVp/SM&#10;EsVqjOhRtJ580S05C+w0xi2QtDZI8y22MeV+32EzNN0Wtg5ftEMQB88vB24DGMfmeHQ+m84R4ohN&#10;Z4PJNJKfvP1trPNfha5JMFJqMbtIKdvdOo9KkNqnhMOcllV+U0kZnaAXcSUt2TFMWvpYI/54lyUV&#10;aVI6mk9mk4j8Lhgl9waRbYYxR27r7zrvYGeTwaCv+pAeCztCwqFShZpElB9qj9RsvbDrMm9IJrf2&#10;BwPhsykETEleQY7D+Tmgg+tAz+gsms+g7WSIpOgxucENyyQlVvunypdRHYHngB+YObSfScafO+6k&#10;KVlXfMQJk9vziOxo676y6B0VnYTRdyMOlm+zdq+HTOcvkAPqiMN2ht9UOP+WOf/ALO4P+sCb4O+x&#10;FFKDc723KCm1ff3bfsiHrBGlpMF9TKn7tWVWUCK/KQj+fDgeA9ZHZzyZjeDY40h2HFHb+kpDCEMQ&#10;ang0Q76XvVlYXT/h6ViFUxFiiuPslPrevPLdK4Gnh4vVKibhyhrmb9Xa8ADd8/7YPjFr9rL1EPyd&#10;7m8uW3xQb5cb/lR6tfW6qKK0A8Edq5hCcHDd4zz2T1N4T479mPX2gC5/AwAA//8DAFBLAwQUAAYA&#10;CAAAACEAEHVbDuAAAAALAQAADwAAAGRycy9kb3ducmV2LnhtbEyPzU7DMBCE70i8g7VI3KhDQLEV&#10;4lQICVUceqBUqNzceEki4h/Zbpu+PcuJ3na0o5lvmuVsJ3bEmEbvFNwvCmDoOm9G1yvYfrzeSWAp&#10;a2f05B0qOGOCZXt91eja+JN7x+Mm94xCXKq1giHnUHOeugGtTgsf0NHv20erM8nYcxP1icLtxMui&#10;qLjVo6OGQQd8GbD72RysArFdiSi/dg9hvVp/ht2bQXnOSt3ezM9PwDLO+d8Mf/iEDi0x7f3BmcQm&#10;0qUg9EyHEDSKHLJ4rIDtFZSyrIC3Db/c0P4CAAD//wMAUEsBAi0AFAAGAAgAAAAhALaDOJL+AAAA&#10;4QEAABMAAAAAAAAAAAAAAAAAAAAAAFtDb250ZW50X1R5cGVzXS54bWxQSwECLQAUAAYACAAAACEA&#10;OP0h/9YAAACUAQAACwAAAAAAAAAAAAAAAAAvAQAAX3JlbHMvLnJlbHNQSwECLQAUAAYACAAAACEA&#10;6ywvhr0CAACIBQAADgAAAAAAAAAAAAAAAAAuAgAAZHJzL2Uyb0RvYy54bWxQSwECLQAUAAYACAAA&#10;ACEAEHVbDuAAAAALAQAADwAAAAAAAAAAAAAAAAAXBQAAZHJzL2Rvd25yZXYueG1sUEsFBgAAAAAE&#10;AAQA8wAAACQGAAAAAA==&#10;" fillcolor="white [3201]" strokecolor="#bfbfbf [2412]" strokeweight="2.25pt">
            <v:shadow on="t" type="perspective" color="black" opacity="13107f" origin="-.5,.5" offset="0,0" matrix=",-23853f,,15073f"/>
            <v:textbox>
              <w:txbxContent>
                <w:p w:rsidR="00174DD9" w:rsidRPr="00674145" w:rsidRDefault="00174DD9" w:rsidP="00174DD9">
                  <w:pPr>
                    <w:widowControl/>
                    <w:overflowPunct/>
                    <w:autoSpaceDE/>
                    <w:autoSpaceDN/>
                    <w:adjustRightInd/>
                    <w:rPr>
                      <w:szCs w:val="22"/>
                    </w:rPr>
                  </w:pPr>
                  <w:r>
                    <w:rPr>
                      <w:szCs w:val="22"/>
                    </w:rPr>
                    <w:t xml:space="preserve">If you intend to pursue a career in cybersecurity management, this may well be one of the most important </w:t>
                  </w:r>
                  <w:r w:rsidRPr="00174DD9">
                    <w:rPr>
                      <w:i/>
                      <w:szCs w:val="22"/>
                    </w:rPr>
                    <w:t xml:space="preserve">research projects </w:t>
                  </w:r>
                  <w:r>
                    <w:rPr>
                      <w:szCs w:val="22"/>
                    </w:rPr>
                    <w:t>that you complete during your studies.</w:t>
                  </w:r>
                </w:p>
                <w:p w:rsidR="00174DD9" w:rsidRDefault="00174DD9"/>
              </w:txbxContent>
            </v:textbox>
            <w10:wrap type="topAndBottom"/>
          </v:shape>
        </w:pict>
      </w:r>
      <w:r w:rsidR="00E53B6F" w:rsidRPr="00674145">
        <w:rPr>
          <w:szCs w:val="22"/>
        </w:rPr>
        <w:t xml:space="preserve">For this </w:t>
      </w:r>
      <w:r w:rsidR="00E573B0">
        <w:rPr>
          <w:szCs w:val="22"/>
        </w:rPr>
        <w:t>project</w:t>
      </w:r>
      <w:r w:rsidR="00E53B6F" w:rsidRPr="00674145">
        <w:rPr>
          <w:szCs w:val="22"/>
        </w:rPr>
        <w:t>, yo</w:t>
      </w:r>
      <w:r w:rsidR="00332F71" w:rsidRPr="00674145">
        <w:rPr>
          <w:szCs w:val="22"/>
        </w:rPr>
        <w:t xml:space="preserve">u will </w:t>
      </w:r>
      <w:r w:rsidR="00466C03" w:rsidRPr="00674145">
        <w:rPr>
          <w:szCs w:val="22"/>
        </w:rPr>
        <w:t>research and report upon the problem of Supply Chain Risk as it pertains to the cybersecurity industry.</w:t>
      </w:r>
      <w:r w:rsidR="00205EC7">
        <w:rPr>
          <w:szCs w:val="22"/>
        </w:rPr>
        <w:t xml:space="preserve">To begin, you will need to explore through the readings the concepts of global supply chains and global cooperation for cross-border trade in goods and services. Then, you </w:t>
      </w:r>
      <w:r w:rsidR="00A827D1" w:rsidRPr="00674145">
        <w:rPr>
          <w:szCs w:val="22"/>
        </w:rPr>
        <w:t xml:space="preserve">will </w:t>
      </w:r>
      <w:r w:rsidR="00205EC7">
        <w:rPr>
          <w:szCs w:val="22"/>
        </w:rPr>
        <w:t>need to</w:t>
      </w:r>
      <w:r w:rsidR="00A827D1" w:rsidRPr="00674145">
        <w:rPr>
          <w:szCs w:val="22"/>
        </w:rPr>
        <w:t xml:space="preserve"> investigate </w:t>
      </w:r>
      <w:r w:rsidR="00A827D1" w:rsidRPr="00674145">
        <w:rPr>
          <w:i/>
          <w:szCs w:val="22"/>
        </w:rPr>
        <w:t xml:space="preserve">due diligence </w:t>
      </w:r>
      <w:r w:rsidR="00A827D1" w:rsidRPr="00674145">
        <w:rPr>
          <w:szCs w:val="22"/>
        </w:rPr>
        <w:t>and other business processes / strategies which can be used to mitigate the impacts of supply chain risk for companies who produce and sell cybersecurity related products and services.</w:t>
      </w:r>
    </w:p>
    <w:p w:rsidR="00F3408B" w:rsidRPr="00674145" w:rsidRDefault="00F3408B" w:rsidP="00692A9C">
      <w:pPr>
        <w:pStyle w:val="Heading2"/>
      </w:pPr>
      <w:r w:rsidRPr="00674145">
        <w:t>Research</w:t>
      </w:r>
    </w:p>
    <w:p w:rsidR="00F32012" w:rsidRPr="00674145" w:rsidRDefault="00466C03" w:rsidP="00466C03">
      <w:pPr>
        <w:pStyle w:val="ListParagraph"/>
        <w:widowControl/>
        <w:numPr>
          <w:ilvl w:val="0"/>
          <w:numId w:val="5"/>
        </w:numPr>
        <w:overflowPunct/>
        <w:autoSpaceDE/>
        <w:autoSpaceDN/>
        <w:adjustRightInd/>
        <w:contextualSpacing w:val="0"/>
        <w:rPr>
          <w:szCs w:val="22"/>
        </w:rPr>
      </w:pPr>
      <w:r w:rsidRPr="00674145">
        <w:rPr>
          <w:szCs w:val="22"/>
        </w:rPr>
        <w:t xml:space="preserve"> Global Supply Chain Risks affecting the Cybersecurity Industry. Here are some suggested resources to get you started:</w:t>
      </w:r>
    </w:p>
    <w:p w:rsidR="00466C03" w:rsidRPr="00674145" w:rsidRDefault="00B87514" w:rsidP="000243F3">
      <w:pPr>
        <w:pStyle w:val="ListParagraph"/>
        <w:widowControl/>
        <w:numPr>
          <w:ilvl w:val="1"/>
          <w:numId w:val="5"/>
        </w:numPr>
        <w:overflowPunct/>
        <w:autoSpaceDE/>
        <w:autoSpaceDN/>
        <w:adjustRightInd/>
        <w:contextualSpacing w:val="0"/>
        <w:rPr>
          <w:szCs w:val="22"/>
        </w:rPr>
      </w:pPr>
      <w:hyperlink r:id="rId8" w:history="1">
        <w:r w:rsidR="000243F3" w:rsidRPr="00881E26">
          <w:rPr>
            <w:rStyle w:val="Hyperlink"/>
            <w:szCs w:val="22"/>
          </w:rPr>
          <w:t>https://www.supplychaindigital.com/technology/supply-chain-remains-weakest-link-cybersecurity</w:t>
        </w:r>
      </w:hyperlink>
    </w:p>
    <w:p w:rsidR="00205EC7" w:rsidRDefault="00B87514" w:rsidP="000243F3">
      <w:pPr>
        <w:pStyle w:val="ListParagraph"/>
        <w:widowControl/>
        <w:numPr>
          <w:ilvl w:val="1"/>
          <w:numId w:val="5"/>
        </w:numPr>
        <w:overflowPunct/>
        <w:autoSpaceDE/>
        <w:autoSpaceDN/>
        <w:adjustRightInd/>
        <w:contextualSpacing w:val="0"/>
        <w:rPr>
          <w:szCs w:val="22"/>
        </w:rPr>
      </w:pPr>
      <w:hyperlink r:id="rId9" w:history="1">
        <w:r w:rsidR="000243F3" w:rsidRPr="00881E26">
          <w:rPr>
            <w:rStyle w:val="Hyperlink"/>
            <w:szCs w:val="22"/>
          </w:rPr>
          <w:t>https://www.lexisnexis.com/en-us/products/entity-insight/political-risk-and-its-impact-on-supply-chain.page</w:t>
        </w:r>
      </w:hyperlink>
    </w:p>
    <w:p w:rsidR="00205EC7" w:rsidRPr="00674145" w:rsidRDefault="00B87514" w:rsidP="000243F3">
      <w:pPr>
        <w:pStyle w:val="ListParagraph"/>
        <w:widowControl/>
        <w:numPr>
          <w:ilvl w:val="1"/>
          <w:numId w:val="5"/>
        </w:numPr>
        <w:overflowPunct/>
        <w:autoSpaceDE/>
        <w:autoSpaceDN/>
        <w:adjustRightInd/>
        <w:contextualSpacing w:val="0"/>
        <w:rPr>
          <w:szCs w:val="22"/>
        </w:rPr>
      </w:pPr>
      <w:hyperlink r:id="rId10" w:history="1">
        <w:r w:rsidR="000243F3" w:rsidRPr="00881E26">
          <w:rPr>
            <w:rStyle w:val="Hyperlink"/>
            <w:szCs w:val="22"/>
          </w:rPr>
          <w:t>https://www.cshub.com/attacks/articles/cyber-attacks-top-list-of-risks-impacting-supply-chain</w:t>
        </w:r>
      </w:hyperlink>
    </w:p>
    <w:p w:rsidR="000560DF" w:rsidRPr="000560DF" w:rsidRDefault="00B87514" w:rsidP="00773702">
      <w:pPr>
        <w:pStyle w:val="ListParagraph"/>
        <w:widowControl/>
        <w:numPr>
          <w:ilvl w:val="1"/>
          <w:numId w:val="5"/>
        </w:numPr>
        <w:overflowPunct/>
        <w:autoSpaceDE/>
        <w:autoSpaceDN/>
        <w:adjustRightInd/>
        <w:contextualSpacing w:val="0"/>
        <w:rPr>
          <w:rStyle w:val="Hyperlink"/>
          <w:color w:val="auto"/>
          <w:szCs w:val="22"/>
          <w:u w:val="none"/>
        </w:rPr>
      </w:pPr>
      <w:hyperlink r:id="rId11" w:history="1">
        <w:r w:rsidR="000560DF" w:rsidRPr="000560DF">
          <w:rPr>
            <w:rStyle w:val="Hyperlink"/>
            <w:szCs w:val="22"/>
          </w:rPr>
          <w:t>https://www.lmi.org/blog/securing-supply-chain-cybersecurity-and-digital-supply-chain</w:t>
        </w:r>
      </w:hyperlink>
    </w:p>
    <w:p w:rsidR="00245E54" w:rsidRPr="00692A9C" w:rsidRDefault="00245E54" w:rsidP="00245E54">
      <w:pPr>
        <w:pStyle w:val="ListParagraph"/>
        <w:numPr>
          <w:ilvl w:val="1"/>
          <w:numId w:val="5"/>
        </w:numPr>
        <w:rPr>
          <w:szCs w:val="22"/>
        </w:rPr>
      </w:pPr>
      <w:r>
        <w:rPr>
          <w:szCs w:val="22"/>
        </w:rPr>
        <w:t xml:space="preserve">Information and Communications Technology Supply Chain Risk Management (ICT SCRM) </w:t>
      </w:r>
      <w:hyperlink r:id="rId12" w:history="1">
        <w:r w:rsidRPr="005905BB">
          <w:rPr>
            <w:rStyle w:val="Hyperlink"/>
            <w:szCs w:val="22"/>
          </w:rPr>
          <w:t>https://csrc.nist.gov/CSRC/media/Projects/Supply-Chain-Risk-Managements/documents/nist_ict-scrm_fact-sheet.pdf</w:t>
        </w:r>
      </w:hyperlink>
    </w:p>
    <w:p w:rsidR="00205EC7" w:rsidRPr="00205EC7" w:rsidRDefault="00205EC7" w:rsidP="00205EC7">
      <w:pPr>
        <w:pStyle w:val="ListParagraph"/>
        <w:widowControl/>
        <w:numPr>
          <w:ilvl w:val="0"/>
          <w:numId w:val="5"/>
        </w:numPr>
        <w:overflowPunct/>
        <w:autoSpaceDE/>
        <w:autoSpaceDN/>
        <w:adjustRightInd/>
        <w:rPr>
          <w:szCs w:val="22"/>
        </w:rPr>
      </w:pPr>
      <w:r w:rsidRPr="00205EC7">
        <w:rPr>
          <w:szCs w:val="22"/>
        </w:rPr>
        <w:t>Read the following articles / documents which focus on international cooperation and capacity building</w:t>
      </w:r>
      <w:r>
        <w:rPr>
          <w:szCs w:val="22"/>
        </w:rPr>
        <w:t xml:space="preserve"> for cybersecurity</w:t>
      </w:r>
      <w:r w:rsidRPr="00205EC7">
        <w:rPr>
          <w:szCs w:val="22"/>
        </w:rPr>
        <w:t>:</w:t>
      </w:r>
    </w:p>
    <w:p w:rsidR="00205EC7" w:rsidRPr="00205EC7" w:rsidRDefault="00B87514" w:rsidP="00205EC7">
      <w:pPr>
        <w:pStyle w:val="ListParagraph"/>
        <w:widowControl/>
        <w:numPr>
          <w:ilvl w:val="1"/>
          <w:numId w:val="5"/>
        </w:numPr>
        <w:overflowPunct/>
        <w:autoSpaceDE/>
        <w:autoSpaceDN/>
        <w:adjustRightInd/>
        <w:rPr>
          <w:szCs w:val="22"/>
        </w:rPr>
      </w:pPr>
      <w:hyperlink r:id="rId13" w:history="1">
        <w:r w:rsidR="00396D32" w:rsidRPr="005905BB">
          <w:rPr>
            <w:rStyle w:val="Hyperlink"/>
            <w:szCs w:val="22"/>
          </w:rPr>
          <w:t>https://www.cfr.org/report/increasing-international-cooperation-cybersecurity-and-adapting-cyber-norms</w:t>
        </w:r>
      </w:hyperlink>
    </w:p>
    <w:p w:rsidR="00205EC7" w:rsidRPr="00205EC7" w:rsidRDefault="00B87514" w:rsidP="00205EC7">
      <w:pPr>
        <w:pStyle w:val="ListParagraph"/>
        <w:widowControl/>
        <w:numPr>
          <w:ilvl w:val="1"/>
          <w:numId w:val="5"/>
        </w:numPr>
        <w:overflowPunct/>
        <w:autoSpaceDE/>
        <w:autoSpaceDN/>
        <w:adjustRightInd/>
        <w:rPr>
          <w:szCs w:val="22"/>
        </w:rPr>
      </w:pPr>
      <w:hyperlink r:id="rId14" w:history="1">
        <w:r w:rsidR="00396D32" w:rsidRPr="005905BB">
          <w:rPr>
            <w:rStyle w:val="Hyperlink"/>
            <w:szCs w:val="22"/>
          </w:rPr>
          <w:t>https://www.weforum.org/agenda/2015/09/what-cybersecurity-means-for-global-trade/</w:t>
        </w:r>
      </w:hyperlink>
    </w:p>
    <w:p w:rsidR="00205EC7" w:rsidRPr="00205EC7" w:rsidRDefault="00B87514" w:rsidP="00205EC7">
      <w:pPr>
        <w:pStyle w:val="ListParagraph"/>
        <w:widowControl/>
        <w:numPr>
          <w:ilvl w:val="1"/>
          <w:numId w:val="5"/>
        </w:numPr>
        <w:overflowPunct/>
        <w:autoSpaceDE/>
        <w:autoSpaceDN/>
        <w:adjustRightInd/>
        <w:rPr>
          <w:szCs w:val="22"/>
        </w:rPr>
      </w:pPr>
      <w:hyperlink r:id="rId15" w:history="1">
        <w:r w:rsidR="00396D32" w:rsidRPr="005905BB">
          <w:rPr>
            <w:rStyle w:val="Hyperlink"/>
            <w:szCs w:val="22"/>
          </w:rPr>
          <w:t>https://eeas.europa.eu/sites/eeas/files/joint_communication_increasing_resilience_and_bolstering_capabilities_to_address_hybrid_threats.pdf</w:t>
        </w:r>
      </w:hyperlink>
    </w:p>
    <w:p w:rsidR="00292F48" w:rsidRPr="00674145" w:rsidRDefault="00292F48" w:rsidP="00F32012">
      <w:pPr>
        <w:pStyle w:val="ListParagraph"/>
        <w:widowControl/>
        <w:numPr>
          <w:ilvl w:val="0"/>
          <w:numId w:val="5"/>
        </w:numPr>
        <w:overflowPunct/>
        <w:autoSpaceDE/>
        <w:autoSpaceDN/>
        <w:adjustRightInd/>
        <w:contextualSpacing w:val="0"/>
        <w:rPr>
          <w:szCs w:val="22"/>
        </w:rPr>
      </w:pPr>
      <w:r w:rsidRPr="00674145">
        <w:rPr>
          <w:szCs w:val="22"/>
        </w:rPr>
        <w:t xml:space="preserve">Investigate </w:t>
      </w:r>
      <w:r w:rsidRPr="00674145">
        <w:rPr>
          <w:i/>
          <w:szCs w:val="22"/>
        </w:rPr>
        <w:t xml:space="preserve">due diligence </w:t>
      </w:r>
      <w:r w:rsidRPr="00674145">
        <w:rPr>
          <w:szCs w:val="22"/>
        </w:rPr>
        <w:t xml:space="preserve">as it applies to the purchase of </w:t>
      </w:r>
      <w:r w:rsidR="00466C03" w:rsidRPr="00674145">
        <w:rPr>
          <w:szCs w:val="22"/>
        </w:rPr>
        <w:t>components</w:t>
      </w:r>
      <w:r w:rsidRPr="00674145">
        <w:rPr>
          <w:szCs w:val="22"/>
        </w:rPr>
        <w:t xml:space="preserve"> or services from vendors. </w:t>
      </w:r>
      <w:r w:rsidR="00A827D1" w:rsidRPr="00674145">
        <w:rPr>
          <w:szCs w:val="22"/>
        </w:rPr>
        <w:t xml:space="preserve">Answer the question: how can </w:t>
      </w:r>
      <w:r w:rsidR="00A827D1" w:rsidRPr="00674145">
        <w:rPr>
          <w:i/>
          <w:szCs w:val="22"/>
        </w:rPr>
        <w:t xml:space="preserve">due diligence </w:t>
      </w:r>
      <w:r w:rsidR="00A827D1" w:rsidRPr="00674145">
        <w:rPr>
          <w:szCs w:val="22"/>
        </w:rPr>
        <w:t xml:space="preserve">processes help a company manage supply chain risks? </w:t>
      </w:r>
      <w:r w:rsidRPr="00674145">
        <w:rPr>
          <w:szCs w:val="22"/>
        </w:rPr>
        <w:t>Here are some suggested resources:</w:t>
      </w:r>
    </w:p>
    <w:p w:rsidR="006071C1" w:rsidRDefault="00B87514" w:rsidP="006071C1">
      <w:pPr>
        <w:pStyle w:val="ListParagraph"/>
        <w:widowControl/>
        <w:numPr>
          <w:ilvl w:val="1"/>
          <w:numId w:val="5"/>
        </w:numPr>
        <w:overflowPunct/>
        <w:autoSpaceDE/>
        <w:autoSpaceDN/>
        <w:adjustRightInd/>
        <w:contextualSpacing w:val="0"/>
        <w:rPr>
          <w:szCs w:val="22"/>
        </w:rPr>
      </w:pPr>
      <w:hyperlink r:id="rId16" w:history="1">
        <w:r w:rsidR="000243F3" w:rsidRPr="00881E26">
          <w:rPr>
            <w:rStyle w:val="Hyperlink"/>
            <w:szCs w:val="22"/>
          </w:rPr>
          <w:t>https://www.microsoft.com/en-us/trustcenter/Compliance/Due-Diligence-Checklist#</w:t>
        </w:r>
      </w:hyperlink>
      <w:r w:rsidR="000243F3">
        <w:rPr>
          <w:szCs w:val="22"/>
        </w:rPr>
        <w:t>(download to your computer then open document to read/review the checklist)</w:t>
      </w:r>
    </w:p>
    <w:p w:rsidR="00205EC7" w:rsidRDefault="00B87514" w:rsidP="008575CD">
      <w:pPr>
        <w:pStyle w:val="ListParagraph"/>
        <w:widowControl/>
        <w:numPr>
          <w:ilvl w:val="1"/>
          <w:numId w:val="5"/>
        </w:numPr>
        <w:overflowPunct/>
        <w:autoSpaceDE/>
        <w:autoSpaceDN/>
        <w:adjustRightInd/>
        <w:contextualSpacing w:val="0"/>
        <w:rPr>
          <w:szCs w:val="22"/>
        </w:rPr>
      </w:pPr>
      <w:hyperlink r:id="rId17" w:history="1">
        <w:r w:rsidR="008575CD" w:rsidRPr="005905BB">
          <w:rPr>
            <w:rStyle w:val="Hyperlink"/>
            <w:szCs w:val="22"/>
          </w:rPr>
          <w:t>https://www.lexisnexis.com/en-us/products/lexis-diligence/ctr/9-steps-to-effective-third-party-due-diligence.page</w:t>
        </w:r>
      </w:hyperlink>
    </w:p>
    <w:p w:rsidR="00466C03" w:rsidRPr="00674145" w:rsidRDefault="00466C03" w:rsidP="00466C03">
      <w:pPr>
        <w:pStyle w:val="ListParagraph"/>
        <w:widowControl/>
        <w:numPr>
          <w:ilvl w:val="0"/>
          <w:numId w:val="5"/>
        </w:numPr>
        <w:overflowPunct/>
        <w:autoSpaceDE/>
        <w:autoSpaceDN/>
        <w:adjustRightInd/>
        <w:contextualSpacing w:val="0"/>
        <w:rPr>
          <w:szCs w:val="22"/>
        </w:rPr>
      </w:pPr>
      <w:r w:rsidRPr="00674145">
        <w:rPr>
          <w:szCs w:val="22"/>
        </w:rPr>
        <w:lastRenderedPageBreak/>
        <w:t xml:space="preserve">Research </w:t>
      </w:r>
      <w:r w:rsidR="00D97E9D" w:rsidRPr="00674145">
        <w:rPr>
          <w:szCs w:val="22"/>
        </w:rPr>
        <w:t xml:space="preserve">best practices and </w:t>
      </w:r>
      <w:r w:rsidR="00A827D1" w:rsidRPr="00674145">
        <w:rPr>
          <w:szCs w:val="22"/>
        </w:rPr>
        <w:t>recommended strategies and approaches</w:t>
      </w:r>
      <w:r w:rsidRPr="00674145">
        <w:rPr>
          <w:szCs w:val="22"/>
        </w:rPr>
        <w:t xml:space="preserve"> for managing global supply chain risk</w:t>
      </w:r>
    </w:p>
    <w:p w:rsidR="006071C1" w:rsidRPr="00674145" w:rsidRDefault="006071C1" w:rsidP="006071C1">
      <w:pPr>
        <w:pStyle w:val="ListParagraph"/>
        <w:widowControl/>
        <w:numPr>
          <w:ilvl w:val="1"/>
          <w:numId w:val="5"/>
        </w:numPr>
        <w:overflowPunct/>
        <w:autoSpaceDE/>
        <w:autoSpaceDN/>
        <w:adjustRightInd/>
        <w:contextualSpacing w:val="0"/>
        <w:rPr>
          <w:szCs w:val="22"/>
        </w:rPr>
      </w:pPr>
      <w:r>
        <w:rPr>
          <w:i/>
          <w:szCs w:val="22"/>
        </w:rPr>
        <w:t xml:space="preserve">Best Practices in Cyber Security </w:t>
      </w:r>
      <w:r w:rsidR="008575CD">
        <w:rPr>
          <w:i/>
          <w:szCs w:val="22"/>
        </w:rPr>
        <w:t xml:space="preserve">Supply </w:t>
      </w:r>
      <w:r>
        <w:rPr>
          <w:i/>
          <w:szCs w:val="22"/>
        </w:rPr>
        <w:t xml:space="preserve">Chain Risk Management </w:t>
      </w:r>
      <w:hyperlink r:id="rId18" w:history="1">
        <w:r w:rsidRPr="00941F94">
          <w:rPr>
            <w:rStyle w:val="Hyperlink"/>
            <w:i/>
            <w:szCs w:val="22"/>
          </w:rPr>
          <w:t>https://csrc.nist.gov/CSRC/media/Projects/Supply-Chain-Risk-Management/documents/case_studies/USRP_NIST_Exelon_102215_05.pdf</w:t>
        </w:r>
      </w:hyperlink>
    </w:p>
    <w:p w:rsidR="006071C1" w:rsidRDefault="006071C1" w:rsidP="006071C1">
      <w:pPr>
        <w:pStyle w:val="ListParagraph"/>
        <w:widowControl/>
        <w:numPr>
          <w:ilvl w:val="1"/>
          <w:numId w:val="5"/>
        </w:numPr>
        <w:overflowPunct/>
        <w:autoSpaceDE/>
        <w:autoSpaceDN/>
        <w:adjustRightInd/>
        <w:contextualSpacing w:val="0"/>
        <w:rPr>
          <w:szCs w:val="22"/>
        </w:rPr>
      </w:pPr>
      <w:r>
        <w:rPr>
          <w:szCs w:val="22"/>
        </w:rPr>
        <w:t xml:space="preserve"> Supply Chain Cybersecurity: Experts on How to Mitigate Third Party Risk </w:t>
      </w:r>
      <w:hyperlink r:id="rId19" w:history="1">
        <w:r w:rsidRPr="00941F94">
          <w:rPr>
            <w:rStyle w:val="Hyperlink"/>
            <w:szCs w:val="22"/>
          </w:rPr>
          <w:t>https://digitalguardian.com/blog/supply-chain-cybersecurity</w:t>
        </w:r>
      </w:hyperlink>
    </w:p>
    <w:p w:rsidR="006071C1" w:rsidRDefault="006071C1" w:rsidP="006071C1">
      <w:pPr>
        <w:pStyle w:val="ListParagraph"/>
        <w:widowControl/>
        <w:numPr>
          <w:ilvl w:val="1"/>
          <w:numId w:val="5"/>
        </w:numPr>
        <w:overflowPunct/>
        <w:autoSpaceDE/>
        <w:autoSpaceDN/>
        <w:adjustRightInd/>
        <w:contextualSpacing w:val="0"/>
        <w:rPr>
          <w:szCs w:val="22"/>
        </w:rPr>
      </w:pPr>
      <w:r>
        <w:rPr>
          <w:szCs w:val="22"/>
        </w:rPr>
        <w:t xml:space="preserve">5 Cybersecurity Best Practices for your Supply Chain Ecosystem </w:t>
      </w:r>
      <w:hyperlink r:id="rId20" w:history="1">
        <w:r w:rsidRPr="00941F94">
          <w:rPr>
            <w:rStyle w:val="Hyperlink"/>
            <w:szCs w:val="22"/>
          </w:rPr>
          <w:t>https://supply-chain.cioreview.com/cxoinsight/5-cybersecurity-best-practices-for-your-supply-chain-ecosystem-nid-14195-cid-78.html</w:t>
        </w:r>
      </w:hyperlink>
    </w:p>
    <w:p w:rsidR="00F3408B" w:rsidRPr="00674145" w:rsidRDefault="00F3408B" w:rsidP="00692A9C">
      <w:pPr>
        <w:pStyle w:val="Heading2"/>
      </w:pPr>
      <w:r w:rsidRPr="00674145">
        <w:t>Write</w:t>
      </w:r>
    </w:p>
    <w:p w:rsidR="007B1B85" w:rsidRPr="00205EC7" w:rsidRDefault="00205EC7" w:rsidP="00205EC7">
      <w:pPr>
        <w:pStyle w:val="NormalIndented"/>
        <w:numPr>
          <w:ilvl w:val="0"/>
          <w:numId w:val="7"/>
        </w:numPr>
      </w:pPr>
      <w:r>
        <w:t xml:space="preserve">An introduction which addresses the reasons why cooperation on a global basis is required to address cybersecurity related risks in global supply chains for products and services. Your introduction should include </w:t>
      </w:r>
      <w:r w:rsidR="007B1B85" w:rsidRPr="00205EC7">
        <w:t xml:space="preserve">a </w:t>
      </w:r>
      <w:r w:rsidR="00D97E9D" w:rsidRPr="00205EC7">
        <w:t xml:space="preserve">brief </w:t>
      </w:r>
      <w:r w:rsidR="007B1B85" w:rsidRPr="00205EC7">
        <w:t xml:space="preserve">overview of the </w:t>
      </w:r>
      <w:r w:rsidR="00466C03" w:rsidRPr="00205EC7">
        <w:t>problem of supply chain risk as it pertains to the cybersecurity industry.</w:t>
      </w:r>
    </w:p>
    <w:p w:rsidR="009E079B" w:rsidRPr="00674145" w:rsidRDefault="00124A13" w:rsidP="009E079B">
      <w:pPr>
        <w:pStyle w:val="ListParagraph"/>
        <w:widowControl/>
        <w:numPr>
          <w:ilvl w:val="0"/>
          <w:numId w:val="7"/>
        </w:numPr>
        <w:overflowPunct/>
        <w:autoSpaceDE/>
        <w:autoSpaceDN/>
        <w:adjustRightInd/>
        <w:rPr>
          <w:szCs w:val="22"/>
        </w:rPr>
      </w:pPr>
      <w:r w:rsidRPr="00674145">
        <w:rPr>
          <w:szCs w:val="22"/>
        </w:rPr>
        <w:t xml:space="preserve">A </w:t>
      </w:r>
      <w:r w:rsidR="00D97E9D" w:rsidRPr="00674145">
        <w:rPr>
          <w:i/>
          <w:szCs w:val="22"/>
        </w:rPr>
        <w:t>supply chain risks</w:t>
      </w:r>
      <w:r w:rsidRPr="00674145">
        <w:rPr>
          <w:szCs w:val="22"/>
        </w:rPr>
        <w:t xml:space="preserve">section in which you identify and describe </w:t>
      </w:r>
      <w:r w:rsidR="00425628" w:rsidRPr="00674145">
        <w:rPr>
          <w:szCs w:val="22"/>
        </w:rPr>
        <w:t>5 or more specific sources of supply chain risk which impact cybersecurity related products and services.</w:t>
      </w:r>
    </w:p>
    <w:p w:rsidR="009E079B" w:rsidRPr="00674145" w:rsidRDefault="009E079B" w:rsidP="009E079B">
      <w:pPr>
        <w:pStyle w:val="ListParagraph"/>
        <w:widowControl/>
        <w:numPr>
          <w:ilvl w:val="0"/>
          <w:numId w:val="7"/>
        </w:numPr>
        <w:overflowPunct/>
        <w:autoSpaceDE/>
        <w:autoSpaceDN/>
        <w:adjustRightInd/>
        <w:rPr>
          <w:szCs w:val="22"/>
        </w:rPr>
      </w:pPr>
      <w:r w:rsidRPr="00674145">
        <w:rPr>
          <w:szCs w:val="22"/>
        </w:rPr>
        <w:t xml:space="preserve">A </w:t>
      </w:r>
      <w:r w:rsidR="00425628" w:rsidRPr="00674145">
        <w:rPr>
          <w:i/>
          <w:szCs w:val="22"/>
        </w:rPr>
        <w:t>due diligence</w:t>
      </w:r>
      <w:r w:rsidRPr="00674145">
        <w:rPr>
          <w:szCs w:val="22"/>
        </w:rPr>
        <w:t xml:space="preserve"> s</w:t>
      </w:r>
      <w:r w:rsidR="00425628" w:rsidRPr="00674145">
        <w:rPr>
          <w:szCs w:val="22"/>
        </w:rPr>
        <w:t>ection in which you address th</w:t>
      </w:r>
      <w:r w:rsidR="00D97E9D" w:rsidRPr="00674145">
        <w:rPr>
          <w:szCs w:val="22"/>
        </w:rPr>
        <w:t>e use of diligence processes (investigating suppliers before entering into contracts) as a supply chain risk management strategy.</w:t>
      </w:r>
      <w:r w:rsidR="008D35A4">
        <w:rPr>
          <w:szCs w:val="22"/>
        </w:rPr>
        <w:t xml:space="preserve"> Include </w:t>
      </w:r>
      <w:r w:rsidR="00D941A9">
        <w:rPr>
          <w:szCs w:val="22"/>
        </w:rPr>
        <w:t xml:space="preserve">5 </w:t>
      </w:r>
      <w:r w:rsidR="008D35A4">
        <w:rPr>
          <w:szCs w:val="22"/>
        </w:rPr>
        <w:t>or more cybersecurity related questions which should be asked of suppliers during the due diligence process.</w:t>
      </w:r>
      <w:r w:rsidR="00205EC7">
        <w:t>This section should include discussion of political, economic, and social factors which impact management of supply chain risk.</w:t>
      </w:r>
    </w:p>
    <w:p w:rsidR="009E079B" w:rsidRPr="00674145" w:rsidRDefault="000751B6" w:rsidP="00BD77DF">
      <w:pPr>
        <w:pStyle w:val="ListParagraph"/>
        <w:widowControl/>
        <w:numPr>
          <w:ilvl w:val="0"/>
          <w:numId w:val="7"/>
        </w:numPr>
        <w:overflowPunct/>
        <w:autoSpaceDE/>
        <w:autoSpaceDN/>
        <w:adjustRightInd/>
        <w:rPr>
          <w:szCs w:val="22"/>
        </w:rPr>
      </w:pPr>
      <w:r w:rsidRPr="00674145">
        <w:rPr>
          <w:szCs w:val="22"/>
        </w:rPr>
        <w:t xml:space="preserve">A </w:t>
      </w:r>
      <w:r w:rsidR="00D97E9D" w:rsidRPr="00674145">
        <w:rPr>
          <w:i/>
          <w:szCs w:val="22"/>
        </w:rPr>
        <w:t>best practices</w:t>
      </w:r>
      <w:r w:rsidR="009E079B" w:rsidRPr="00674145">
        <w:rPr>
          <w:szCs w:val="22"/>
        </w:rPr>
        <w:t xml:space="preserve">section in which you address </w:t>
      </w:r>
      <w:r w:rsidR="00F955B4" w:rsidRPr="00674145">
        <w:rPr>
          <w:szCs w:val="22"/>
        </w:rPr>
        <w:t>5 or more best practices for managing global supply chain risks in the cybersecurity industry.</w:t>
      </w:r>
      <w:r w:rsidR="00BD77DF">
        <w:rPr>
          <w:szCs w:val="22"/>
        </w:rPr>
        <w:t xml:space="preserve"> You must also provide </w:t>
      </w:r>
      <w:r w:rsidR="00BD77DF" w:rsidRPr="00BD77DF">
        <w:rPr>
          <w:szCs w:val="22"/>
        </w:rPr>
        <w:t>an evaluation of the expected benefits from impleme</w:t>
      </w:r>
      <w:bookmarkStart w:id="0" w:name="_GoBack"/>
      <w:bookmarkEnd w:id="0"/>
      <w:r w:rsidR="00BD77DF" w:rsidRPr="00BD77DF">
        <w:rPr>
          <w:szCs w:val="22"/>
        </w:rPr>
        <w:t xml:space="preserve">nting </w:t>
      </w:r>
      <w:r w:rsidR="00BD77DF">
        <w:rPr>
          <w:szCs w:val="22"/>
        </w:rPr>
        <w:t xml:space="preserve">each of </w:t>
      </w:r>
      <w:r w:rsidR="00BD77DF" w:rsidRPr="00BD77DF">
        <w:rPr>
          <w:szCs w:val="22"/>
        </w:rPr>
        <w:t>these practices.</w:t>
      </w:r>
    </w:p>
    <w:p w:rsidR="00F955B4" w:rsidRPr="00674145" w:rsidRDefault="00F955B4" w:rsidP="009E079B">
      <w:pPr>
        <w:pStyle w:val="ListParagraph"/>
        <w:widowControl/>
        <w:numPr>
          <w:ilvl w:val="0"/>
          <w:numId w:val="7"/>
        </w:numPr>
        <w:overflowPunct/>
        <w:autoSpaceDE/>
        <w:autoSpaceDN/>
        <w:adjustRightInd/>
        <w:rPr>
          <w:szCs w:val="22"/>
        </w:rPr>
      </w:pPr>
      <w:r w:rsidRPr="00674145">
        <w:rPr>
          <w:szCs w:val="22"/>
        </w:rPr>
        <w:t xml:space="preserve">A </w:t>
      </w:r>
      <w:r w:rsidRPr="00674145">
        <w:rPr>
          <w:i/>
          <w:szCs w:val="22"/>
        </w:rPr>
        <w:t>summary and conclusions</w:t>
      </w:r>
      <w:r w:rsidRPr="00674145">
        <w:rPr>
          <w:szCs w:val="22"/>
        </w:rPr>
        <w:t xml:space="preserve"> section in which you present an overall picture of the supply chain risk problem in the cybersecurity industry and best practices for managing supply chain risks. </w:t>
      </w:r>
    </w:p>
    <w:p w:rsidR="00692A9C" w:rsidRDefault="00692A9C" w:rsidP="00692A9C">
      <w:pPr>
        <w:pStyle w:val="Heading2"/>
      </w:pPr>
      <w:r>
        <w:t xml:space="preserve">Submit For Grading </w:t>
      </w:r>
    </w:p>
    <w:p w:rsidR="00692A9C" w:rsidRDefault="00692A9C" w:rsidP="00692A9C">
      <w:pPr>
        <w:pStyle w:val="NormalIndented"/>
        <w:ind w:firstLine="0"/>
      </w:pPr>
      <w:r>
        <w:t xml:space="preserve">Submit your </w:t>
      </w:r>
      <w:r w:rsidR="00D37CD4">
        <w:t>work</w:t>
      </w:r>
      <w:r>
        <w:t xml:space="preserve"> in MS Word format (.docx or .doc file) using the </w:t>
      </w:r>
      <w:r w:rsidR="00D37CD4">
        <w:t>Project 5</w:t>
      </w:r>
      <w:r>
        <w:t xml:space="preserve"> Assignment in your assignment folder. (Attach the file.)</w:t>
      </w:r>
    </w:p>
    <w:p w:rsidR="00692A9C" w:rsidRDefault="00692A9C" w:rsidP="00692A9C">
      <w:pPr>
        <w:pStyle w:val="Heading2"/>
      </w:pPr>
      <w:r>
        <w:t>Additional Information</w:t>
      </w:r>
    </w:p>
    <w:p w:rsidR="00692A9C" w:rsidRPr="002C3655" w:rsidRDefault="00692A9C" w:rsidP="00692A9C">
      <w:pPr>
        <w:pStyle w:val="ListParagraph"/>
        <w:widowControl/>
        <w:numPr>
          <w:ilvl w:val="0"/>
          <w:numId w:val="10"/>
        </w:numPr>
        <w:overflowPunct/>
        <w:autoSpaceDE/>
        <w:autoSpaceDN/>
        <w:adjustRightInd/>
        <w:spacing w:after="240"/>
        <w:contextualSpacing w:val="0"/>
        <w:rPr>
          <w:rFonts w:cstheme="minorHAnsi"/>
        </w:rPr>
      </w:pPr>
      <w:r w:rsidRPr="002C3655">
        <w:rPr>
          <w:rFonts w:cstheme="minorHAnsi"/>
        </w:rPr>
        <w:t>Consult the grading rubric for specific content and formatting requirements for this assignment.</w:t>
      </w:r>
    </w:p>
    <w:p w:rsidR="00692A9C" w:rsidRPr="002C3655" w:rsidRDefault="00692A9C" w:rsidP="00692A9C">
      <w:pPr>
        <w:pStyle w:val="ListParagraph"/>
        <w:widowControl/>
        <w:numPr>
          <w:ilvl w:val="0"/>
          <w:numId w:val="10"/>
        </w:numPr>
        <w:overflowPunct/>
        <w:autoSpaceDE/>
        <w:autoSpaceDN/>
        <w:adjustRightInd/>
        <w:spacing w:after="240"/>
        <w:contextualSpacing w:val="0"/>
        <w:rPr>
          <w:rFonts w:cstheme="minorHAnsi"/>
        </w:rPr>
      </w:pPr>
      <w:r>
        <w:rPr>
          <w:rFonts w:cstheme="minorHAnsi"/>
        </w:rPr>
        <w:t xml:space="preserve">Your5-8 </w:t>
      </w:r>
      <w:r w:rsidRPr="002C3655">
        <w:rPr>
          <w:rFonts w:cstheme="minorHAnsi"/>
        </w:rPr>
        <w:t>page</w:t>
      </w:r>
      <w:r>
        <w:rPr>
          <w:rFonts w:cstheme="minorHAnsi"/>
        </w:rPr>
        <w:t xml:space="preserve"> paper </w:t>
      </w:r>
      <w:r w:rsidRPr="002C3655">
        <w:rPr>
          <w:rFonts w:cstheme="minorHAnsi"/>
        </w:rPr>
        <w:t xml:space="preserve">should be professional in appearance with consistent use of fonts, font sizes, margins, etc. You should use headings and page breaks to organize your paper. </w:t>
      </w:r>
    </w:p>
    <w:p w:rsidR="00692A9C" w:rsidRPr="002C3655" w:rsidRDefault="00692A9C" w:rsidP="00692A9C">
      <w:pPr>
        <w:pStyle w:val="ListParagraph"/>
        <w:widowControl/>
        <w:numPr>
          <w:ilvl w:val="0"/>
          <w:numId w:val="10"/>
        </w:numPr>
        <w:overflowPunct/>
        <w:autoSpaceDE/>
        <w:autoSpaceDN/>
        <w:adjustRightInd/>
        <w:spacing w:after="240"/>
        <w:contextualSpacing w:val="0"/>
        <w:rPr>
          <w:rFonts w:cstheme="minorHAnsi"/>
        </w:rPr>
      </w:pPr>
      <w:r w:rsidRPr="002C3655">
        <w:rPr>
          <w:rFonts w:cstheme="minorHAnsi"/>
        </w:rPr>
        <w:t xml:space="preserve">Your paper should use standard terms and definitions for cybersecurity. </w:t>
      </w:r>
    </w:p>
    <w:p w:rsidR="00692A9C" w:rsidRPr="002C3655" w:rsidRDefault="00692A9C" w:rsidP="00692A9C">
      <w:pPr>
        <w:pStyle w:val="ListParagraph"/>
        <w:widowControl/>
        <w:numPr>
          <w:ilvl w:val="0"/>
          <w:numId w:val="10"/>
        </w:numPr>
        <w:overflowPunct/>
        <w:autoSpaceDE/>
        <w:autoSpaceDN/>
        <w:adjustRightInd/>
        <w:spacing w:after="240"/>
        <w:contextualSpacing w:val="0"/>
        <w:rPr>
          <w:rFonts w:cstheme="minorHAnsi"/>
        </w:rPr>
      </w:pPr>
      <w:r w:rsidRPr="002C3655">
        <w:rPr>
          <w:rFonts w:cstheme="minorHAnsi"/>
        </w:rPr>
        <w:t xml:space="preserve">The CSIA program recommends that you follow standard APA formatting since this will give you a document that meets the “professional appearance” requirements. APA formatting guidelines </w:t>
      </w:r>
      <w:r w:rsidRPr="002C3655">
        <w:rPr>
          <w:rFonts w:cstheme="minorHAnsi"/>
        </w:rPr>
        <w:lastRenderedPageBreak/>
        <w:t>and examples are found under Course Resources &gt; APA Resources. An APA template file (MS Word format) has also been provided for your use CSIA_Basic_Paper_Template(APA_6ed,</w:t>
      </w:r>
      <w:r w:rsidR="00D37CD4">
        <w:rPr>
          <w:rFonts w:cstheme="minorHAnsi"/>
        </w:rPr>
        <w:t>DEC2018</w:t>
      </w:r>
      <w:r w:rsidRPr="002C3655">
        <w:rPr>
          <w:rFonts w:cstheme="minorHAnsi"/>
        </w:rPr>
        <w:t>).docx.  </w:t>
      </w:r>
    </w:p>
    <w:p w:rsidR="00692A9C" w:rsidRPr="002C3655" w:rsidRDefault="00692A9C" w:rsidP="00692A9C">
      <w:pPr>
        <w:pStyle w:val="ListParagraph"/>
        <w:widowControl/>
        <w:numPr>
          <w:ilvl w:val="0"/>
          <w:numId w:val="10"/>
        </w:numPr>
        <w:overflowPunct/>
        <w:autoSpaceDE/>
        <w:autoSpaceDN/>
        <w:adjustRightInd/>
        <w:spacing w:after="240"/>
        <w:contextualSpacing w:val="0"/>
        <w:rPr>
          <w:rFonts w:cstheme="minorHAnsi"/>
        </w:rPr>
      </w:pPr>
      <w:r w:rsidRPr="002C3655">
        <w:rPr>
          <w:rFonts w:cstheme="minorHAnsi"/>
        </w:rPr>
        <w:t xml:space="preserve">You must include a cover page with the assignment title, your name, and the due date. Your reference list must be on a separate page at the end of your file. These pages do not count towards the assignment’s page count.  </w:t>
      </w:r>
    </w:p>
    <w:p w:rsidR="00692A9C" w:rsidRPr="002C3655" w:rsidRDefault="00692A9C" w:rsidP="00692A9C">
      <w:pPr>
        <w:pStyle w:val="ListParagraph"/>
        <w:widowControl/>
        <w:numPr>
          <w:ilvl w:val="0"/>
          <w:numId w:val="10"/>
        </w:numPr>
        <w:overflowPunct/>
        <w:autoSpaceDE/>
        <w:autoSpaceDN/>
        <w:adjustRightInd/>
        <w:spacing w:after="240"/>
        <w:contextualSpacing w:val="0"/>
        <w:rPr>
          <w:rFonts w:cstheme="minorHAnsi"/>
        </w:rPr>
      </w:pPr>
      <w:r w:rsidRPr="002C3655">
        <w:rPr>
          <w:rFonts w:cstheme="minorHAnsi"/>
        </w:rPr>
        <w:t xml:space="preserve">You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rsidR="00C857CA" w:rsidRPr="00692A9C" w:rsidRDefault="00692A9C" w:rsidP="00692A9C">
      <w:pPr>
        <w:pStyle w:val="ListParagraph"/>
        <w:widowControl/>
        <w:numPr>
          <w:ilvl w:val="0"/>
          <w:numId w:val="10"/>
        </w:numPr>
        <w:overflowPunct/>
        <w:autoSpaceDE/>
        <w:autoSpaceDN/>
        <w:adjustRightInd/>
        <w:spacing w:after="240"/>
        <w:contextualSpacing w:val="0"/>
        <w:rPr>
          <w:rFonts w:cstheme="minorHAnsi"/>
        </w:rPr>
      </w:pPr>
      <w:r w:rsidRPr="002C3655">
        <w:rPr>
          <w:rFonts w:cstheme="minorHAnsi"/>
        </w:rPr>
        <w:t xml:space="preserve">You are expected to credit your sources using in-text citations and reference list entries. Both your citations and your reference list entries must follow a consistent citation style (APA, MLA, etc.). </w:t>
      </w:r>
    </w:p>
    <w:sectPr w:rsidR="00C857CA" w:rsidRPr="00692A9C" w:rsidSect="0024728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C16" w:rsidRDefault="00101C16" w:rsidP="00356298">
      <w:r>
        <w:separator/>
      </w:r>
    </w:p>
  </w:endnote>
  <w:endnote w:type="continuationSeparator" w:id="1">
    <w:p w:rsidR="00101C16" w:rsidRDefault="00101C16" w:rsidP="00356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70" w:rsidRDefault="00D42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98" w:rsidRPr="00692A9C" w:rsidRDefault="00356298" w:rsidP="00356298">
    <w:pPr>
      <w:pStyle w:val="Footer"/>
      <w:jc w:val="center"/>
      <w:rPr>
        <w:sz w:val="20"/>
        <w:szCs w:val="22"/>
      </w:rPr>
    </w:pPr>
    <w:r w:rsidRPr="00692A9C">
      <w:rPr>
        <w:sz w:val="20"/>
        <w:szCs w:val="22"/>
      </w:rPr>
      <w:t>Copyright © 20</w:t>
    </w:r>
    <w:r w:rsidR="00870DFB">
      <w:rPr>
        <w:sz w:val="20"/>
        <w:szCs w:val="22"/>
      </w:rPr>
      <w:t>2</w:t>
    </w:r>
    <w:r w:rsidR="00D42C70">
      <w:rPr>
        <w:sz w:val="20"/>
        <w:szCs w:val="22"/>
      </w:rPr>
      <w:t>1</w:t>
    </w:r>
    <w:r w:rsidRPr="00692A9C">
      <w:rPr>
        <w:sz w:val="20"/>
        <w:szCs w:val="22"/>
      </w:rPr>
      <w:t xml:space="preserve"> by University of Maryland </w:t>
    </w:r>
    <w:r w:rsidR="00870DFB">
      <w:rPr>
        <w:sz w:val="20"/>
        <w:szCs w:val="22"/>
      </w:rPr>
      <w:t>Global Campus</w:t>
    </w:r>
    <w:r w:rsidRPr="00692A9C">
      <w:rPr>
        <w:sz w:val="20"/>
        <w:szCs w:val="22"/>
      </w:rPr>
      <w:t>.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70" w:rsidRDefault="00D42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C16" w:rsidRDefault="00101C16" w:rsidP="00356298">
      <w:r>
        <w:separator/>
      </w:r>
    </w:p>
  </w:footnote>
  <w:footnote w:type="continuationSeparator" w:id="1">
    <w:p w:rsidR="00101C16" w:rsidRDefault="00101C16" w:rsidP="00356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70" w:rsidRDefault="00D42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98" w:rsidRPr="00241EFD" w:rsidRDefault="00870DFB" w:rsidP="00870DFB">
    <w:pPr>
      <w:pStyle w:val="Header"/>
      <w:spacing w:after="240"/>
      <w:jc w:val="center"/>
      <w:rPr>
        <w:b/>
        <w:szCs w:val="22"/>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417320" cy="356870"/>
          <wp:effectExtent l="0" t="0" r="0" b="5080"/>
          <wp:wrapTopAndBottom/>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GC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356870"/>
                  </a:xfrm>
                  <a:prstGeom prst="rect">
                    <a:avLst/>
                  </a:prstGeom>
                </pic:spPr>
              </pic:pic>
            </a:graphicData>
          </a:graphic>
        </wp:anchor>
      </w:drawing>
    </w:r>
    <w:r w:rsidR="00241EFD">
      <w:rPr>
        <w:b/>
        <w:szCs w:val="22"/>
      </w:rPr>
      <w:t>CSIA 350: Cybersecurity in Business and Industry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70" w:rsidRDefault="00D42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F267D"/>
    <w:multiLevelType w:val="hybridMultilevel"/>
    <w:tmpl w:val="496AC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2A1DE9"/>
    <w:multiLevelType w:val="hybridMultilevel"/>
    <w:tmpl w:val="E924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72431"/>
    <w:multiLevelType w:val="hybridMultilevel"/>
    <w:tmpl w:val="55E6C5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4C0945"/>
    <w:multiLevelType w:val="hybridMultilevel"/>
    <w:tmpl w:val="A5C4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7111B"/>
    <w:multiLevelType w:val="hybridMultilevel"/>
    <w:tmpl w:val="61AC9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73F81"/>
    <w:multiLevelType w:val="multilevel"/>
    <w:tmpl w:val="E0CA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91493"/>
    <w:multiLevelType w:val="hybridMultilevel"/>
    <w:tmpl w:val="7A74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24C95"/>
    <w:multiLevelType w:val="multilevel"/>
    <w:tmpl w:val="64B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3B70D0"/>
    <w:multiLevelType w:val="multilevel"/>
    <w:tmpl w:val="68EE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3"/>
  </w:num>
  <w:num w:numId="5">
    <w:abstractNumId w:val="5"/>
  </w:num>
  <w:num w:numId="6">
    <w:abstractNumId w:val="7"/>
  </w:num>
  <w:num w:numId="7">
    <w:abstractNumId w:val="2"/>
  </w:num>
  <w:num w:numId="8">
    <w:abstractNumId w:val="1"/>
  </w:num>
  <w:num w:numId="9">
    <w:abstractNumId w:val="8"/>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24BAE"/>
    <w:rsid w:val="00005BFC"/>
    <w:rsid w:val="0002290E"/>
    <w:rsid w:val="000243F3"/>
    <w:rsid w:val="00027237"/>
    <w:rsid w:val="000443C1"/>
    <w:rsid w:val="000560DF"/>
    <w:rsid w:val="00061E64"/>
    <w:rsid w:val="000751B6"/>
    <w:rsid w:val="000966D2"/>
    <w:rsid w:val="000A1DA6"/>
    <w:rsid w:val="000C7D94"/>
    <w:rsid w:val="000D7DA8"/>
    <w:rsid w:val="000E0D5E"/>
    <w:rsid w:val="000F7421"/>
    <w:rsid w:val="00101C16"/>
    <w:rsid w:val="00123F49"/>
    <w:rsid w:val="00124A13"/>
    <w:rsid w:val="001730BB"/>
    <w:rsid w:val="00174DD9"/>
    <w:rsid w:val="001A79A8"/>
    <w:rsid w:val="001E68E1"/>
    <w:rsid w:val="001F74A9"/>
    <w:rsid w:val="00204590"/>
    <w:rsid w:val="00205EC7"/>
    <w:rsid w:val="00216A68"/>
    <w:rsid w:val="002378FC"/>
    <w:rsid w:val="00241EFD"/>
    <w:rsid w:val="00245436"/>
    <w:rsid w:val="00245E54"/>
    <w:rsid w:val="0024728A"/>
    <w:rsid w:val="00291AC9"/>
    <w:rsid w:val="00291C3E"/>
    <w:rsid w:val="00292F48"/>
    <w:rsid w:val="002B11DB"/>
    <w:rsid w:val="002B712C"/>
    <w:rsid w:val="002C69AD"/>
    <w:rsid w:val="002D7F01"/>
    <w:rsid w:val="003103BB"/>
    <w:rsid w:val="00332F71"/>
    <w:rsid w:val="003417C3"/>
    <w:rsid w:val="00356298"/>
    <w:rsid w:val="00375210"/>
    <w:rsid w:val="00396D32"/>
    <w:rsid w:val="003A2DAA"/>
    <w:rsid w:val="003B2938"/>
    <w:rsid w:val="003B2CC4"/>
    <w:rsid w:val="003E2EE2"/>
    <w:rsid w:val="00403839"/>
    <w:rsid w:val="00425628"/>
    <w:rsid w:val="004257B0"/>
    <w:rsid w:val="00466C03"/>
    <w:rsid w:val="005218C2"/>
    <w:rsid w:val="005346D1"/>
    <w:rsid w:val="00551E45"/>
    <w:rsid w:val="005700B2"/>
    <w:rsid w:val="006071C1"/>
    <w:rsid w:val="00674145"/>
    <w:rsid w:val="006801A2"/>
    <w:rsid w:val="00683816"/>
    <w:rsid w:val="00692A9C"/>
    <w:rsid w:val="006E7FA9"/>
    <w:rsid w:val="00757EA8"/>
    <w:rsid w:val="0079091B"/>
    <w:rsid w:val="00794787"/>
    <w:rsid w:val="007B1B85"/>
    <w:rsid w:val="007D6F81"/>
    <w:rsid w:val="007E6FF7"/>
    <w:rsid w:val="0081169E"/>
    <w:rsid w:val="00824BAE"/>
    <w:rsid w:val="00855E6C"/>
    <w:rsid w:val="008575CD"/>
    <w:rsid w:val="00863EE8"/>
    <w:rsid w:val="00870DFB"/>
    <w:rsid w:val="008723E1"/>
    <w:rsid w:val="008D35A4"/>
    <w:rsid w:val="008F64AF"/>
    <w:rsid w:val="00942472"/>
    <w:rsid w:val="00952169"/>
    <w:rsid w:val="00954C19"/>
    <w:rsid w:val="00976EDA"/>
    <w:rsid w:val="009B5DC5"/>
    <w:rsid w:val="009D5A99"/>
    <w:rsid w:val="009D5E7D"/>
    <w:rsid w:val="009E079B"/>
    <w:rsid w:val="009E2319"/>
    <w:rsid w:val="00A413DA"/>
    <w:rsid w:val="00A52BE4"/>
    <w:rsid w:val="00A62CE6"/>
    <w:rsid w:val="00A827D1"/>
    <w:rsid w:val="00B229A1"/>
    <w:rsid w:val="00B50FDD"/>
    <w:rsid w:val="00B85FD2"/>
    <w:rsid w:val="00B87514"/>
    <w:rsid w:val="00B9475F"/>
    <w:rsid w:val="00BD77DF"/>
    <w:rsid w:val="00BF01C3"/>
    <w:rsid w:val="00C347B2"/>
    <w:rsid w:val="00C437A2"/>
    <w:rsid w:val="00C658BF"/>
    <w:rsid w:val="00C857CA"/>
    <w:rsid w:val="00CA61A3"/>
    <w:rsid w:val="00CF455B"/>
    <w:rsid w:val="00D1486F"/>
    <w:rsid w:val="00D37CD4"/>
    <w:rsid w:val="00D42C70"/>
    <w:rsid w:val="00D61598"/>
    <w:rsid w:val="00D941A9"/>
    <w:rsid w:val="00D97E9D"/>
    <w:rsid w:val="00DC6429"/>
    <w:rsid w:val="00DD10D7"/>
    <w:rsid w:val="00DF1A67"/>
    <w:rsid w:val="00E53B6F"/>
    <w:rsid w:val="00E55AF7"/>
    <w:rsid w:val="00E573B0"/>
    <w:rsid w:val="00E8241C"/>
    <w:rsid w:val="00E9287C"/>
    <w:rsid w:val="00EC55FB"/>
    <w:rsid w:val="00ED6A7E"/>
    <w:rsid w:val="00EE30CB"/>
    <w:rsid w:val="00F24F87"/>
    <w:rsid w:val="00F32012"/>
    <w:rsid w:val="00F3408B"/>
    <w:rsid w:val="00F404DF"/>
    <w:rsid w:val="00F93E70"/>
    <w:rsid w:val="00F955B4"/>
    <w:rsid w:val="00F972BD"/>
    <w:rsid w:val="00FD3F29"/>
    <w:rsid w:val="00FE1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9C"/>
    <w:pPr>
      <w:widowControl w:val="0"/>
      <w:overflowPunct w:val="0"/>
      <w:autoSpaceDE w:val="0"/>
      <w:autoSpaceDN w:val="0"/>
      <w:adjustRightInd w:val="0"/>
      <w:spacing w:after="0" w:line="259" w:lineRule="auto"/>
    </w:pPr>
    <w:rPr>
      <w:rFonts w:eastAsia="Times New Roman" w:cs="Times New Roman"/>
      <w:szCs w:val="20"/>
    </w:rPr>
  </w:style>
  <w:style w:type="paragraph" w:styleId="Heading1">
    <w:name w:val="heading 1"/>
    <w:basedOn w:val="Normal"/>
    <w:next w:val="Normal"/>
    <w:link w:val="Heading1Char"/>
    <w:uiPriority w:val="9"/>
    <w:qFormat/>
    <w:rsid w:val="00692A9C"/>
    <w:pPr>
      <w:keepNext/>
      <w:keepLines/>
      <w:spacing w:before="240" w:after="240"/>
      <w:jc w:val="center"/>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692A9C"/>
    <w:pPr>
      <w:keepNext/>
      <w:keepLines/>
      <w:spacing w:before="240" w:after="240"/>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4BAE"/>
    <w:rPr>
      <w:color w:val="0000FF"/>
      <w:u w:val="single"/>
    </w:rPr>
  </w:style>
  <w:style w:type="paragraph" w:styleId="ListParagraph">
    <w:name w:val="List Paragraph"/>
    <w:basedOn w:val="Normal"/>
    <w:uiPriority w:val="34"/>
    <w:qFormat/>
    <w:rsid w:val="000A1DA6"/>
    <w:pPr>
      <w:ind w:left="720"/>
      <w:contextualSpacing/>
    </w:pPr>
  </w:style>
  <w:style w:type="paragraph" w:styleId="BalloonText">
    <w:name w:val="Balloon Text"/>
    <w:basedOn w:val="Normal"/>
    <w:link w:val="BalloonTextChar"/>
    <w:uiPriority w:val="99"/>
    <w:semiHidden/>
    <w:unhideWhenUsed/>
    <w:rsid w:val="000E0D5E"/>
    <w:rPr>
      <w:rFonts w:ascii="Tahoma" w:hAnsi="Tahoma" w:cs="Tahoma"/>
      <w:sz w:val="16"/>
      <w:szCs w:val="16"/>
    </w:rPr>
  </w:style>
  <w:style w:type="character" w:customStyle="1" w:styleId="BalloonTextChar">
    <w:name w:val="Balloon Text Char"/>
    <w:basedOn w:val="DefaultParagraphFont"/>
    <w:link w:val="BalloonText"/>
    <w:uiPriority w:val="99"/>
    <w:semiHidden/>
    <w:rsid w:val="000E0D5E"/>
    <w:rPr>
      <w:rFonts w:ascii="Tahoma" w:eastAsia="Times New Roman" w:hAnsi="Tahoma" w:cs="Tahoma"/>
      <w:kern w:val="28"/>
      <w:sz w:val="16"/>
      <w:szCs w:val="16"/>
    </w:rPr>
  </w:style>
  <w:style w:type="paragraph" w:styleId="Header">
    <w:name w:val="header"/>
    <w:basedOn w:val="Normal"/>
    <w:link w:val="HeaderChar"/>
    <w:uiPriority w:val="99"/>
    <w:unhideWhenUsed/>
    <w:rsid w:val="00356298"/>
    <w:pPr>
      <w:tabs>
        <w:tab w:val="center" w:pos="4680"/>
        <w:tab w:val="right" w:pos="9360"/>
      </w:tabs>
    </w:pPr>
  </w:style>
  <w:style w:type="character" w:customStyle="1" w:styleId="HeaderChar">
    <w:name w:val="Header Char"/>
    <w:basedOn w:val="DefaultParagraphFont"/>
    <w:link w:val="Header"/>
    <w:uiPriority w:val="99"/>
    <w:rsid w:val="0035629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56298"/>
    <w:pPr>
      <w:tabs>
        <w:tab w:val="center" w:pos="4680"/>
        <w:tab w:val="right" w:pos="9360"/>
      </w:tabs>
    </w:pPr>
  </w:style>
  <w:style w:type="character" w:customStyle="1" w:styleId="FooterChar">
    <w:name w:val="Footer Char"/>
    <w:basedOn w:val="DefaultParagraphFont"/>
    <w:link w:val="Footer"/>
    <w:uiPriority w:val="99"/>
    <w:rsid w:val="00356298"/>
    <w:rPr>
      <w:rFonts w:ascii="Times New Roman" w:eastAsia="Times New Roman" w:hAnsi="Times New Roman" w:cs="Times New Roman"/>
      <w:kern w:val="28"/>
      <w:sz w:val="20"/>
      <w:szCs w:val="20"/>
    </w:rPr>
  </w:style>
  <w:style w:type="table" w:styleId="TableGrid">
    <w:name w:val="Table Grid"/>
    <w:basedOn w:val="TableNormal"/>
    <w:uiPriority w:val="59"/>
    <w:rsid w:val="00CA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ed">
    <w:name w:val="Normal Indented"/>
    <w:basedOn w:val="Normal"/>
    <w:qFormat/>
    <w:rsid w:val="00332F71"/>
    <w:pPr>
      <w:widowControl/>
      <w:overflowPunct/>
      <w:autoSpaceDE/>
      <w:autoSpaceDN/>
      <w:adjustRightInd/>
      <w:spacing w:line="276" w:lineRule="auto"/>
      <w:ind w:firstLine="720"/>
    </w:pPr>
    <w:rPr>
      <w:rFonts w:eastAsiaTheme="minorHAnsi" w:cstheme="minorBidi"/>
      <w:szCs w:val="22"/>
    </w:rPr>
  </w:style>
  <w:style w:type="character" w:styleId="FollowedHyperlink">
    <w:name w:val="FollowedHyperlink"/>
    <w:basedOn w:val="DefaultParagraphFont"/>
    <w:uiPriority w:val="99"/>
    <w:semiHidden/>
    <w:unhideWhenUsed/>
    <w:rsid w:val="00A827D1"/>
    <w:rPr>
      <w:color w:val="800080" w:themeColor="followedHyperlink"/>
      <w:u w:val="single"/>
    </w:rPr>
  </w:style>
  <w:style w:type="character" w:customStyle="1" w:styleId="Heading1Char">
    <w:name w:val="Heading 1 Char"/>
    <w:basedOn w:val="DefaultParagraphFont"/>
    <w:link w:val="Heading1"/>
    <w:uiPriority w:val="9"/>
    <w:rsid w:val="00692A9C"/>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rsid w:val="00692A9C"/>
    <w:rPr>
      <w:rFonts w:asciiTheme="majorHAnsi" w:eastAsiaTheme="majorEastAsia" w:hAnsiTheme="majorHAnsi" w:cstheme="majorBidi"/>
      <w:b/>
      <w:color w:val="000000" w:themeColor="text1"/>
      <w:szCs w:val="26"/>
    </w:rPr>
  </w:style>
</w:styles>
</file>

<file path=word/webSettings.xml><?xml version="1.0" encoding="utf-8"?>
<w:webSettings xmlns:r="http://schemas.openxmlformats.org/officeDocument/2006/relationships" xmlns:w="http://schemas.openxmlformats.org/wordprocessingml/2006/main">
  <w:divs>
    <w:div w:id="658389040">
      <w:bodyDiv w:val="1"/>
      <w:marLeft w:val="0"/>
      <w:marRight w:val="0"/>
      <w:marTop w:val="0"/>
      <w:marBottom w:val="0"/>
      <w:divBdr>
        <w:top w:val="none" w:sz="0" w:space="0" w:color="auto"/>
        <w:left w:val="none" w:sz="0" w:space="0" w:color="auto"/>
        <w:bottom w:val="none" w:sz="0" w:space="0" w:color="auto"/>
        <w:right w:val="none" w:sz="0" w:space="0" w:color="auto"/>
      </w:divBdr>
    </w:div>
    <w:div w:id="847449047">
      <w:bodyDiv w:val="1"/>
      <w:marLeft w:val="0"/>
      <w:marRight w:val="0"/>
      <w:marTop w:val="0"/>
      <w:marBottom w:val="0"/>
      <w:divBdr>
        <w:top w:val="none" w:sz="0" w:space="0" w:color="auto"/>
        <w:left w:val="none" w:sz="0" w:space="0" w:color="auto"/>
        <w:bottom w:val="none" w:sz="0" w:space="0" w:color="auto"/>
        <w:right w:val="none" w:sz="0" w:space="0" w:color="auto"/>
      </w:divBdr>
    </w:div>
    <w:div w:id="9710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lychaindigital.com/technology/supply-chain-remains-weakest-link-cybersecurity" TargetMode="External"/><Relationship Id="rId13" Type="http://schemas.openxmlformats.org/officeDocument/2006/relationships/hyperlink" Target="https://www.cfr.org/report/increasing-international-cooperation-cybersecurity-and-adapting-cyber-norms" TargetMode="External"/><Relationship Id="rId18" Type="http://schemas.openxmlformats.org/officeDocument/2006/relationships/hyperlink" Target="https://csrc.nist.gov/CSRC/media/Projects/Supply-Chain-Risk-Management/documents/case_studies/USRP_NIST_Exelon_102215_05.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src.nist.gov/CSRC/media/Projects/Supply-Chain-Risk-Managements/documents/nist_ict-scrm_fact-sheet.pdf" TargetMode="External"/><Relationship Id="rId17" Type="http://schemas.openxmlformats.org/officeDocument/2006/relationships/hyperlink" Target="https://www.lexisnexis.com/en-us/products/lexis-diligence/ctr/9-steps-to-effective-third-party-due-diligence.pag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icrosoft.com/en-us/trustcenter/Compliance/Due-Diligence-Checklist" TargetMode="External"/><Relationship Id="rId20" Type="http://schemas.openxmlformats.org/officeDocument/2006/relationships/hyperlink" Target="https://supply-chain.cioreview.com/cxoinsight/5-cybersecurity-best-practices-for-your-supply-chain-ecosystem-nid-14195-cid-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mi.org/blog/securing-supply-chain-cybersecurity-and-digital-supply-cha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eas.europa.eu/sites/eeas/files/joint_communication_increasing_resilience_and_bolstering_capabilities_to_address_hybrid_threat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shub.com/attacks/articles/cyber-attacks-top-list-of-risks-impacting-supply-chain" TargetMode="External"/><Relationship Id="rId19" Type="http://schemas.openxmlformats.org/officeDocument/2006/relationships/hyperlink" Target="https://digitalguardian.com/blog/supply-chain-cybersecurity" TargetMode="External"/><Relationship Id="rId4" Type="http://schemas.openxmlformats.org/officeDocument/2006/relationships/settings" Target="settings.xml"/><Relationship Id="rId9" Type="http://schemas.openxmlformats.org/officeDocument/2006/relationships/hyperlink" Target="https://www.lexisnexis.com/en-us/products/entity-insight/political-risk-and-its-impact-on-supply-chain.page" TargetMode="External"/><Relationship Id="rId14" Type="http://schemas.openxmlformats.org/officeDocument/2006/relationships/hyperlink" Target="https://www.weforum.org/agenda/2015/09/what-cybersecurity-means-for-global-tra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2A70F7-4824-4E2A-8D26-68F7124C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Windows User</cp:lastModifiedBy>
  <cp:revision>2</cp:revision>
  <dcterms:created xsi:type="dcterms:W3CDTF">2022-07-04T13:22:00Z</dcterms:created>
  <dcterms:modified xsi:type="dcterms:W3CDTF">2022-07-04T13:22:00Z</dcterms:modified>
</cp:coreProperties>
</file>