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ED97B" w14:textId="215C899C" w:rsidR="008D42A9" w:rsidRPr="008D42A9" w:rsidRDefault="008D42A9" w:rsidP="008D42A9">
      <w:pPr>
        <w:spacing w:after="0"/>
        <w:ind w:right="89"/>
        <w:jc w:val="center"/>
        <w:rPr>
          <w:rFonts w:ascii="Times New Roman" w:hAnsi="Times New Roman" w:cs="Times New Roman"/>
          <w:sz w:val="44"/>
        </w:rPr>
      </w:pPr>
      <w:r w:rsidRPr="008D42A9">
        <w:rPr>
          <w:rFonts w:ascii="Times New Roman" w:hAnsi="Times New Roman" w:cs="Times New Roman"/>
          <w:sz w:val="44"/>
        </w:rPr>
        <w:t>REBECCA MILLER</w:t>
      </w:r>
    </w:p>
    <w:p w14:paraId="4AD07F25" w14:textId="77777777" w:rsidR="008D42A9" w:rsidRDefault="008D42A9">
      <w:pPr>
        <w:spacing w:after="0"/>
        <w:ind w:left="10" w:right="89" w:hanging="10"/>
        <w:jc w:val="center"/>
        <w:rPr>
          <w:sz w:val="46"/>
        </w:rPr>
      </w:pPr>
    </w:p>
    <w:p w14:paraId="18D8EAB2" w14:textId="77777777" w:rsidR="00F73DA2" w:rsidRDefault="00DA063B">
      <w:pPr>
        <w:spacing w:after="0"/>
        <w:ind w:left="10" w:right="89" w:hanging="10"/>
        <w:jc w:val="center"/>
      </w:pPr>
      <w:r>
        <w:rPr>
          <w:sz w:val="46"/>
        </w:rPr>
        <w:t xml:space="preserve">Equity Audit:  </w:t>
      </w:r>
    </w:p>
    <w:p w14:paraId="54B069DB" w14:textId="77777777" w:rsidR="00F73DA2" w:rsidRDefault="00DA063B">
      <w:pPr>
        <w:spacing w:after="0"/>
        <w:ind w:left="10" w:right="77" w:hanging="10"/>
        <w:jc w:val="center"/>
      </w:pPr>
      <w:r>
        <w:rPr>
          <w:sz w:val="46"/>
        </w:rPr>
        <w:t xml:space="preserve">Self-Assessing Your Classroom Library </w:t>
      </w:r>
    </w:p>
    <w:p w14:paraId="0ED9E36F" w14:textId="77777777" w:rsidR="00F73DA2" w:rsidRDefault="00DA063B">
      <w:pPr>
        <w:spacing w:after="14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21A1C7E3" wp14:editId="567E0BA2">
                <wp:extent cx="5867400" cy="9525"/>
                <wp:effectExtent l="0" t="0" r="0" b="0"/>
                <wp:docPr id="18522" name="Group 18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9525"/>
                          <a:chOff x="0" y="0"/>
                          <a:chExt cx="5867400" cy="9525"/>
                        </a:xfrm>
                      </wpg:grpSpPr>
                      <wps:wsp>
                        <wps:cNvPr id="21354" name="Shape 21354"/>
                        <wps:cNvSpPr/>
                        <wps:spPr>
                          <a:xfrm>
                            <a:off x="0" y="0"/>
                            <a:ext cx="5867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9525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522" style="width:462pt;height:0.75pt;mso-position-horizontal-relative:char;mso-position-vertical-relative:line" coordsize="58674,95">
                <v:shape id="Shape 21355" style="position:absolute;width:58674;height:95;left:0;top:0;" coordsize="5867400,9525" path="m0,0l5867400,0l5867400,9525l0,9525l0,0">
                  <v:stroke weight="0pt" endcap="flat" joinstyle="miter" miterlimit="10" on="false" color="#000000" opacity="0"/>
                  <v:fill on="true" color="#888888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</w:p>
    <w:p w14:paraId="57F6C9E0" w14:textId="77777777" w:rsidR="00F73DA2" w:rsidRDefault="00DA063B">
      <w:pPr>
        <w:spacing w:after="0" w:line="270" w:lineRule="auto"/>
      </w:pPr>
      <w:r>
        <w:rPr>
          <w:sz w:val="24"/>
        </w:rPr>
        <w:t xml:space="preserve">Use the following guide to evaluate your library’s strengths, needs, and patterns, as well as to inform your next steps. Take a sample of your library collection, maybe a theme bin like ‘fairy tales,’  an author collection, or another text set. To what extent does your library collection reflect the following criteria? </w:t>
      </w:r>
    </w:p>
    <w:p w14:paraId="31AB8B30" w14:textId="77777777" w:rsidR="00F73DA2" w:rsidRDefault="00DA063B">
      <w:pPr>
        <w:spacing w:after="36"/>
      </w:pPr>
      <w:r>
        <w:rPr>
          <w:color w:val="38761D"/>
          <w:sz w:val="20"/>
        </w:rPr>
        <w:t xml:space="preserve"> </w:t>
      </w:r>
    </w:p>
    <w:tbl>
      <w:tblPr>
        <w:tblStyle w:val="TableGrid"/>
        <w:tblpPr w:vertAnchor="page" w:horzAnchor="page" w:tblpX="1448" w:tblpY="10733"/>
        <w:tblOverlap w:val="never"/>
        <w:tblW w:w="9330" w:type="dxa"/>
        <w:tblInd w:w="0" w:type="dxa"/>
        <w:tblCellMar>
          <w:top w:w="76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570"/>
        <w:gridCol w:w="5700"/>
        <w:gridCol w:w="765"/>
        <w:gridCol w:w="765"/>
        <w:gridCol w:w="765"/>
        <w:gridCol w:w="765"/>
      </w:tblGrid>
      <w:tr w:rsidR="00F73DA2" w14:paraId="00D2D73F" w14:textId="77777777">
        <w:trPr>
          <w:trHeight w:val="1005"/>
        </w:trPr>
        <w:tc>
          <w:tcPr>
            <w:tcW w:w="6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79119" w14:textId="77777777" w:rsidR="00F73DA2" w:rsidRDefault="00DA063B">
            <w:pPr>
              <w:spacing w:after="59"/>
            </w:pPr>
            <w:r>
              <w:rPr>
                <w:color w:val="38761D"/>
                <w:sz w:val="16"/>
              </w:rPr>
              <w:t xml:space="preserve"> </w:t>
            </w:r>
          </w:p>
          <w:p w14:paraId="46562BB2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My collection portrays women and female identified characters in the following ways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72DAB" w14:textId="77777777" w:rsidR="00F73DA2" w:rsidRDefault="00DA063B">
            <w:pPr>
              <w:spacing w:after="0"/>
              <w:ind w:right="25"/>
              <w:jc w:val="center"/>
            </w:pPr>
            <w:r>
              <w:rPr>
                <w:color w:val="38761D"/>
                <w:sz w:val="16"/>
              </w:rPr>
              <w:t xml:space="preserve">1 </w:t>
            </w:r>
          </w:p>
          <w:p w14:paraId="43FFE970" w14:textId="77777777" w:rsidR="00F73DA2" w:rsidRDefault="00DA063B">
            <w:pPr>
              <w:spacing w:after="0"/>
              <w:ind w:right="22"/>
              <w:jc w:val="center"/>
            </w:pPr>
            <w:r>
              <w:rPr>
                <w:color w:val="38761D"/>
                <w:sz w:val="16"/>
              </w:rPr>
              <w:t xml:space="preserve">None or </w:t>
            </w:r>
          </w:p>
          <w:p w14:paraId="4BAB5251" w14:textId="77777777" w:rsidR="00F73DA2" w:rsidRDefault="00DA063B">
            <w:pPr>
              <w:spacing w:after="0"/>
              <w:ind w:right="10"/>
              <w:jc w:val="center"/>
            </w:pPr>
            <w:r>
              <w:rPr>
                <w:color w:val="38761D"/>
                <w:sz w:val="16"/>
              </w:rPr>
              <w:t xml:space="preserve">Almost </w:t>
            </w:r>
          </w:p>
          <w:p w14:paraId="0681C519" w14:textId="77777777" w:rsidR="00F73DA2" w:rsidRDefault="00DA063B">
            <w:pPr>
              <w:spacing w:after="0"/>
              <w:ind w:right="26"/>
              <w:jc w:val="center"/>
            </w:pPr>
            <w:r>
              <w:rPr>
                <w:color w:val="38761D"/>
                <w:sz w:val="16"/>
              </w:rPr>
              <w:t xml:space="preserve">None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2F120" w14:textId="77777777" w:rsidR="00F73DA2" w:rsidRDefault="00DA063B">
            <w:pPr>
              <w:spacing w:after="0"/>
              <w:jc w:val="center"/>
            </w:pPr>
            <w:r>
              <w:rPr>
                <w:color w:val="38761D"/>
                <w:sz w:val="16"/>
              </w:rPr>
              <w:t xml:space="preserve">2 </w:t>
            </w:r>
          </w:p>
          <w:p w14:paraId="4399366F" w14:textId="77777777" w:rsidR="00F73DA2" w:rsidRDefault="00DA063B">
            <w:pPr>
              <w:spacing w:after="0"/>
              <w:ind w:left="2"/>
              <w:jc w:val="center"/>
            </w:pPr>
            <w:r>
              <w:rPr>
                <w:color w:val="38761D"/>
                <w:sz w:val="16"/>
              </w:rPr>
              <w:t xml:space="preserve">Some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A2A0C" w14:textId="77777777" w:rsidR="00F73DA2" w:rsidRDefault="00DA063B">
            <w:pPr>
              <w:spacing w:after="0"/>
              <w:jc w:val="center"/>
            </w:pPr>
            <w:r>
              <w:rPr>
                <w:color w:val="38761D"/>
                <w:sz w:val="16"/>
              </w:rPr>
              <w:t xml:space="preserve">3 </w:t>
            </w:r>
          </w:p>
          <w:p w14:paraId="51BBF383" w14:textId="77777777" w:rsidR="00F73DA2" w:rsidRDefault="00DA063B">
            <w:pPr>
              <w:spacing w:after="0"/>
              <w:ind w:left="30"/>
            </w:pPr>
            <w:r>
              <w:rPr>
                <w:color w:val="38761D"/>
                <w:sz w:val="16"/>
              </w:rPr>
              <w:t xml:space="preserve">Many or </w:t>
            </w:r>
          </w:p>
          <w:p w14:paraId="3279CAAC" w14:textId="77777777" w:rsidR="00F73DA2" w:rsidRDefault="00DA063B">
            <w:pPr>
              <w:spacing w:after="0"/>
              <w:ind w:right="18"/>
              <w:jc w:val="center"/>
            </w:pPr>
            <w:r>
              <w:rPr>
                <w:color w:val="38761D"/>
                <w:sz w:val="16"/>
              </w:rPr>
              <w:t xml:space="preserve">Most </w:t>
            </w:r>
          </w:p>
          <w:p w14:paraId="0560F969" w14:textId="77777777" w:rsidR="00F73DA2" w:rsidRDefault="00DA063B">
            <w:pPr>
              <w:spacing w:after="0"/>
              <w:ind w:left="19"/>
              <w:jc w:val="center"/>
            </w:pPr>
            <w:r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CEB36" w14:textId="77777777" w:rsidR="00F73DA2" w:rsidRDefault="00DA063B">
            <w:pPr>
              <w:spacing w:after="0"/>
              <w:jc w:val="center"/>
            </w:pPr>
            <w:r>
              <w:rPr>
                <w:color w:val="38761D"/>
                <w:sz w:val="16"/>
              </w:rPr>
              <w:t xml:space="preserve">4 </w:t>
            </w:r>
          </w:p>
          <w:p w14:paraId="45E86E0E" w14:textId="77777777" w:rsidR="00F73DA2" w:rsidRDefault="00DA063B">
            <w:pPr>
              <w:spacing w:after="0"/>
              <w:ind w:right="3"/>
              <w:jc w:val="center"/>
            </w:pPr>
            <w:r>
              <w:rPr>
                <w:color w:val="38761D"/>
                <w:sz w:val="16"/>
              </w:rPr>
              <w:t xml:space="preserve">All </w:t>
            </w:r>
          </w:p>
        </w:tc>
      </w:tr>
      <w:tr w:rsidR="00F73DA2" w14:paraId="75424D3C" w14:textId="77777777">
        <w:trPr>
          <w:trHeight w:val="76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83C4B" w14:textId="77777777" w:rsidR="00F73DA2" w:rsidRDefault="00DA063B">
            <w:pPr>
              <w:spacing w:after="0"/>
            </w:pPr>
            <w:r>
              <w:rPr>
                <w:color w:val="38761D"/>
              </w:rPr>
              <w:t xml:space="preserve">1. 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DC9C2" w14:textId="77777777" w:rsidR="00F73DA2" w:rsidRDefault="00DA063B">
            <w:pPr>
              <w:spacing w:after="0"/>
            </w:pPr>
            <w:r>
              <w:t xml:space="preserve">Their achievements are based on their own intelligence, initiative, and efforts. As strong, confident leaders and problem solvers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20BE1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E844A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5E4A5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17F01" w14:textId="4C88A58A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4A0C48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</w:tr>
      <w:tr w:rsidR="00F73DA2" w14:paraId="0340BB55" w14:textId="77777777">
        <w:trPr>
          <w:trHeight w:val="76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9EB04" w14:textId="77777777" w:rsidR="00F73DA2" w:rsidRDefault="00DA063B">
            <w:pPr>
              <w:spacing w:after="0"/>
            </w:pPr>
            <w:r>
              <w:rPr>
                <w:color w:val="38761D"/>
              </w:rPr>
              <w:t xml:space="preserve">2. 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9A171" w14:textId="77777777" w:rsidR="00F73DA2" w:rsidRDefault="00DA063B">
            <w:pPr>
              <w:spacing w:after="0"/>
            </w:pPr>
            <w:r>
              <w:t xml:space="preserve">Their achievements are based on their appearance, sex appeal, or relationships with males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32D3C" w14:textId="6354F4ED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4A0C48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B580C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DAAF0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38636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0C9BEAAF" w14:textId="77777777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F6D11" w14:textId="77777777" w:rsidR="00F73DA2" w:rsidRDefault="00DA063B">
            <w:pPr>
              <w:spacing w:after="0"/>
            </w:pPr>
            <w:r>
              <w:rPr>
                <w:color w:val="38761D"/>
              </w:rPr>
              <w:t xml:space="preserve">3. 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80012" w14:textId="77777777" w:rsidR="00F73DA2" w:rsidRDefault="00DA063B">
            <w:pPr>
              <w:spacing w:after="0"/>
            </w:pPr>
            <w:r>
              <w:t xml:space="preserve">As needing to be rescued or saved by someone else. As fearful.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76352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9FDC9" w14:textId="3143754D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4A0C48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9B5F3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61261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5CEE2E81" w14:textId="77777777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6EE13" w14:textId="77777777" w:rsidR="00F73DA2" w:rsidRDefault="00DA063B">
            <w:pPr>
              <w:spacing w:after="0"/>
            </w:pPr>
            <w:r>
              <w:rPr>
                <w:color w:val="38761D"/>
              </w:rPr>
              <w:t xml:space="preserve">4. 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83913" w14:textId="77777777" w:rsidR="00F73DA2" w:rsidRDefault="00DA063B">
            <w:pPr>
              <w:spacing w:after="0"/>
            </w:pPr>
            <w:r>
              <w:t xml:space="preserve">As having aspirations  limited to love, marriage, and raising children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27680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8FC37" w14:textId="1849F669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D1C4E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0C384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96A41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</w:tbl>
    <w:p w14:paraId="387B0479" w14:textId="77777777" w:rsidR="00F73DA2" w:rsidRDefault="00DA063B">
      <w:pPr>
        <w:spacing w:after="3"/>
        <w:ind w:left="-5" w:hanging="10"/>
      </w:pPr>
      <w:r>
        <w:rPr>
          <w:color w:val="38761D"/>
          <w:sz w:val="24"/>
        </w:rPr>
        <w:t xml:space="preserve">SECTION 1: Inclusive Representation </w:t>
      </w:r>
    </w:p>
    <w:tbl>
      <w:tblPr>
        <w:tblStyle w:val="TableGrid"/>
        <w:tblW w:w="9345" w:type="dxa"/>
        <w:tblInd w:w="8" w:type="dxa"/>
        <w:tblCellMar>
          <w:top w:w="76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570"/>
        <w:gridCol w:w="5715"/>
        <w:gridCol w:w="765"/>
        <w:gridCol w:w="765"/>
        <w:gridCol w:w="765"/>
        <w:gridCol w:w="765"/>
      </w:tblGrid>
      <w:tr w:rsidR="00F73DA2" w14:paraId="634D003C" w14:textId="77777777">
        <w:trPr>
          <w:trHeight w:val="1005"/>
        </w:trPr>
        <w:tc>
          <w:tcPr>
            <w:tcW w:w="6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7683A" w14:textId="77777777" w:rsidR="00F73DA2" w:rsidRDefault="00DA063B">
            <w:pPr>
              <w:spacing w:after="59"/>
            </w:pPr>
            <w:r>
              <w:rPr>
                <w:color w:val="38761D"/>
                <w:sz w:val="16"/>
              </w:rPr>
              <w:t xml:space="preserve"> </w:t>
            </w:r>
          </w:p>
          <w:p w14:paraId="341663D8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My collection contains books that include positive and affirming representations of 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12916" w14:textId="77777777" w:rsidR="00F73DA2" w:rsidRDefault="00DA063B">
            <w:pPr>
              <w:spacing w:after="0"/>
              <w:ind w:right="25"/>
              <w:jc w:val="center"/>
            </w:pPr>
            <w:r>
              <w:rPr>
                <w:color w:val="38761D"/>
                <w:sz w:val="16"/>
              </w:rPr>
              <w:t xml:space="preserve">1 </w:t>
            </w:r>
          </w:p>
          <w:p w14:paraId="7992261A" w14:textId="77777777" w:rsidR="00F73DA2" w:rsidRDefault="00DA063B">
            <w:pPr>
              <w:spacing w:after="0"/>
              <w:ind w:right="22"/>
              <w:jc w:val="center"/>
            </w:pPr>
            <w:r>
              <w:rPr>
                <w:color w:val="38761D"/>
                <w:sz w:val="16"/>
              </w:rPr>
              <w:t xml:space="preserve">None or </w:t>
            </w:r>
          </w:p>
          <w:p w14:paraId="76CCAFF9" w14:textId="77777777" w:rsidR="00F73DA2" w:rsidRDefault="00DA063B">
            <w:pPr>
              <w:spacing w:after="0"/>
              <w:ind w:left="105" w:hanging="45"/>
            </w:pPr>
            <w:r>
              <w:rPr>
                <w:color w:val="38761D"/>
                <w:sz w:val="16"/>
              </w:rPr>
              <w:t xml:space="preserve">Almost None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7DF77" w14:textId="77777777" w:rsidR="00F73DA2" w:rsidRDefault="00DA063B">
            <w:pPr>
              <w:spacing w:after="0"/>
              <w:jc w:val="center"/>
            </w:pPr>
            <w:r>
              <w:rPr>
                <w:color w:val="38761D"/>
                <w:sz w:val="16"/>
              </w:rPr>
              <w:t xml:space="preserve">2 </w:t>
            </w:r>
          </w:p>
          <w:p w14:paraId="6894A362" w14:textId="77777777" w:rsidR="00F73DA2" w:rsidRDefault="00DA063B">
            <w:pPr>
              <w:spacing w:after="0"/>
              <w:ind w:left="2"/>
              <w:jc w:val="center"/>
            </w:pPr>
            <w:r>
              <w:rPr>
                <w:color w:val="38761D"/>
                <w:sz w:val="16"/>
              </w:rPr>
              <w:t xml:space="preserve">Some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CC78F" w14:textId="77777777" w:rsidR="00F73DA2" w:rsidRDefault="00DA063B">
            <w:pPr>
              <w:spacing w:after="0"/>
              <w:jc w:val="center"/>
            </w:pPr>
            <w:r>
              <w:rPr>
                <w:color w:val="38761D"/>
                <w:sz w:val="16"/>
              </w:rPr>
              <w:t xml:space="preserve">3 </w:t>
            </w:r>
          </w:p>
          <w:p w14:paraId="01909471" w14:textId="77777777" w:rsidR="00F73DA2" w:rsidRDefault="00DA063B">
            <w:pPr>
              <w:spacing w:after="0"/>
              <w:ind w:left="30"/>
            </w:pPr>
            <w:r>
              <w:rPr>
                <w:color w:val="38761D"/>
                <w:sz w:val="16"/>
              </w:rPr>
              <w:t xml:space="preserve">Many or </w:t>
            </w:r>
          </w:p>
          <w:p w14:paraId="229B5E36" w14:textId="77777777" w:rsidR="00F73DA2" w:rsidRDefault="00DA063B">
            <w:pPr>
              <w:spacing w:after="0"/>
              <w:ind w:right="18"/>
              <w:jc w:val="center"/>
            </w:pPr>
            <w:r>
              <w:rPr>
                <w:color w:val="38761D"/>
                <w:sz w:val="16"/>
              </w:rPr>
              <w:t xml:space="preserve">Most </w:t>
            </w:r>
          </w:p>
          <w:p w14:paraId="3D7A0912" w14:textId="77777777" w:rsidR="00F73DA2" w:rsidRDefault="00DA063B">
            <w:pPr>
              <w:spacing w:after="0"/>
              <w:ind w:left="19"/>
              <w:jc w:val="center"/>
            </w:pPr>
            <w:r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AD983" w14:textId="77777777" w:rsidR="00F73DA2" w:rsidRDefault="00DA063B">
            <w:pPr>
              <w:spacing w:after="0"/>
              <w:jc w:val="center"/>
            </w:pPr>
            <w:r>
              <w:rPr>
                <w:color w:val="38761D"/>
                <w:sz w:val="16"/>
              </w:rPr>
              <w:t xml:space="preserve">4 </w:t>
            </w:r>
          </w:p>
          <w:p w14:paraId="543729D7" w14:textId="77777777" w:rsidR="00F73DA2" w:rsidRDefault="00DA063B">
            <w:pPr>
              <w:spacing w:after="0"/>
              <w:ind w:right="3"/>
              <w:jc w:val="center"/>
            </w:pPr>
            <w:r>
              <w:rPr>
                <w:color w:val="38761D"/>
                <w:sz w:val="16"/>
              </w:rPr>
              <w:t xml:space="preserve">All </w:t>
            </w:r>
          </w:p>
        </w:tc>
      </w:tr>
      <w:tr w:rsidR="00F73DA2" w14:paraId="147DDC29" w14:textId="77777777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EE38D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1.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C6554" w14:textId="77777777" w:rsidR="00F73DA2" w:rsidRDefault="00DA063B">
            <w:pPr>
              <w:spacing w:after="0"/>
            </w:pPr>
            <w:r>
              <w:rPr>
                <w:sz w:val="24"/>
              </w:rPr>
              <w:t xml:space="preserve">main characters who are White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7F778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D9A06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ACA72" w14:textId="60008708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4A0C48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55154" w14:textId="71E6A89E" w:rsidR="00F73DA2" w:rsidRDefault="00DA063B" w:rsidP="004A0C48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6F1D5BD7" w14:textId="77777777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3BFCD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2.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1EA12" w14:textId="77777777" w:rsidR="00F73DA2" w:rsidRDefault="00DA063B">
            <w:pPr>
              <w:spacing w:after="0"/>
            </w:pPr>
            <w:r>
              <w:rPr>
                <w:sz w:val="24"/>
              </w:rPr>
              <w:t xml:space="preserve">main characters of color 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DA323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82D15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687BF" w14:textId="0F492CCE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4A0C48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293D0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3A2BD5C2" w14:textId="77777777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939AB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3.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64AFB" w14:textId="77777777" w:rsidR="00F73DA2" w:rsidRDefault="00DA063B">
            <w:pPr>
              <w:spacing w:after="0"/>
            </w:pPr>
            <w:r>
              <w:rPr>
                <w:sz w:val="24"/>
              </w:rPr>
              <w:t xml:space="preserve">main characters of color with very dark skin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774AC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3BD21" w14:textId="054887B9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4A0C48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B823E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0438A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76503970" w14:textId="77777777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43809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4.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692D4" w14:textId="77777777" w:rsidR="00F73DA2" w:rsidRDefault="00DA063B">
            <w:pPr>
              <w:spacing w:after="0"/>
            </w:pPr>
            <w:r>
              <w:rPr>
                <w:sz w:val="24"/>
              </w:rPr>
              <w:t xml:space="preserve">main characters who are bilingual or multilingual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B9587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40C99" w14:textId="4A8B701D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4A0C48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41808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ACB91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28FAC2D4" w14:textId="77777777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86DA0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5.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2A1B8" w14:textId="77777777" w:rsidR="00F73DA2" w:rsidRDefault="00DA063B">
            <w:pPr>
              <w:spacing w:after="0"/>
            </w:pPr>
            <w:r>
              <w:rPr>
                <w:sz w:val="24"/>
              </w:rPr>
              <w:t xml:space="preserve">main characters who are immigrants, migrants, or refugees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2B66E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D88B4" w14:textId="6258F34E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4A0C48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24D37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8F924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05B5E062" w14:textId="77777777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1164F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6.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19FA1" w14:textId="77777777" w:rsidR="00F73DA2" w:rsidRDefault="00DA063B">
            <w:pPr>
              <w:spacing w:after="0"/>
            </w:pPr>
            <w:r>
              <w:rPr>
                <w:sz w:val="24"/>
              </w:rPr>
              <w:t xml:space="preserve">main characters who are LGBTQIA+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5AF8A" w14:textId="097AF153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4A0C48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C28FD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D1BF2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5E8EE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6A152401" w14:textId="77777777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DD4FD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lastRenderedPageBreak/>
              <w:t xml:space="preserve">7.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0A907" w14:textId="77777777" w:rsidR="00F73DA2" w:rsidRDefault="00DA063B">
            <w:pPr>
              <w:spacing w:after="0"/>
            </w:pPr>
            <w:r>
              <w:rPr>
                <w:sz w:val="24"/>
              </w:rPr>
              <w:t xml:space="preserve">main characters with physical or cognitive disabilities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15771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48B74" w14:textId="687EDE7A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D1C4E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6AF4A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F9508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5D9B78F6" w14:textId="77777777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31ADF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8.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AB50E" w14:textId="77777777" w:rsidR="00F73DA2" w:rsidRDefault="00DA063B">
            <w:pPr>
              <w:spacing w:after="0"/>
            </w:pPr>
            <w:r>
              <w:rPr>
                <w:sz w:val="24"/>
              </w:rPr>
              <w:t xml:space="preserve">main characters who practice diverse religions or traditions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09DF8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922A9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39910" w14:textId="6629E155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D1C4E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3FBB1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</w:tbl>
    <w:p w14:paraId="307C5008" w14:textId="77777777" w:rsidR="00F73DA2" w:rsidRDefault="00DA063B">
      <w:pPr>
        <w:spacing w:after="14"/>
      </w:pPr>
      <w:r>
        <w:rPr>
          <w:color w:val="666666"/>
          <w:sz w:val="24"/>
        </w:rPr>
        <w:t xml:space="preserve"> </w:t>
      </w:r>
    </w:p>
    <w:p w14:paraId="2C171481" w14:textId="77777777" w:rsidR="00F73DA2" w:rsidRDefault="00DA063B">
      <w:pPr>
        <w:spacing w:after="3"/>
        <w:ind w:left="-5" w:hanging="10"/>
      </w:pPr>
      <w:r>
        <w:rPr>
          <w:color w:val="38761D"/>
          <w:sz w:val="24"/>
        </w:rPr>
        <w:t xml:space="preserve">SECTION 2: Female and Women Identified Characters </w:t>
      </w:r>
    </w:p>
    <w:tbl>
      <w:tblPr>
        <w:tblStyle w:val="TableGrid"/>
        <w:tblW w:w="9330" w:type="dxa"/>
        <w:tblInd w:w="8" w:type="dxa"/>
        <w:tblCellMar>
          <w:top w:w="76" w:type="dxa"/>
          <w:left w:w="98" w:type="dxa"/>
          <w:right w:w="88" w:type="dxa"/>
        </w:tblCellMar>
        <w:tblLook w:val="04A0" w:firstRow="1" w:lastRow="0" w:firstColumn="1" w:lastColumn="0" w:noHBand="0" w:noVBand="1"/>
      </w:tblPr>
      <w:tblGrid>
        <w:gridCol w:w="570"/>
        <w:gridCol w:w="5700"/>
        <w:gridCol w:w="765"/>
        <w:gridCol w:w="765"/>
        <w:gridCol w:w="765"/>
        <w:gridCol w:w="765"/>
      </w:tblGrid>
      <w:tr w:rsidR="00F73DA2" w14:paraId="3DC1764B" w14:textId="77777777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A6B4A" w14:textId="77777777" w:rsidR="00F73DA2" w:rsidRDefault="00DA063B">
            <w:pPr>
              <w:spacing w:after="0"/>
            </w:pPr>
            <w:r>
              <w:rPr>
                <w:color w:val="38761D"/>
              </w:rPr>
              <w:t xml:space="preserve">5. 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2A1DD" w14:textId="77777777" w:rsidR="00F73DA2" w:rsidRDefault="00DA063B">
            <w:pPr>
              <w:spacing w:after="0"/>
            </w:pPr>
            <w:r>
              <w:t xml:space="preserve">As having healthy relationships and friendships with one another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88D06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7150A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F1633" w14:textId="7CB6C305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D1C4E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55DB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6FFC8D9F" w14:textId="77777777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3FCE1" w14:textId="77777777" w:rsidR="00F73DA2" w:rsidRDefault="00DA063B">
            <w:pPr>
              <w:spacing w:after="0"/>
            </w:pPr>
            <w:r>
              <w:rPr>
                <w:color w:val="38761D"/>
              </w:rPr>
              <w:t xml:space="preserve">6. 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92837" w14:textId="77777777" w:rsidR="00F73DA2" w:rsidRDefault="00DA063B">
            <w:pPr>
              <w:spacing w:after="0"/>
            </w:pPr>
            <w:r>
              <w:t xml:space="preserve">As loud, obnoxious, bossy, or overbearing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8B612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DC68D" w14:textId="3352709B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D1C4E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6EC5D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656CB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1176C669" w14:textId="77777777">
        <w:trPr>
          <w:trHeight w:val="76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211D6" w14:textId="77777777" w:rsidR="00F73DA2" w:rsidRDefault="00DA063B">
            <w:pPr>
              <w:spacing w:after="0"/>
            </w:pPr>
            <w:r>
              <w:rPr>
                <w:color w:val="38761D"/>
              </w:rPr>
              <w:t xml:space="preserve">7. 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30900" w14:textId="77777777" w:rsidR="00F73DA2" w:rsidRDefault="00DA063B">
            <w:pPr>
              <w:spacing w:after="0"/>
            </w:pPr>
            <w:r>
              <w:t xml:space="preserve">Older or unmarried females are portrayed in a negative manner and assumed to be bitter, unfulfilled, crazy, or boring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CF8B4" w14:textId="6FB6731C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D1C4E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DD19A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EF455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05698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6EE0F5F0" w14:textId="77777777">
        <w:trPr>
          <w:trHeight w:val="76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65EAC" w14:textId="77777777" w:rsidR="00F73DA2" w:rsidRDefault="00DA063B">
            <w:pPr>
              <w:spacing w:after="0"/>
            </w:pPr>
            <w:r>
              <w:rPr>
                <w:color w:val="38761D"/>
              </w:rPr>
              <w:t xml:space="preserve">8. 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AAC9F" w14:textId="77777777" w:rsidR="00F73DA2" w:rsidRDefault="00DA063B">
            <w:pPr>
              <w:spacing w:after="0"/>
            </w:pPr>
            <w:r>
              <w:t xml:space="preserve">Their physical appearance is overemphasized by the author or illustrator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D3C2E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AAA8C" w14:textId="456AF554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D1C4E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D7DAC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B0DE6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</w:tbl>
    <w:p w14:paraId="4747D9AB" w14:textId="77777777" w:rsidR="00F73DA2" w:rsidRDefault="00DA063B">
      <w:pPr>
        <w:spacing w:after="0"/>
      </w:pPr>
      <w:r>
        <w:t xml:space="preserve">  </w:t>
      </w:r>
    </w:p>
    <w:p w14:paraId="2A765B1A" w14:textId="77777777" w:rsidR="00F73DA2" w:rsidRDefault="00DA063B">
      <w:pPr>
        <w:spacing w:after="3"/>
        <w:ind w:left="-5" w:hanging="10"/>
      </w:pPr>
      <w:r>
        <w:rPr>
          <w:color w:val="38761D"/>
          <w:sz w:val="24"/>
        </w:rPr>
        <w:t xml:space="preserve">SECTION 3: People of Color </w:t>
      </w:r>
    </w:p>
    <w:tbl>
      <w:tblPr>
        <w:tblStyle w:val="TableGrid"/>
        <w:tblW w:w="9345" w:type="dxa"/>
        <w:tblInd w:w="8" w:type="dxa"/>
        <w:tblCellMar>
          <w:top w:w="76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570"/>
        <w:gridCol w:w="5715"/>
        <w:gridCol w:w="765"/>
        <w:gridCol w:w="765"/>
        <w:gridCol w:w="765"/>
        <w:gridCol w:w="765"/>
      </w:tblGrid>
      <w:tr w:rsidR="00F73DA2" w14:paraId="460CC6B1" w14:textId="77777777">
        <w:trPr>
          <w:trHeight w:val="1005"/>
        </w:trPr>
        <w:tc>
          <w:tcPr>
            <w:tcW w:w="6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1B017" w14:textId="77777777" w:rsidR="00F73DA2" w:rsidRDefault="00DA063B">
            <w:pPr>
              <w:spacing w:after="59"/>
            </w:pPr>
            <w:r>
              <w:rPr>
                <w:color w:val="38761D"/>
                <w:sz w:val="16"/>
              </w:rPr>
              <w:t xml:space="preserve"> </w:t>
            </w:r>
          </w:p>
          <w:p w14:paraId="051D2C50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In my collection, people of color are depicted as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9B741" w14:textId="77777777" w:rsidR="00F73DA2" w:rsidRDefault="00DA063B">
            <w:pPr>
              <w:spacing w:after="0"/>
              <w:ind w:right="25"/>
              <w:jc w:val="center"/>
            </w:pPr>
            <w:r>
              <w:rPr>
                <w:color w:val="38761D"/>
                <w:sz w:val="16"/>
              </w:rPr>
              <w:t xml:space="preserve">1 </w:t>
            </w:r>
          </w:p>
          <w:p w14:paraId="00380951" w14:textId="77777777" w:rsidR="00F73DA2" w:rsidRDefault="00DA063B">
            <w:pPr>
              <w:spacing w:after="0"/>
              <w:ind w:right="22"/>
              <w:jc w:val="center"/>
            </w:pPr>
            <w:r>
              <w:rPr>
                <w:color w:val="38761D"/>
                <w:sz w:val="16"/>
              </w:rPr>
              <w:t xml:space="preserve">None or </w:t>
            </w:r>
          </w:p>
          <w:p w14:paraId="00CA0D98" w14:textId="77777777" w:rsidR="00F73DA2" w:rsidRDefault="00DA063B">
            <w:pPr>
              <w:spacing w:after="0"/>
              <w:ind w:right="10"/>
              <w:jc w:val="center"/>
            </w:pPr>
            <w:r>
              <w:rPr>
                <w:color w:val="38761D"/>
                <w:sz w:val="16"/>
              </w:rPr>
              <w:t xml:space="preserve">Almost </w:t>
            </w:r>
          </w:p>
          <w:p w14:paraId="6278374A" w14:textId="77777777" w:rsidR="00F73DA2" w:rsidRDefault="00DA063B">
            <w:pPr>
              <w:spacing w:after="0"/>
              <w:ind w:right="26"/>
              <w:jc w:val="center"/>
            </w:pPr>
            <w:r>
              <w:rPr>
                <w:color w:val="38761D"/>
                <w:sz w:val="16"/>
              </w:rPr>
              <w:t xml:space="preserve">None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E0D81" w14:textId="77777777" w:rsidR="00F73DA2" w:rsidRDefault="00DA063B">
            <w:pPr>
              <w:spacing w:after="0"/>
              <w:jc w:val="center"/>
            </w:pPr>
            <w:r>
              <w:rPr>
                <w:color w:val="38761D"/>
                <w:sz w:val="16"/>
              </w:rPr>
              <w:t xml:space="preserve">2 </w:t>
            </w:r>
          </w:p>
          <w:p w14:paraId="1F88D114" w14:textId="77777777" w:rsidR="00F73DA2" w:rsidRDefault="00DA063B">
            <w:pPr>
              <w:spacing w:after="0"/>
              <w:ind w:left="2"/>
              <w:jc w:val="center"/>
            </w:pPr>
            <w:r>
              <w:rPr>
                <w:color w:val="38761D"/>
                <w:sz w:val="16"/>
              </w:rPr>
              <w:t xml:space="preserve">Some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99D1E" w14:textId="77777777" w:rsidR="00F73DA2" w:rsidRDefault="00DA063B">
            <w:pPr>
              <w:spacing w:after="0"/>
              <w:jc w:val="center"/>
            </w:pPr>
            <w:r>
              <w:rPr>
                <w:color w:val="38761D"/>
                <w:sz w:val="16"/>
              </w:rPr>
              <w:t xml:space="preserve">3 </w:t>
            </w:r>
          </w:p>
          <w:p w14:paraId="779D7238" w14:textId="77777777" w:rsidR="00F73DA2" w:rsidRDefault="00DA063B">
            <w:pPr>
              <w:spacing w:after="0"/>
              <w:ind w:left="30"/>
            </w:pPr>
            <w:r>
              <w:rPr>
                <w:color w:val="38761D"/>
                <w:sz w:val="16"/>
              </w:rPr>
              <w:t xml:space="preserve">Many or </w:t>
            </w:r>
          </w:p>
          <w:p w14:paraId="6E33C4E1" w14:textId="77777777" w:rsidR="00F73DA2" w:rsidRDefault="00DA063B">
            <w:pPr>
              <w:spacing w:after="0"/>
              <w:ind w:right="18"/>
              <w:jc w:val="center"/>
            </w:pPr>
            <w:r>
              <w:rPr>
                <w:color w:val="38761D"/>
                <w:sz w:val="16"/>
              </w:rPr>
              <w:t xml:space="preserve">Most </w:t>
            </w:r>
          </w:p>
          <w:p w14:paraId="5314D35D" w14:textId="77777777" w:rsidR="00F73DA2" w:rsidRDefault="00DA063B">
            <w:pPr>
              <w:spacing w:after="0"/>
              <w:ind w:left="19"/>
              <w:jc w:val="center"/>
            </w:pPr>
            <w:r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D78B7" w14:textId="77777777" w:rsidR="00F73DA2" w:rsidRDefault="00DA063B">
            <w:pPr>
              <w:spacing w:after="0"/>
              <w:jc w:val="center"/>
            </w:pPr>
            <w:r>
              <w:rPr>
                <w:color w:val="38761D"/>
                <w:sz w:val="16"/>
              </w:rPr>
              <w:t xml:space="preserve">4 </w:t>
            </w:r>
          </w:p>
          <w:p w14:paraId="770CEDD4" w14:textId="77777777" w:rsidR="00F73DA2" w:rsidRDefault="00DA063B">
            <w:pPr>
              <w:spacing w:after="0"/>
              <w:ind w:right="3"/>
              <w:jc w:val="center"/>
            </w:pPr>
            <w:r>
              <w:rPr>
                <w:color w:val="38761D"/>
                <w:sz w:val="16"/>
              </w:rPr>
              <w:t xml:space="preserve">All </w:t>
            </w:r>
          </w:p>
        </w:tc>
      </w:tr>
      <w:tr w:rsidR="00F73DA2" w14:paraId="00FF2766" w14:textId="77777777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F44B2" w14:textId="77777777" w:rsidR="00F73DA2" w:rsidRDefault="00DA063B">
            <w:pPr>
              <w:spacing w:after="0"/>
            </w:pPr>
            <w:r>
              <w:rPr>
                <w:color w:val="38761D"/>
              </w:rPr>
              <w:t xml:space="preserve">1.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B5D0B" w14:textId="77777777" w:rsidR="00F73DA2" w:rsidRDefault="00DA063B">
            <w:pPr>
              <w:spacing w:after="0"/>
            </w:pPr>
            <w:r>
              <w:t xml:space="preserve">Heroes, main characters, protagonists, positive historical figures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D5CEA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268D5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C758B" w14:textId="0A64996C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D1C4E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617E2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390D39A4" w14:textId="77777777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735EA" w14:textId="77777777" w:rsidR="00F73DA2" w:rsidRDefault="00DA063B">
            <w:pPr>
              <w:spacing w:after="0"/>
            </w:pPr>
            <w:r>
              <w:rPr>
                <w:color w:val="38761D"/>
              </w:rPr>
              <w:t xml:space="preserve">2.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C453F" w14:textId="77777777" w:rsidR="00F73DA2" w:rsidRDefault="00DA063B">
            <w:pPr>
              <w:spacing w:after="0"/>
            </w:pPr>
            <w:r>
              <w:t xml:space="preserve">Villains, criminals, prisoners, antagonists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97521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F3467" w14:textId="505E686D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D1C4E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A1CD9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18AF9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725691A8" w14:textId="77777777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9117C" w14:textId="77777777" w:rsidR="00F73DA2" w:rsidRDefault="00DA063B">
            <w:pPr>
              <w:spacing w:after="0"/>
            </w:pPr>
            <w:r>
              <w:rPr>
                <w:color w:val="38761D"/>
              </w:rPr>
              <w:t xml:space="preserve">3.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091C6" w14:textId="77777777" w:rsidR="00F73DA2" w:rsidRDefault="00DA063B">
            <w:pPr>
              <w:spacing w:after="0"/>
            </w:pPr>
            <w:r>
              <w:t xml:space="preserve">Ancillary, insignificant characters in supporting roles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51699" w14:textId="50D8ED2C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D1C4E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0B1DD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453A9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A5549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244059CF" w14:textId="77777777">
        <w:trPr>
          <w:trHeight w:val="76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EC673" w14:textId="77777777" w:rsidR="00F73DA2" w:rsidRDefault="00DA063B">
            <w:pPr>
              <w:spacing w:after="0"/>
            </w:pPr>
            <w:r>
              <w:rPr>
                <w:color w:val="38761D"/>
              </w:rPr>
              <w:t xml:space="preserve">4.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023AF" w14:textId="77777777" w:rsidR="00F73DA2" w:rsidRDefault="00DA063B">
            <w:pPr>
              <w:spacing w:after="0"/>
            </w:pPr>
            <w:r>
              <w:t xml:space="preserve">Slaves or survivors of slavery or oppression; or victims who are suffering and in need of saving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5DECB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0F315" w14:textId="2D0F8714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D1C4E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A1E3C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6A0B7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0694F1D9" w14:textId="77777777">
        <w:trPr>
          <w:trHeight w:val="103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21F0F" w14:textId="77777777" w:rsidR="00F73DA2" w:rsidRDefault="00DA063B">
            <w:pPr>
              <w:spacing w:after="0"/>
            </w:pPr>
            <w:r>
              <w:rPr>
                <w:color w:val="38761D"/>
              </w:rPr>
              <w:t xml:space="preserve">5.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E5984" w14:textId="77777777" w:rsidR="00F73DA2" w:rsidRDefault="00DA063B">
            <w:pPr>
              <w:spacing w:after="0"/>
            </w:pPr>
            <w:r>
              <w:t xml:space="preserve">Characters in books that are specific to holidays or a specific heritage month; Characters in books specifically ABOUT cultural or racial diversity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CF957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65705" w14:textId="47BDD8CA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D1C4E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5418B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04C89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1FCF295B" w14:textId="77777777">
        <w:trPr>
          <w:trHeight w:val="76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ECFA7" w14:textId="77777777" w:rsidR="00F73DA2" w:rsidRDefault="00DA063B">
            <w:pPr>
              <w:spacing w:after="0"/>
            </w:pPr>
            <w:r>
              <w:rPr>
                <w:color w:val="38761D"/>
              </w:rPr>
              <w:t xml:space="preserve">6.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0E787" w14:textId="77777777" w:rsidR="00F73DA2" w:rsidRDefault="00DA063B">
            <w:pPr>
              <w:spacing w:after="0"/>
            </w:pPr>
            <w:r>
              <w:t xml:space="preserve">Characters in books that are NOT ABOUT cultural or racial diversity and instead are presented as normal people doing regular things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EDFD0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D0A21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A461D" w14:textId="5932A502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D1C4E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0B43B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</w:tbl>
    <w:p w14:paraId="69724D84" w14:textId="77777777" w:rsidR="00F73DA2" w:rsidRDefault="00DA063B">
      <w:pPr>
        <w:spacing w:after="25"/>
      </w:pPr>
      <w:r>
        <w:t xml:space="preserve"> </w:t>
      </w:r>
    </w:p>
    <w:p w14:paraId="6114A967" w14:textId="77777777" w:rsidR="00F73DA2" w:rsidRDefault="00DA063B">
      <w:pPr>
        <w:spacing w:after="3"/>
        <w:ind w:left="-5" w:hanging="10"/>
      </w:pPr>
      <w:r>
        <w:rPr>
          <w:color w:val="38761D"/>
          <w:sz w:val="24"/>
        </w:rPr>
        <w:t xml:space="preserve">SECTION 4: Families </w:t>
      </w:r>
    </w:p>
    <w:tbl>
      <w:tblPr>
        <w:tblStyle w:val="TableGrid"/>
        <w:tblW w:w="9345" w:type="dxa"/>
        <w:tblInd w:w="8" w:type="dxa"/>
        <w:tblCellMar>
          <w:top w:w="76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570"/>
        <w:gridCol w:w="5715"/>
        <w:gridCol w:w="765"/>
        <w:gridCol w:w="765"/>
        <w:gridCol w:w="765"/>
        <w:gridCol w:w="765"/>
      </w:tblGrid>
      <w:tr w:rsidR="00F73DA2" w14:paraId="0B59115E" w14:textId="77777777">
        <w:trPr>
          <w:trHeight w:val="1005"/>
        </w:trPr>
        <w:tc>
          <w:tcPr>
            <w:tcW w:w="6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3B632" w14:textId="77777777" w:rsidR="00F73DA2" w:rsidRDefault="00DA063B">
            <w:pPr>
              <w:spacing w:after="59"/>
            </w:pPr>
            <w:r>
              <w:rPr>
                <w:color w:val="38761D"/>
                <w:sz w:val="16"/>
              </w:rPr>
              <w:t xml:space="preserve"> </w:t>
            </w:r>
          </w:p>
          <w:p w14:paraId="39619DF1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My collection includes families who are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4F11A" w14:textId="77777777" w:rsidR="00F73DA2" w:rsidRDefault="00DA063B">
            <w:pPr>
              <w:spacing w:after="0"/>
              <w:ind w:right="25"/>
              <w:jc w:val="center"/>
            </w:pPr>
            <w:r>
              <w:rPr>
                <w:color w:val="38761D"/>
                <w:sz w:val="16"/>
              </w:rPr>
              <w:t xml:space="preserve">1 </w:t>
            </w:r>
          </w:p>
          <w:p w14:paraId="7FD26861" w14:textId="77777777" w:rsidR="00F73DA2" w:rsidRDefault="00DA063B">
            <w:pPr>
              <w:spacing w:after="0"/>
              <w:ind w:right="22"/>
              <w:jc w:val="center"/>
            </w:pPr>
            <w:r>
              <w:rPr>
                <w:color w:val="38761D"/>
                <w:sz w:val="16"/>
              </w:rPr>
              <w:t xml:space="preserve">None or </w:t>
            </w:r>
          </w:p>
          <w:p w14:paraId="45FB4DD8" w14:textId="77777777" w:rsidR="00F73DA2" w:rsidRDefault="00DA063B">
            <w:pPr>
              <w:spacing w:after="0"/>
              <w:ind w:right="10"/>
              <w:jc w:val="center"/>
            </w:pPr>
            <w:r>
              <w:rPr>
                <w:color w:val="38761D"/>
                <w:sz w:val="16"/>
              </w:rPr>
              <w:t xml:space="preserve">Almost </w:t>
            </w:r>
          </w:p>
          <w:p w14:paraId="54E63401" w14:textId="77777777" w:rsidR="00F73DA2" w:rsidRDefault="00DA063B">
            <w:pPr>
              <w:spacing w:after="0"/>
              <w:ind w:right="26"/>
              <w:jc w:val="center"/>
            </w:pPr>
            <w:r>
              <w:rPr>
                <w:color w:val="38761D"/>
                <w:sz w:val="16"/>
              </w:rPr>
              <w:t xml:space="preserve">None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5F0B8" w14:textId="77777777" w:rsidR="00F73DA2" w:rsidRDefault="00DA063B">
            <w:pPr>
              <w:spacing w:after="0"/>
              <w:jc w:val="center"/>
            </w:pPr>
            <w:r>
              <w:rPr>
                <w:color w:val="38761D"/>
                <w:sz w:val="16"/>
              </w:rPr>
              <w:t xml:space="preserve">2 </w:t>
            </w:r>
          </w:p>
          <w:p w14:paraId="47D07AF7" w14:textId="77777777" w:rsidR="00F73DA2" w:rsidRDefault="00DA063B">
            <w:pPr>
              <w:spacing w:after="0"/>
              <w:ind w:left="2"/>
              <w:jc w:val="center"/>
            </w:pPr>
            <w:r>
              <w:rPr>
                <w:color w:val="38761D"/>
                <w:sz w:val="16"/>
              </w:rPr>
              <w:t xml:space="preserve">Some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A3172" w14:textId="77777777" w:rsidR="00F73DA2" w:rsidRDefault="00DA063B">
            <w:pPr>
              <w:spacing w:after="0"/>
              <w:jc w:val="center"/>
            </w:pPr>
            <w:r>
              <w:rPr>
                <w:color w:val="38761D"/>
                <w:sz w:val="16"/>
              </w:rPr>
              <w:t xml:space="preserve">3 </w:t>
            </w:r>
          </w:p>
          <w:p w14:paraId="3617A27B" w14:textId="77777777" w:rsidR="00F73DA2" w:rsidRDefault="00DA063B">
            <w:pPr>
              <w:spacing w:after="0"/>
              <w:ind w:left="30"/>
            </w:pPr>
            <w:r>
              <w:rPr>
                <w:color w:val="38761D"/>
                <w:sz w:val="16"/>
              </w:rPr>
              <w:t xml:space="preserve">Many or </w:t>
            </w:r>
          </w:p>
          <w:p w14:paraId="43C107C6" w14:textId="77777777" w:rsidR="00F73DA2" w:rsidRDefault="00DA063B">
            <w:pPr>
              <w:spacing w:after="0"/>
              <w:ind w:right="18"/>
              <w:jc w:val="center"/>
            </w:pPr>
            <w:r>
              <w:rPr>
                <w:color w:val="38761D"/>
                <w:sz w:val="16"/>
              </w:rPr>
              <w:t xml:space="preserve">Most </w:t>
            </w:r>
          </w:p>
          <w:p w14:paraId="5F540E85" w14:textId="77777777" w:rsidR="00F73DA2" w:rsidRDefault="00DA063B">
            <w:pPr>
              <w:spacing w:after="0"/>
              <w:ind w:left="19"/>
              <w:jc w:val="center"/>
            </w:pPr>
            <w:r>
              <w:rPr>
                <w:color w:val="FF0000"/>
                <w:sz w:val="16"/>
              </w:rPr>
              <w:lastRenderedPageBreak/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DEB1E" w14:textId="77777777" w:rsidR="00F73DA2" w:rsidRDefault="00DA063B">
            <w:pPr>
              <w:spacing w:after="0"/>
              <w:jc w:val="center"/>
            </w:pPr>
            <w:r>
              <w:rPr>
                <w:color w:val="38761D"/>
                <w:sz w:val="16"/>
              </w:rPr>
              <w:lastRenderedPageBreak/>
              <w:t xml:space="preserve">4 </w:t>
            </w:r>
          </w:p>
          <w:p w14:paraId="2EF1BFD5" w14:textId="77777777" w:rsidR="00F73DA2" w:rsidRDefault="00DA063B">
            <w:pPr>
              <w:spacing w:after="0"/>
              <w:ind w:right="3"/>
              <w:jc w:val="center"/>
            </w:pPr>
            <w:r>
              <w:rPr>
                <w:color w:val="38761D"/>
                <w:sz w:val="16"/>
              </w:rPr>
              <w:t xml:space="preserve">All </w:t>
            </w:r>
          </w:p>
        </w:tc>
      </w:tr>
      <w:tr w:rsidR="00F73DA2" w14:paraId="71FCBC73" w14:textId="77777777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C0575" w14:textId="77777777" w:rsidR="00F73DA2" w:rsidRDefault="00DA063B">
            <w:pPr>
              <w:spacing w:after="0"/>
            </w:pPr>
            <w:r>
              <w:rPr>
                <w:color w:val="38761D"/>
              </w:rPr>
              <w:lastRenderedPageBreak/>
              <w:t xml:space="preserve">1.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A5031" w14:textId="77777777" w:rsidR="00F73DA2" w:rsidRDefault="00DA063B">
            <w:pPr>
              <w:spacing w:after="0"/>
            </w:pPr>
            <w:r>
              <w:t xml:space="preserve">Nuclear 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336DA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C14E0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99A63" w14:textId="177FC7BD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D1C4E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4869C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24BB042F" w14:textId="77777777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6874F" w14:textId="77777777" w:rsidR="00F73DA2" w:rsidRDefault="00DA063B">
            <w:pPr>
              <w:spacing w:after="0"/>
            </w:pPr>
            <w:r>
              <w:rPr>
                <w:color w:val="38761D"/>
              </w:rPr>
              <w:t xml:space="preserve">2.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19B2B" w14:textId="77777777" w:rsidR="00F73DA2" w:rsidRDefault="00DA063B">
            <w:pPr>
              <w:spacing w:after="0"/>
            </w:pPr>
            <w:r>
              <w:t xml:space="preserve">Multigenerational/extended (grandparents, cousins, aunts, uncles)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AA6AC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8FD76" w14:textId="06F11F96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D1C4E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05DB4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780F4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0E220F20" w14:textId="77777777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C35FF" w14:textId="77777777" w:rsidR="00F73DA2" w:rsidRDefault="00DA063B">
            <w:pPr>
              <w:spacing w:after="0"/>
            </w:pPr>
            <w:r>
              <w:rPr>
                <w:color w:val="38761D"/>
              </w:rPr>
              <w:t xml:space="preserve">3.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056F2" w14:textId="77777777" w:rsidR="00F73DA2" w:rsidRDefault="00DA063B">
            <w:pPr>
              <w:spacing w:after="0"/>
            </w:pPr>
            <w:r>
              <w:t xml:space="preserve">Blended (remarried, step families)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45D8E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5C9AE" w14:textId="6B557982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D1C4E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701C9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C533C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6E4CB899" w14:textId="77777777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AE86F" w14:textId="77777777" w:rsidR="00F73DA2" w:rsidRDefault="00DA063B">
            <w:pPr>
              <w:spacing w:after="0"/>
            </w:pPr>
            <w:r>
              <w:rPr>
                <w:color w:val="38761D"/>
              </w:rPr>
              <w:t xml:space="preserve">4. 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3D1CC" w14:textId="77777777" w:rsidR="00F73DA2" w:rsidRDefault="00DA063B">
            <w:pPr>
              <w:spacing w:after="0"/>
            </w:pPr>
            <w:r>
              <w:t xml:space="preserve">Single-Parent or unmarried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47965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1DBF3" w14:textId="6CB47F20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D1C4E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FE554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D784C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266F605A" w14:textId="77777777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2C03E" w14:textId="77777777" w:rsidR="00F73DA2" w:rsidRDefault="00DA063B">
            <w:pPr>
              <w:spacing w:after="0"/>
            </w:pPr>
            <w:r>
              <w:rPr>
                <w:color w:val="38761D"/>
              </w:rPr>
              <w:t xml:space="preserve">5.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5CB56" w14:textId="77777777" w:rsidR="00F73DA2" w:rsidRDefault="00DA063B">
            <w:pPr>
              <w:spacing w:after="0"/>
            </w:pPr>
            <w:r>
              <w:t xml:space="preserve">Multiracial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680A6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25B6A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B5B1" w14:textId="637DE78F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D1C4E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C2C61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1974A1BE" w14:textId="77777777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031BE" w14:textId="77777777" w:rsidR="00F73DA2" w:rsidRDefault="00DA063B">
            <w:pPr>
              <w:spacing w:after="0"/>
            </w:pPr>
            <w:r>
              <w:rPr>
                <w:color w:val="38761D"/>
              </w:rPr>
              <w:t xml:space="preserve">6.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0FFB7" w14:textId="77777777" w:rsidR="00F73DA2" w:rsidRDefault="00DA063B">
            <w:pPr>
              <w:spacing w:after="0"/>
            </w:pPr>
            <w:r>
              <w:t xml:space="preserve">Adoptive, non-biological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F0A71" w14:textId="49235D06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D1C4E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0474D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C1BEE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853D2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21A42897" w14:textId="77777777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DB2A4" w14:textId="77777777" w:rsidR="00F73DA2" w:rsidRDefault="00DA063B">
            <w:pPr>
              <w:spacing w:after="0"/>
            </w:pPr>
            <w:r>
              <w:rPr>
                <w:color w:val="38761D"/>
              </w:rPr>
              <w:t xml:space="preserve">7.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B1565" w14:textId="77777777" w:rsidR="00F73DA2" w:rsidRDefault="00DA063B">
            <w:pPr>
              <w:spacing w:after="0"/>
            </w:pPr>
            <w:r>
              <w:t xml:space="preserve">Temporary (foster parents, state custody, group homes)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09909" w14:textId="70293961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D1C4E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BC3D7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4D336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7C317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7C655D1E" w14:textId="77777777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5FD87" w14:textId="77777777" w:rsidR="00F73DA2" w:rsidRDefault="00DA063B">
            <w:pPr>
              <w:spacing w:after="0"/>
            </w:pPr>
            <w:r>
              <w:rPr>
                <w:color w:val="38761D"/>
              </w:rPr>
              <w:t xml:space="preserve">8.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BE143" w14:textId="77777777" w:rsidR="00F73DA2" w:rsidRDefault="00DA063B">
            <w:pPr>
              <w:spacing w:after="0"/>
            </w:pPr>
            <w:r>
              <w:t xml:space="preserve">Legal Guardians, Caregivers other than parents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8A2E" w14:textId="0F96F602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D1C4E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ABB16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81390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32EC1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79033354" w14:textId="77777777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23687" w14:textId="77777777" w:rsidR="00F73DA2" w:rsidRDefault="00DA063B">
            <w:pPr>
              <w:spacing w:after="0"/>
            </w:pPr>
            <w:r>
              <w:rPr>
                <w:color w:val="38761D"/>
              </w:rPr>
              <w:t xml:space="preserve">9.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2CD8E" w14:textId="77777777" w:rsidR="00F73DA2" w:rsidRDefault="00DA063B">
            <w:pPr>
              <w:spacing w:after="0"/>
            </w:pPr>
            <w:r>
              <w:t xml:space="preserve"> LGBTQ+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4ABBC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D1B8B" w14:textId="788B35AC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D1C4E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691F1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99A5A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4E298150" w14:textId="77777777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5060B" w14:textId="77777777" w:rsidR="00F73DA2" w:rsidRDefault="00DA063B">
            <w:pPr>
              <w:spacing w:after="0"/>
            </w:pPr>
            <w:r>
              <w:rPr>
                <w:color w:val="38761D"/>
              </w:rPr>
              <w:t xml:space="preserve">10.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59676" w14:textId="77777777" w:rsidR="00F73DA2" w:rsidRDefault="00DA063B">
            <w:pPr>
              <w:spacing w:after="0"/>
            </w:pPr>
            <w:r>
              <w:t xml:space="preserve">Otherwise “non-traditional”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E4C3" w14:textId="2D685B35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D1C4E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9FA04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91184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1D947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</w:tbl>
    <w:p w14:paraId="2952B21B" w14:textId="77777777" w:rsidR="00F73DA2" w:rsidRDefault="00DA063B">
      <w:pPr>
        <w:spacing w:after="25"/>
      </w:pPr>
      <w:r>
        <w:t xml:space="preserve"> </w:t>
      </w:r>
    </w:p>
    <w:p w14:paraId="648779B1" w14:textId="77777777" w:rsidR="00F73DA2" w:rsidRDefault="00DA063B">
      <w:pPr>
        <w:spacing w:after="3"/>
        <w:ind w:left="-5" w:hanging="10"/>
      </w:pPr>
      <w:r>
        <w:rPr>
          <w:color w:val="38761D"/>
          <w:sz w:val="24"/>
        </w:rPr>
        <w:t xml:space="preserve">SECTION 5: STORYLINES </w:t>
      </w:r>
    </w:p>
    <w:tbl>
      <w:tblPr>
        <w:tblStyle w:val="TableGrid"/>
        <w:tblW w:w="9345" w:type="dxa"/>
        <w:tblInd w:w="8" w:type="dxa"/>
        <w:tblCellMar>
          <w:top w:w="76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570"/>
        <w:gridCol w:w="5715"/>
        <w:gridCol w:w="765"/>
        <w:gridCol w:w="765"/>
        <w:gridCol w:w="765"/>
        <w:gridCol w:w="765"/>
      </w:tblGrid>
      <w:tr w:rsidR="00F73DA2" w14:paraId="1CEEF076" w14:textId="77777777">
        <w:trPr>
          <w:trHeight w:val="1005"/>
        </w:trPr>
        <w:tc>
          <w:tcPr>
            <w:tcW w:w="6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46ADF" w14:textId="77777777" w:rsidR="00F73DA2" w:rsidRDefault="00DA063B">
            <w:pPr>
              <w:spacing w:after="59"/>
            </w:pPr>
            <w:r>
              <w:rPr>
                <w:color w:val="38761D"/>
                <w:sz w:val="16"/>
              </w:rPr>
              <w:t xml:space="preserve"> </w:t>
            </w:r>
          </w:p>
          <w:p w14:paraId="0D94B240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The storylines or emphases of the books in my collection are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6EE6F" w14:textId="77777777" w:rsidR="00F73DA2" w:rsidRDefault="00DA063B">
            <w:pPr>
              <w:spacing w:after="0"/>
              <w:ind w:right="25"/>
              <w:jc w:val="center"/>
            </w:pPr>
            <w:r>
              <w:rPr>
                <w:color w:val="38761D"/>
                <w:sz w:val="16"/>
              </w:rPr>
              <w:t xml:space="preserve">1 </w:t>
            </w:r>
          </w:p>
          <w:p w14:paraId="7F75E01A" w14:textId="77777777" w:rsidR="00F73DA2" w:rsidRDefault="00DA063B">
            <w:pPr>
              <w:spacing w:after="0"/>
              <w:ind w:right="22"/>
              <w:jc w:val="center"/>
            </w:pPr>
            <w:r>
              <w:rPr>
                <w:color w:val="38761D"/>
                <w:sz w:val="16"/>
              </w:rPr>
              <w:t xml:space="preserve">None or </w:t>
            </w:r>
          </w:p>
          <w:p w14:paraId="68234618" w14:textId="77777777" w:rsidR="00F73DA2" w:rsidRDefault="00DA063B">
            <w:pPr>
              <w:spacing w:after="0"/>
              <w:ind w:right="10"/>
              <w:jc w:val="center"/>
            </w:pPr>
            <w:r>
              <w:rPr>
                <w:color w:val="38761D"/>
                <w:sz w:val="16"/>
              </w:rPr>
              <w:t xml:space="preserve">Almost </w:t>
            </w:r>
          </w:p>
          <w:p w14:paraId="2C450247" w14:textId="77777777" w:rsidR="00F73DA2" w:rsidRDefault="00DA063B">
            <w:pPr>
              <w:spacing w:after="0"/>
              <w:ind w:right="26"/>
              <w:jc w:val="center"/>
            </w:pPr>
            <w:r>
              <w:rPr>
                <w:color w:val="38761D"/>
                <w:sz w:val="16"/>
              </w:rPr>
              <w:t xml:space="preserve">None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5256C" w14:textId="77777777" w:rsidR="00F73DA2" w:rsidRDefault="00DA063B">
            <w:pPr>
              <w:spacing w:after="0"/>
              <w:jc w:val="center"/>
            </w:pPr>
            <w:r>
              <w:rPr>
                <w:color w:val="38761D"/>
                <w:sz w:val="16"/>
              </w:rPr>
              <w:t xml:space="preserve">2 </w:t>
            </w:r>
          </w:p>
          <w:p w14:paraId="1F2992F4" w14:textId="77777777" w:rsidR="00F73DA2" w:rsidRDefault="00DA063B">
            <w:pPr>
              <w:spacing w:after="0"/>
              <w:ind w:left="2"/>
              <w:jc w:val="center"/>
            </w:pPr>
            <w:r>
              <w:rPr>
                <w:color w:val="38761D"/>
                <w:sz w:val="16"/>
              </w:rPr>
              <w:t xml:space="preserve">Some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751B7" w14:textId="77777777" w:rsidR="00F73DA2" w:rsidRDefault="00DA063B">
            <w:pPr>
              <w:spacing w:after="0"/>
              <w:jc w:val="center"/>
            </w:pPr>
            <w:r>
              <w:rPr>
                <w:color w:val="38761D"/>
                <w:sz w:val="16"/>
              </w:rPr>
              <w:t xml:space="preserve">3 </w:t>
            </w:r>
          </w:p>
          <w:p w14:paraId="6306A05C" w14:textId="77777777" w:rsidR="00F73DA2" w:rsidRDefault="00DA063B">
            <w:pPr>
              <w:spacing w:after="0"/>
              <w:ind w:left="30"/>
            </w:pPr>
            <w:r>
              <w:rPr>
                <w:color w:val="38761D"/>
                <w:sz w:val="16"/>
              </w:rPr>
              <w:t xml:space="preserve">Many or </w:t>
            </w:r>
          </w:p>
          <w:p w14:paraId="1042E32F" w14:textId="77777777" w:rsidR="00F73DA2" w:rsidRDefault="00DA063B">
            <w:pPr>
              <w:spacing w:after="0"/>
              <w:ind w:right="18"/>
              <w:jc w:val="center"/>
            </w:pPr>
            <w:r>
              <w:rPr>
                <w:color w:val="38761D"/>
                <w:sz w:val="16"/>
              </w:rPr>
              <w:t xml:space="preserve">Most </w:t>
            </w:r>
          </w:p>
          <w:p w14:paraId="71123BEB" w14:textId="77777777" w:rsidR="00F73DA2" w:rsidRDefault="00DA063B">
            <w:pPr>
              <w:spacing w:after="0"/>
              <w:ind w:left="19"/>
              <w:jc w:val="center"/>
            </w:pPr>
            <w:r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188E6" w14:textId="77777777" w:rsidR="00F73DA2" w:rsidRDefault="00DA063B">
            <w:pPr>
              <w:spacing w:after="0"/>
              <w:jc w:val="center"/>
            </w:pPr>
            <w:r>
              <w:rPr>
                <w:color w:val="38761D"/>
                <w:sz w:val="16"/>
              </w:rPr>
              <w:t xml:space="preserve">4 </w:t>
            </w:r>
          </w:p>
          <w:p w14:paraId="613DDA5C" w14:textId="77777777" w:rsidR="00F73DA2" w:rsidRDefault="00DA063B">
            <w:pPr>
              <w:spacing w:after="0"/>
              <w:ind w:right="3"/>
              <w:jc w:val="center"/>
            </w:pPr>
            <w:r>
              <w:rPr>
                <w:color w:val="38761D"/>
                <w:sz w:val="16"/>
              </w:rPr>
              <w:t xml:space="preserve">All </w:t>
            </w:r>
          </w:p>
        </w:tc>
      </w:tr>
      <w:tr w:rsidR="00F73DA2" w14:paraId="39118BFD" w14:textId="77777777">
        <w:trPr>
          <w:trHeight w:val="76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BAE12" w14:textId="77777777" w:rsidR="00F73DA2" w:rsidRDefault="00DA063B">
            <w:pPr>
              <w:spacing w:after="0"/>
            </w:pPr>
            <w:r>
              <w:rPr>
                <w:color w:val="38761D"/>
              </w:rPr>
              <w:t xml:space="preserve">1.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19BCB" w14:textId="77777777" w:rsidR="00F73DA2" w:rsidRDefault="00DA063B">
            <w:pPr>
              <w:spacing w:after="0"/>
            </w:pPr>
            <w:r>
              <w:t xml:space="preserve">Focused on the deficit or problems related to holding a certain identity (ex. race, disability, social class, gender)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27784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FC258" w14:textId="53BF2A81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D1C4E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F7712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7C3DB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0A60F781" w14:textId="77777777">
        <w:trPr>
          <w:trHeight w:val="76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4442C" w14:textId="77777777" w:rsidR="00F73DA2" w:rsidRDefault="00DA063B">
            <w:pPr>
              <w:spacing w:after="0"/>
            </w:pPr>
            <w:r>
              <w:rPr>
                <w:color w:val="38761D"/>
              </w:rPr>
              <w:t xml:space="preserve">2.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82EF6" w14:textId="77777777" w:rsidR="00F73DA2" w:rsidRDefault="00DA063B">
            <w:pPr>
              <w:spacing w:after="0"/>
            </w:pPr>
            <w:r>
              <w:t xml:space="preserve">About dominant characters rescuing, saving, fixing, or being the benefactors to their less privileged counterparts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E91A0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55D26" w14:textId="1C1E5C14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D1C4E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35339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C7211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3580F485" w14:textId="77777777">
        <w:trPr>
          <w:trHeight w:val="76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3D71F" w14:textId="77777777" w:rsidR="00F73DA2" w:rsidRDefault="00DA063B">
            <w:pPr>
              <w:spacing w:after="0"/>
            </w:pPr>
            <w:r>
              <w:rPr>
                <w:color w:val="38761D"/>
              </w:rPr>
              <w:t xml:space="preserve">3.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09023" w14:textId="77777777" w:rsidR="00F73DA2" w:rsidRDefault="00DA063B">
            <w:pPr>
              <w:spacing w:after="0"/>
            </w:pPr>
            <w:r>
              <w:t xml:space="preserve">About the conditions facing oppressed people as a result of systemic or societal inequity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65A51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3B9D5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CE325" w14:textId="67CE7C64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D1C4E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2AFDA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0E6BBF99" w14:textId="77777777">
        <w:trPr>
          <w:trHeight w:val="76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1603E" w14:textId="77777777" w:rsidR="00F73DA2" w:rsidRDefault="00DA063B">
            <w:pPr>
              <w:spacing w:after="0"/>
            </w:pPr>
            <w:r>
              <w:rPr>
                <w:color w:val="38761D"/>
              </w:rPr>
              <w:t xml:space="preserve">4.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600C5" w14:textId="77777777" w:rsidR="00F73DA2" w:rsidRDefault="00DA063B">
            <w:pPr>
              <w:spacing w:after="0"/>
            </w:pPr>
            <w:r>
              <w:t xml:space="preserve">About the conditions facing oppressed people as a result of their own laziness, fault, or innate deficit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83BAA" w14:textId="7786E6E2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D1C4E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5C824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BEFAF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6E7EA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44A3E4D4" w14:textId="77777777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1FDEA" w14:textId="77777777" w:rsidR="00F73DA2" w:rsidRDefault="00DA063B">
            <w:pPr>
              <w:spacing w:after="0"/>
            </w:pPr>
            <w:r>
              <w:rPr>
                <w:color w:val="38761D"/>
              </w:rPr>
              <w:t xml:space="preserve">5.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6CFBA" w14:textId="77777777" w:rsidR="00F73DA2" w:rsidRDefault="00DA063B">
            <w:pPr>
              <w:spacing w:after="0"/>
            </w:pPr>
            <w:r>
              <w:t xml:space="preserve">Advocating for the passive or unquestioned acceptance of inequity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BE49D" w14:textId="7C1EEED2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D1C4E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E5745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6ABD6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B0C4D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0EE489A4" w14:textId="77777777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E606C" w14:textId="77777777" w:rsidR="00F73DA2" w:rsidRDefault="00DA063B">
            <w:pPr>
              <w:spacing w:after="0"/>
            </w:pPr>
            <w:r>
              <w:rPr>
                <w:color w:val="38761D"/>
              </w:rPr>
              <w:lastRenderedPageBreak/>
              <w:t xml:space="preserve">6.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5ED0C" w14:textId="77777777" w:rsidR="00F73DA2" w:rsidRDefault="00DA063B">
            <w:pPr>
              <w:spacing w:after="0"/>
            </w:pPr>
            <w:r>
              <w:t xml:space="preserve">Advocating for social justice and equity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3A8B8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C7FFF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73BB9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AD2C5" w14:textId="0D547526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D1C4E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</w:tr>
    </w:tbl>
    <w:p w14:paraId="70810349" w14:textId="77777777" w:rsidR="00F73DA2" w:rsidRDefault="00DA063B">
      <w:pPr>
        <w:spacing w:after="0"/>
      </w:pPr>
      <w:r>
        <w:t xml:space="preserve"> </w:t>
      </w:r>
    </w:p>
    <w:p w14:paraId="2067F5E4" w14:textId="77777777" w:rsidR="00F73DA2" w:rsidRDefault="00DA063B">
      <w:pPr>
        <w:spacing w:after="3"/>
        <w:ind w:left="-5" w:hanging="10"/>
      </w:pPr>
      <w:r>
        <w:rPr>
          <w:color w:val="38761D"/>
          <w:sz w:val="24"/>
        </w:rPr>
        <w:t xml:space="preserve">SECTION 6: Stereotypes </w:t>
      </w:r>
    </w:p>
    <w:tbl>
      <w:tblPr>
        <w:tblStyle w:val="TableGrid"/>
        <w:tblW w:w="9345" w:type="dxa"/>
        <w:tblInd w:w="8" w:type="dxa"/>
        <w:tblCellMar>
          <w:top w:w="76" w:type="dxa"/>
          <w:left w:w="98" w:type="dxa"/>
          <w:right w:w="114" w:type="dxa"/>
        </w:tblCellMar>
        <w:tblLook w:val="04A0" w:firstRow="1" w:lastRow="0" w:firstColumn="1" w:lastColumn="0" w:noHBand="0" w:noVBand="1"/>
      </w:tblPr>
      <w:tblGrid>
        <w:gridCol w:w="570"/>
        <w:gridCol w:w="5655"/>
        <w:gridCol w:w="780"/>
        <w:gridCol w:w="780"/>
        <w:gridCol w:w="780"/>
        <w:gridCol w:w="780"/>
      </w:tblGrid>
      <w:tr w:rsidR="00F73DA2" w14:paraId="220E3C14" w14:textId="77777777">
        <w:trPr>
          <w:trHeight w:val="1005"/>
        </w:trPr>
        <w:tc>
          <w:tcPr>
            <w:tcW w:w="6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0F4BC" w14:textId="77777777" w:rsidR="00F73DA2" w:rsidRDefault="00DA063B">
            <w:pPr>
              <w:spacing w:after="59"/>
            </w:pPr>
            <w:r>
              <w:rPr>
                <w:color w:val="38761D"/>
                <w:sz w:val="16"/>
              </w:rPr>
              <w:t xml:space="preserve"> </w:t>
            </w:r>
          </w:p>
          <w:p w14:paraId="6FC9A005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>My collection includes books that depict harmful stereotypes about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CC3D9" w14:textId="77777777" w:rsidR="00F73DA2" w:rsidRDefault="00DA063B">
            <w:pPr>
              <w:spacing w:after="0"/>
              <w:ind w:right="10"/>
              <w:jc w:val="center"/>
            </w:pPr>
            <w:r>
              <w:rPr>
                <w:color w:val="38761D"/>
                <w:sz w:val="16"/>
              </w:rPr>
              <w:t xml:space="preserve">1 </w:t>
            </w:r>
          </w:p>
          <w:p w14:paraId="75C22230" w14:textId="77777777" w:rsidR="00F73DA2" w:rsidRDefault="00DA063B">
            <w:pPr>
              <w:spacing w:after="0"/>
              <w:ind w:right="7"/>
              <w:jc w:val="center"/>
            </w:pPr>
            <w:r>
              <w:rPr>
                <w:color w:val="38761D"/>
                <w:sz w:val="16"/>
              </w:rPr>
              <w:t xml:space="preserve">None or </w:t>
            </w:r>
          </w:p>
          <w:p w14:paraId="33A67AC8" w14:textId="77777777" w:rsidR="00F73DA2" w:rsidRDefault="00DA063B">
            <w:pPr>
              <w:spacing w:after="0"/>
              <w:ind w:right="25"/>
              <w:jc w:val="center"/>
            </w:pPr>
            <w:r>
              <w:rPr>
                <w:color w:val="38761D"/>
                <w:sz w:val="16"/>
              </w:rPr>
              <w:t xml:space="preserve">Almost </w:t>
            </w:r>
          </w:p>
          <w:p w14:paraId="14C12180" w14:textId="77777777" w:rsidR="00F73DA2" w:rsidRDefault="00DA063B">
            <w:pPr>
              <w:spacing w:after="0"/>
              <w:ind w:right="11"/>
              <w:jc w:val="center"/>
            </w:pPr>
            <w:r>
              <w:rPr>
                <w:color w:val="38761D"/>
                <w:sz w:val="16"/>
              </w:rPr>
              <w:t xml:space="preserve">None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EF2FB" w14:textId="77777777" w:rsidR="00F73DA2" w:rsidRDefault="00DA063B">
            <w:pPr>
              <w:spacing w:after="0"/>
              <w:ind w:right="15"/>
              <w:jc w:val="center"/>
            </w:pPr>
            <w:r>
              <w:rPr>
                <w:color w:val="38761D"/>
                <w:sz w:val="16"/>
              </w:rPr>
              <w:t xml:space="preserve">2 </w:t>
            </w:r>
          </w:p>
          <w:p w14:paraId="342C6BF7" w14:textId="77777777" w:rsidR="00F73DA2" w:rsidRDefault="00DA063B">
            <w:pPr>
              <w:spacing w:after="0"/>
              <w:ind w:right="13"/>
              <w:jc w:val="center"/>
            </w:pPr>
            <w:r>
              <w:rPr>
                <w:color w:val="38761D"/>
                <w:sz w:val="16"/>
              </w:rPr>
              <w:t xml:space="preserve">Some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6A1F9" w14:textId="77777777" w:rsidR="00F73DA2" w:rsidRDefault="00DA063B">
            <w:pPr>
              <w:spacing w:after="0"/>
              <w:ind w:right="15"/>
              <w:jc w:val="center"/>
            </w:pPr>
            <w:r>
              <w:rPr>
                <w:color w:val="38761D"/>
                <w:sz w:val="16"/>
              </w:rPr>
              <w:t xml:space="preserve">3 </w:t>
            </w:r>
          </w:p>
          <w:p w14:paraId="75F08C9E" w14:textId="77777777" w:rsidR="00F73DA2" w:rsidRDefault="00DA063B">
            <w:pPr>
              <w:spacing w:after="0"/>
              <w:ind w:left="30"/>
            </w:pPr>
            <w:r>
              <w:rPr>
                <w:color w:val="38761D"/>
                <w:sz w:val="16"/>
              </w:rPr>
              <w:t xml:space="preserve">Many or </w:t>
            </w:r>
          </w:p>
          <w:p w14:paraId="284F8E53" w14:textId="77777777" w:rsidR="00F73DA2" w:rsidRDefault="00DA063B">
            <w:pPr>
              <w:spacing w:after="0"/>
              <w:ind w:right="3"/>
              <w:jc w:val="center"/>
            </w:pPr>
            <w:r>
              <w:rPr>
                <w:color w:val="38761D"/>
                <w:sz w:val="16"/>
              </w:rPr>
              <w:t xml:space="preserve">Most </w:t>
            </w:r>
          </w:p>
          <w:p w14:paraId="0F13C29F" w14:textId="77777777" w:rsidR="00F73DA2" w:rsidRDefault="00DA063B">
            <w:pPr>
              <w:spacing w:after="0"/>
              <w:ind w:left="34"/>
              <w:jc w:val="center"/>
            </w:pPr>
            <w:r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E17A5" w14:textId="77777777" w:rsidR="00F73DA2" w:rsidRDefault="00DA063B">
            <w:pPr>
              <w:spacing w:after="0"/>
              <w:ind w:right="15"/>
              <w:jc w:val="center"/>
            </w:pPr>
            <w:r>
              <w:rPr>
                <w:color w:val="38761D"/>
                <w:sz w:val="16"/>
              </w:rPr>
              <w:t xml:space="preserve">4 </w:t>
            </w:r>
          </w:p>
          <w:p w14:paraId="117DCC2B" w14:textId="77777777" w:rsidR="00F73DA2" w:rsidRDefault="00DA063B">
            <w:pPr>
              <w:spacing w:after="0"/>
              <w:ind w:right="18"/>
              <w:jc w:val="center"/>
            </w:pPr>
            <w:r>
              <w:rPr>
                <w:color w:val="38761D"/>
                <w:sz w:val="16"/>
              </w:rPr>
              <w:t xml:space="preserve">All </w:t>
            </w:r>
          </w:p>
        </w:tc>
      </w:tr>
      <w:tr w:rsidR="00F73DA2" w14:paraId="739AD97A" w14:textId="77777777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3966C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1. 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E67D4" w14:textId="77777777" w:rsidR="00F73DA2" w:rsidRDefault="00DA063B">
            <w:pPr>
              <w:spacing w:after="0"/>
            </w:pPr>
            <w:r>
              <w:t xml:space="preserve">White people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20B81" w14:textId="49BCDB16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D1C4E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02562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7126C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A696A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7ECBCFEC" w14:textId="77777777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61E16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2. 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CFE7F" w14:textId="77777777" w:rsidR="00F73DA2" w:rsidRDefault="00DA063B">
            <w:pPr>
              <w:spacing w:after="0"/>
            </w:pPr>
            <w:r>
              <w:t xml:space="preserve">People of Color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C1312" w14:textId="7F65407F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8F02DD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47793" w14:textId="6B3C325E" w:rsidR="00F73DA2" w:rsidRDefault="00DA063B" w:rsidP="008F02DD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C1AAA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7EAE9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353FAD42" w14:textId="77777777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4846C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3. 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90E76" w14:textId="77777777" w:rsidR="00F73DA2" w:rsidRDefault="00DA063B">
            <w:pPr>
              <w:spacing w:after="0"/>
            </w:pPr>
            <w:r>
              <w:t xml:space="preserve">LGBTQ+ people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C75A6" w14:textId="04D52FB3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D1C4E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A1E4D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91DE7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D0E05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396E9077" w14:textId="77777777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695D7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4. 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F4348" w14:textId="77777777" w:rsidR="00F73DA2" w:rsidRDefault="00DA063B">
            <w:pPr>
              <w:spacing w:after="0"/>
            </w:pPr>
            <w:r>
              <w:t xml:space="preserve">People based on their gender (female, male, another gender)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4E364" w14:textId="247DB78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8F02DD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4630B" w14:textId="05F67702" w:rsidR="00F73DA2" w:rsidRDefault="00DA063B" w:rsidP="008F02DD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89687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3AADC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656F8086" w14:textId="77777777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8F733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5. 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054CB" w14:textId="77777777" w:rsidR="00F73DA2" w:rsidRDefault="00DA063B">
            <w:pPr>
              <w:spacing w:after="0"/>
            </w:pPr>
            <w:r>
              <w:t xml:space="preserve">People with physical or cognitive disabilities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1AD7D" w14:textId="3E8C3944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8F02DD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961A8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474A6" w14:textId="6A684E2E" w:rsidR="00F73DA2" w:rsidRDefault="00DA063B" w:rsidP="008F02DD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BDFA5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6B0B94BF" w14:textId="77777777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28EBE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6. 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ABE61" w14:textId="77777777" w:rsidR="00F73DA2" w:rsidRDefault="00DA063B">
            <w:pPr>
              <w:spacing w:after="0"/>
            </w:pPr>
            <w:r>
              <w:t xml:space="preserve">People based on their religious beliefs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66149" w14:textId="15246AAB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D1C4E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F0EDA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99928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59D2D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42BE7F00" w14:textId="77777777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65594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7. 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DE1B7" w14:textId="77777777" w:rsidR="00F73DA2" w:rsidRDefault="00DA063B">
            <w:pPr>
              <w:spacing w:after="0"/>
            </w:pPr>
            <w:r>
              <w:t xml:space="preserve">Immigrants, migrants, and refugees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8DFE0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18FA2" w14:textId="311CEAF4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D1C4E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00C0C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B0C2A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7530919B" w14:textId="77777777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AF161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8. 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AC991" w14:textId="77777777" w:rsidR="00F73DA2" w:rsidRDefault="00DA063B">
            <w:pPr>
              <w:spacing w:after="0"/>
            </w:pPr>
            <w:r>
              <w:t xml:space="preserve">People whose first language is not English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3836A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534C7" w14:textId="3D6E66E6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D1C4E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683C5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9EF5E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232C9D56" w14:textId="77777777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EEACF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9. 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2E42F" w14:textId="77777777" w:rsidR="00F73DA2" w:rsidRDefault="00DA063B">
            <w:pPr>
              <w:spacing w:after="0"/>
            </w:pPr>
            <w:r>
              <w:t xml:space="preserve">People experiencing poverty or homelessness 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8C8DF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EFF22" w14:textId="4F6E55FD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D1C4E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E9951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C635C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616AC32D" w14:textId="77777777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CA8B7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10. 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117FE" w14:textId="77777777" w:rsidR="00F73DA2" w:rsidRDefault="00DA063B">
            <w:pPr>
              <w:spacing w:after="0"/>
            </w:pPr>
            <w:r>
              <w:t xml:space="preserve">People based on their age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26F3A" w14:textId="56E5B78E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D1C4E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1BE25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83C27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86C2C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08480FCD" w14:textId="77777777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E8477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11. 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CB162" w14:textId="77777777" w:rsidR="00F73DA2" w:rsidRDefault="00DA063B">
            <w:pPr>
              <w:spacing w:after="0"/>
            </w:pPr>
            <w:r>
              <w:t xml:space="preserve">People based on their body type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DC282" w14:textId="45BFAAF6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D1C4E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BE11F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851AE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25DDF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3AB7264A" w14:textId="77777777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2F281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12. 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E2032" w14:textId="77777777" w:rsidR="00F73DA2" w:rsidRDefault="00DA063B">
            <w:pPr>
              <w:spacing w:after="0"/>
            </w:pPr>
            <w:r>
              <w:t xml:space="preserve">People based on their occupation/career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5F621" w14:textId="650E7A2E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D1C4E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03345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BAB65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B068C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</w:tbl>
    <w:p w14:paraId="1F44C16C" w14:textId="77777777" w:rsidR="00F73DA2" w:rsidRDefault="00DA063B">
      <w:pPr>
        <w:spacing w:after="25"/>
      </w:pPr>
      <w:r>
        <w:t xml:space="preserve"> </w:t>
      </w:r>
    </w:p>
    <w:tbl>
      <w:tblPr>
        <w:tblStyle w:val="TableGrid"/>
        <w:tblpPr w:vertAnchor="text" w:horzAnchor="margin" w:tblpX="8" w:tblpY="374"/>
        <w:tblOverlap w:val="never"/>
        <w:tblW w:w="9345" w:type="dxa"/>
        <w:tblInd w:w="0" w:type="dxa"/>
        <w:tblCellMar>
          <w:top w:w="76" w:type="dxa"/>
          <w:left w:w="98" w:type="dxa"/>
          <w:right w:w="106" w:type="dxa"/>
        </w:tblCellMar>
        <w:tblLook w:val="04A0" w:firstRow="1" w:lastRow="0" w:firstColumn="1" w:lastColumn="0" w:noHBand="0" w:noVBand="1"/>
      </w:tblPr>
      <w:tblGrid>
        <w:gridCol w:w="570"/>
        <w:gridCol w:w="5595"/>
        <w:gridCol w:w="795"/>
        <w:gridCol w:w="795"/>
        <w:gridCol w:w="795"/>
        <w:gridCol w:w="795"/>
      </w:tblGrid>
      <w:tr w:rsidR="00F73DA2" w14:paraId="749F2EB4" w14:textId="77777777">
        <w:trPr>
          <w:trHeight w:val="1005"/>
        </w:trPr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D0C3A" w14:textId="77777777" w:rsidR="00F73DA2" w:rsidRDefault="00DA063B">
            <w:pPr>
              <w:spacing w:after="59"/>
            </w:pPr>
            <w:r>
              <w:rPr>
                <w:color w:val="38761D"/>
                <w:sz w:val="16"/>
              </w:rPr>
              <w:t xml:space="preserve"> </w:t>
            </w:r>
          </w:p>
          <w:p w14:paraId="0E8AC532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>My collection includes books that present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BC482" w14:textId="77777777" w:rsidR="00F73DA2" w:rsidRDefault="00DA063B">
            <w:pPr>
              <w:spacing w:after="0"/>
              <w:ind w:right="34"/>
              <w:jc w:val="center"/>
            </w:pPr>
            <w:r>
              <w:rPr>
                <w:color w:val="38761D"/>
                <w:sz w:val="16"/>
              </w:rPr>
              <w:t xml:space="preserve">1 </w:t>
            </w:r>
          </w:p>
          <w:p w14:paraId="4A6EBC04" w14:textId="77777777" w:rsidR="00F73DA2" w:rsidRDefault="00DA063B">
            <w:pPr>
              <w:spacing w:after="0"/>
              <w:ind w:right="31"/>
              <w:jc w:val="center"/>
            </w:pPr>
            <w:r>
              <w:rPr>
                <w:color w:val="38761D"/>
                <w:sz w:val="16"/>
              </w:rPr>
              <w:t xml:space="preserve">None or </w:t>
            </w:r>
          </w:p>
          <w:p w14:paraId="152FCAFC" w14:textId="77777777" w:rsidR="00F73DA2" w:rsidRDefault="00DA063B">
            <w:pPr>
              <w:spacing w:after="0"/>
              <w:ind w:right="19"/>
              <w:jc w:val="center"/>
            </w:pPr>
            <w:r>
              <w:rPr>
                <w:color w:val="38761D"/>
                <w:sz w:val="16"/>
              </w:rPr>
              <w:t xml:space="preserve">Almost </w:t>
            </w:r>
          </w:p>
          <w:p w14:paraId="658ADDBE" w14:textId="77777777" w:rsidR="00F73DA2" w:rsidRDefault="00DA063B">
            <w:pPr>
              <w:spacing w:after="0"/>
              <w:ind w:right="35"/>
              <w:jc w:val="center"/>
            </w:pPr>
            <w:r>
              <w:rPr>
                <w:color w:val="38761D"/>
                <w:sz w:val="16"/>
              </w:rPr>
              <w:t xml:space="preserve">None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9A4B5" w14:textId="77777777" w:rsidR="00F73DA2" w:rsidRDefault="00DA063B">
            <w:pPr>
              <w:spacing w:after="0"/>
              <w:ind w:right="9"/>
              <w:jc w:val="center"/>
            </w:pPr>
            <w:r>
              <w:rPr>
                <w:color w:val="38761D"/>
                <w:sz w:val="16"/>
              </w:rPr>
              <w:t xml:space="preserve">2 </w:t>
            </w:r>
          </w:p>
          <w:p w14:paraId="3EE06FB2" w14:textId="77777777" w:rsidR="00F73DA2" w:rsidRDefault="00DA063B">
            <w:pPr>
              <w:spacing w:after="0"/>
              <w:ind w:right="7"/>
              <w:jc w:val="center"/>
            </w:pPr>
            <w:r>
              <w:rPr>
                <w:color w:val="38761D"/>
                <w:sz w:val="16"/>
              </w:rPr>
              <w:t xml:space="preserve">Some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9E57E" w14:textId="77777777" w:rsidR="00F73DA2" w:rsidRDefault="00DA063B">
            <w:pPr>
              <w:spacing w:after="0"/>
              <w:ind w:right="9"/>
              <w:jc w:val="center"/>
            </w:pPr>
            <w:r>
              <w:rPr>
                <w:color w:val="38761D"/>
                <w:sz w:val="16"/>
              </w:rPr>
              <w:t xml:space="preserve">3 </w:t>
            </w:r>
          </w:p>
          <w:p w14:paraId="3955E6D8" w14:textId="77777777" w:rsidR="00F73DA2" w:rsidRDefault="00DA063B">
            <w:pPr>
              <w:spacing w:after="0"/>
              <w:ind w:right="19"/>
              <w:jc w:val="center"/>
            </w:pPr>
            <w:r>
              <w:rPr>
                <w:color w:val="38761D"/>
                <w:sz w:val="16"/>
              </w:rPr>
              <w:t xml:space="preserve">Many or </w:t>
            </w:r>
          </w:p>
          <w:p w14:paraId="2F85BEAB" w14:textId="77777777" w:rsidR="00F73DA2" w:rsidRDefault="00DA063B">
            <w:pPr>
              <w:spacing w:after="0"/>
              <w:ind w:right="27"/>
              <w:jc w:val="center"/>
            </w:pPr>
            <w:r>
              <w:rPr>
                <w:color w:val="38761D"/>
                <w:sz w:val="16"/>
              </w:rPr>
              <w:t xml:space="preserve">Most </w:t>
            </w:r>
          </w:p>
          <w:p w14:paraId="38F06390" w14:textId="77777777" w:rsidR="00F73DA2" w:rsidRDefault="00DA063B">
            <w:pPr>
              <w:spacing w:after="0"/>
              <w:ind w:left="10"/>
              <w:jc w:val="center"/>
            </w:pPr>
            <w:r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8630D" w14:textId="77777777" w:rsidR="00F73DA2" w:rsidRDefault="00DA063B">
            <w:pPr>
              <w:spacing w:after="0"/>
              <w:ind w:right="9"/>
              <w:jc w:val="center"/>
            </w:pPr>
            <w:r>
              <w:rPr>
                <w:color w:val="38761D"/>
                <w:sz w:val="16"/>
              </w:rPr>
              <w:t xml:space="preserve">4 </w:t>
            </w:r>
          </w:p>
          <w:p w14:paraId="1D6CDE77" w14:textId="77777777" w:rsidR="00F73DA2" w:rsidRDefault="00DA063B">
            <w:pPr>
              <w:spacing w:after="0"/>
              <w:ind w:right="12"/>
              <w:jc w:val="center"/>
            </w:pPr>
            <w:r>
              <w:rPr>
                <w:color w:val="38761D"/>
                <w:sz w:val="16"/>
              </w:rPr>
              <w:t xml:space="preserve">All </w:t>
            </w:r>
          </w:p>
        </w:tc>
      </w:tr>
      <w:tr w:rsidR="00F73DA2" w14:paraId="60FBCCF5" w14:textId="77777777">
        <w:trPr>
          <w:trHeight w:val="103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FA76E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1. 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6DA23" w14:textId="77777777" w:rsidR="00F73DA2" w:rsidRDefault="00DA063B">
            <w:pPr>
              <w:spacing w:after="0"/>
            </w:pPr>
            <w:r>
              <w:t xml:space="preserve">Misrepresented or inaccurate information about a group of people (i.e. ​are Indigenous or First Nations people from one group shown wearing the hair styles, clothing, or jewelry of another tribe?)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B4CE0" w14:textId="7772163E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D1C4E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1173F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5BF0C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F3687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222D6957" w14:textId="77777777">
        <w:trPr>
          <w:trHeight w:val="103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2ACD8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lastRenderedPageBreak/>
              <w:t xml:space="preserve">2. 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DAC25" w14:textId="77777777" w:rsidR="00F73DA2" w:rsidRDefault="00DA063B">
            <w:pPr>
              <w:spacing w:after="0"/>
            </w:pPr>
            <w:r>
              <w:t xml:space="preserve">Over-generalizations about a group of people (i.e. ​lumping all Asians together ignoring differences in ethnicity, nationality, immigration history, language, culture, or historical conflict)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1BA78" w14:textId="06CEA298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C335F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B5BD2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E530A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498F9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1158D0D2" w14:textId="77777777">
        <w:trPr>
          <w:trHeight w:val="76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F0320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3. 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7B844" w14:textId="77777777" w:rsidR="00F73DA2" w:rsidRDefault="00DA063B">
            <w:pPr>
              <w:spacing w:after="0"/>
            </w:pPr>
            <w:r>
              <w:t xml:space="preserve">Oversimplified or tokenized depictions of a cultural group or other identity group (i.e. mascots, costumes)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4FA25" w14:textId="01D9C083" w:rsidR="00F73DA2" w:rsidRDefault="00DA063B" w:rsidP="005C335F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D3794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A1651" w14:textId="19BB2481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C335F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6C3F9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5E782BC3" w14:textId="77777777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FC5F5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4. 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A0E49" w14:textId="77777777" w:rsidR="00F73DA2" w:rsidRDefault="00DA063B">
            <w:pPr>
              <w:spacing w:after="0"/>
            </w:pPr>
            <w:r>
              <w:t xml:space="preserve">Quaint, cutesy, or exoticized depictions of people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2EEE6" w14:textId="7E4EAA39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C335F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3A201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ADFE5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C5BBC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</w:tr>
      <w:tr w:rsidR="00F73DA2" w14:paraId="4F941EF2" w14:textId="77777777">
        <w:trPr>
          <w:trHeight w:val="94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3CA55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5. 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5E756" w14:textId="77777777" w:rsidR="00F73DA2" w:rsidRDefault="00DA063B">
            <w:pPr>
              <w:spacing w:after="0"/>
              <w:ind w:right="1"/>
            </w:pPr>
            <w:r>
              <w:rPr>
                <w:sz w:val="20"/>
              </w:rPr>
              <w:t xml:space="preserve">A genuine, authentically credible perspective and insight into the lives and experiences of characters in books due to the author/illustrator’s own identity, experience, research, or role in a specific community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89A84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CB6B5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A283B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6172F" w14:textId="2AE53B4E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C335F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</w:tr>
      <w:tr w:rsidR="00F73DA2" w14:paraId="08C9AAAA" w14:textId="77777777">
        <w:trPr>
          <w:trHeight w:val="76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3FE96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6. 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A7DB5" w14:textId="77777777" w:rsidR="00F73DA2" w:rsidRDefault="00DA063B">
            <w:pPr>
              <w:spacing w:after="0"/>
            </w:pPr>
            <w:r>
              <w:t xml:space="preserve">Relevant, up to date information, language, and perspectives published within the last 20 years 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571F5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183EB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EA5E3" w14:textId="77777777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ED54C" w14:textId="3720D6B5" w:rsidR="00F73DA2" w:rsidRDefault="00DA063B">
            <w:pPr>
              <w:spacing w:after="0"/>
            </w:pPr>
            <w:r>
              <w:rPr>
                <w:color w:val="38761D"/>
                <w:sz w:val="24"/>
              </w:rPr>
              <w:t xml:space="preserve"> </w:t>
            </w:r>
            <w:r w:rsidR="005C335F" w:rsidRPr="00DF7604">
              <w:rPr>
                <w:rFonts w:ascii="Times New Roman" w:hAnsi="Times New Roman" w:cs="Times New Roman"/>
                <w:b/>
                <w:color w:val="38761D"/>
                <w:sz w:val="48"/>
              </w:rPr>
              <w:sym w:font="Wingdings 2" w:char="F050"/>
            </w:r>
          </w:p>
        </w:tc>
      </w:tr>
    </w:tbl>
    <w:p w14:paraId="3BA4FE5F" w14:textId="77777777" w:rsidR="00F73DA2" w:rsidRDefault="00DA063B">
      <w:pPr>
        <w:spacing w:after="3"/>
        <w:ind w:left="-5" w:hanging="10"/>
      </w:pPr>
      <w:r>
        <w:rPr>
          <w:color w:val="38761D"/>
          <w:sz w:val="24"/>
        </w:rPr>
        <w:t xml:space="preserve">SECTION 7: Authenticity </w:t>
      </w:r>
    </w:p>
    <w:p w14:paraId="43BF4858" w14:textId="77777777" w:rsidR="00F73DA2" w:rsidRDefault="00F73DA2">
      <w:pPr>
        <w:sectPr w:rsidR="00F73DA2">
          <w:footerReference w:type="even" r:id="rId9"/>
          <w:footerReference w:type="default" r:id="rId10"/>
          <w:footerReference w:type="first" r:id="rId11"/>
          <w:pgSz w:w="12240" w:h="15840"/>
          <w:pgMar w:top="728" w:right="1381" w:bottom="1553" w:left="1440" w:header="720" w:footer="1070" w:gutter="0"/>
          <w:cols w:space="720"/>
        </w:sectPr>
      </w:pPr>
    </w:p>
    <w:p w14:paraId="1C473CE6" w14:textId="77777777" w:rsidR="00F73DA2" w:rsidRDefault="00DA063B">
      <w:pPr>
        <w:spacing w:after="14"/>
      </w:pPr>
      <w:r>
        <w:rPr>
          <w:color w:val="38761D"/>
          <w:sz w:val="24"/>
        </w:rPr>
        <w:lastRenderedPageBreak/>
        <w:t xml:space="preserve"> </w:t>
      </w:r>
    </w:p>
    <w:p w14:paraId="6C7B223B" w14:textId="77777777" w:rsidR="008F02DD" w:rsidRDefault="008F02DD">
      <w:pPr>
        <w:spacing w:after="14"/>
        <w:ind w:left="-5" w:hanging="10"/>
        <w:rPr>
          <w:b/>
          <w:sz w:val="24"/>
        </w:rPr>
        <w:sectPr w:rsidR="008F02DD">
          <w:type w:val="continuous"/>
          <w:pgSz w:w="12240" w:h="15840"/>
          <w:pgMar w:top="1440" w:right="2616" w:bottom="1440" w:left="1440" w:header="720" w:footer="720" w:gutter="0"/>
          <w:cols w:num="2" w:space="720" w:equalWidth="0">
            <w:col w:w="2086" w:space="2672"/>
            <w:col w:w="3426"/>
          </w:cols>
        </w:sectPr>
      </w:pPr>
    </w:p>
    <w:p w14:paraId="73F810BA" w14:textId="738911C2" w:rsidR="00F73DA2" w:rsidRDefault="00DA063B">
      <w:pPr>
        <w:spacing w:after="14"/>
        <w:ind w:left="-5" w:hanging="10"/>
      </w:pPr>
      <w:r>
        <w:rPr>
          <w:b/>
          <w:sz w:val="24"/>
        </w:rPr>
        <w:lastRenderedPageBreak/>
        <w:t xml:space="preserve">Findings: </w:t>
      </w:r>
    </w:p>
    <w:p w14:paraId="6A9B7856" w14:textId="300EF9CD" w:rsidR="008F02DD" w:rsidRDefault="008F02DD" w:rsidP="008F02DD">
      <w:pPr>
        <w:pStyle w:val="ListParagraph"/>
        <w:numPr>
          <w:ilvl w:val="0"/>
          <w:numId w:val="2"/>
        </w:numPr>
      </w:pPr>
      <w:r>
        <w:t>Many of the collections in the classroom library depict inclusive representation in terms of race and color</w:t>
      </w:r>
    </w:p>
    <w:p w14:paraId="69646377" w14:textId="77777777" w:rsidR="008F02DD" w:rsidRDefault="008F02DD" w:rsidP="008F02DD">
      <w:pPr>
        <w:pStyle w:val="ListParagraph"/>
        <w:numPr>
          <w:ilvl w:val="0"/>
          <w:numId w:val="2"/>
        </w:numPr>
      </w:pPr>
      <w:r>
        <w:t>The limited books with main characters as LGBTQIA+</w:t>
      </w:r>
    </w:p>
    <w:p w14:paraId="4B48BF78" w14:textId="77777777" w:rsidR="008F02DD" w:rsidRDefault="008F02DD" w:rsidP="008F02DD">
      <w:pPr>
        <w:pStyle w:val="ListParagraph"/>
        <w:numPr>
          <w:ilvl w:val="0"/>
          <w:numId w:val="2"/>
        </w:numPr>
      </w:pPr>
      <w:r>
        <w:t>Most of the m</w:t>
      </w:r>
      <w:bookmarkStart w:id="0" w:name="_GoBack"/>
      <w:bookmarkEnd w:id="0"/>
      <w:r>
        <w:t xml:space="preserve">ain characters in the collections have diverse traditions and religion </w:t>
      </w:r>
    </w:p>
    <w:p w14:paraId="40E6465F" w14:textId="77777777" w:rsidR="008F02DD" w:rsidRDefault="008F02DD" w:rsidP="008F02DD">
      <w:pPr>
        <w:pStyle w:val="ListParagraph"/>
        <w:numPr>
          <w:ilvl w:val="0"/>
          <w:numId w:val="2"/>
        </w:numPr>
      </w:pPr>
      <w:r>
        <w:t xml:space="preserve">Healthy relationship among the female and women identified characters in the books </w:t>
      </w:r>
    </w:p>
    <w:p w14:paraId="5D2673F1" w14:textId="77777777" w:rsidR="008F02DD" w:rsidRDefault="008F02DD" w:rsidP="008F02DD">
      <w:pPr>
        <w:pStyle w:val="ListParagraph"/>
        <w:numPr>
          <w:ilvl w:val="0"/>
          <w:numId w:val="2"/>
        </w:numPr>
      </w:pPr>
      <w:r>
        <w:t xml:space="preserve">Fair and equitable representation for people of color characters </w:t>
      </w:r>
    </w:p>
    <w:p w14:paraId="273ABEB1" w14:textId="77777777" w:rsidR="008F02DD" w:rsidRDefault="008F02DD" w:rsidP="008F02DD">
      <w:pPr>
        <w:pStyle w:val="ListParagraph"/>
        <w:numPr>
          <w:ilvl w:val="0"/>
          <w:numId w:val="2"/>
        </w:numPr>
      </w:pPr>
      <w:r>
        <w:t xml:space="preserve">Most of the books in library have characters from nuclear and multiracial families </w:t>
      </w:r>
    </w:p>
    <w:p w14:paraId="13B2537C" w14:textId="77777777" w:rsidR="008F02DD" w:rsidRDefault="008F02DD" w:rsidP="008F02DD">
      <w:pPr>
        <w:pStyle w:val="ListParagraph"/>
        <w:numPr>
          <w:ilvl w:val="0"/>
          <w:numId w:val="2"/>
        </w:numPr>
      </w:pPr>
      <w:r>
        <w:t xml:space="preserve">All the storylines in the books advocate for social justice and equity </w:t>
      </w:r>
    </w:p>
    <w:p w14:paraId="3B3984F4" w14:textId="77777777" w:rsidR="008F02DD" w:rsidRPr="00DF7604" w:rsidRDefault="008F02DD" w:rsidP="008F02DD">
      <w:pPr>
        <w:pStyle w:val="ListParagraph"/>
        <w:numPr>
          <w:ilvl w:val="0"/>
          <w:numId w:val="2"/>
        </w:numPr>
      </w:pPr>
      <w:r>
        <w:t xml:space="preserve">The books are credible, authentic, relevant,  and up to date  </w:t>
      </w:r>
    </w:p>
    <w:p w14:paraId="0EA6B339" w14:textId="77777777" w:rsidR="00F73DA2" w:rsidRDefault="00F73DA2">
      <w:pPr>
        <w:spacing w:after="14"/>
      </w:pPr>
    </w:p>
    <w:p w14:paraId="06F02DB0" w14:textId="12CD0FBD" w:rsidR="00F73DA2" w:rsidRDefault="00DA063B" w:rsidP="008F02DD">
      <w:pPr>
        <w:spacing w:after="14"/>
      </w:pPr>
      <w:r>
        <w:rPr>
          <w:b/>
          <w:sz w:val="24"/>
        </w:rPr>
        <w:t xml:space="preserve"> Action Steps: </w:t>
      </w:r>
    </w:p>
    <w:p w14:paraId="34A83F82" w14:textId="3C49A39A" w:rsidR="008F02DD" w:rsidRDefault="008F02DD" w:rsidP="008F02DD">
      <w:pPr>
        <w:pStyle w:val="ListParagraph"/>
        <w:numPr>
          <w:ilvl w:val="0"/>
          <w:numId w:val="3"/>
        </w:numPr>
      </w:pPr>
      <w:r>
        <w:t>Ensure inclusive representation of the main characters in terms of age, gender, race, language, and sexual orientation</w:t>
      </w:r>
    </w:p>
    <w:p w14:paraId="359929FB" w14:textId="77777777" w:rsidR="008F02DD" w:rsidRDefault="008F02DD" w:rsidP="008F02DD">
      <w:pPr>
        <w:pStyle w:val="ListParagraph"/>
        <w:numPr>
          <w:ilvl w:val="0"/>
          <w:numId w:val="3"/>
        </w:numPr>
      </w:pPr>
      <w:r>
        <w:t xml:space="preserve">Having more books that fairly and equitably represent female and women characters </w:t>
      </w:r>
    </w:p>
    <w:p w14:paraId="4FEC4E29" w14:textId="77777777" w:rsidR="008F02DD" w:rsidRDefault="008F02DD" w:rsidP="008F02DD">
      <w:pPr>
        <w:pStyle w:val="ListParagraph"/>
        <w:numPr>
          <w:ilvl w:val="0"/>
          <w:numId w:val="3"/>
        </w:numPr>
      </w:pPr>
      <w:r>
        <w:t xml:space="preserve">Avoid having books that depict people of color as different from other </w:t>
      </w:r>
    </w:p>
    <w:p w14:paraId="377F5BC7" w14:textId="77777777" w:rsidR="008F02DD" w:rsidRDefault="008F02DD" w:rsidP="008F02DD">
      <w:pPr>
        <w:pStyle w:val="ListParagraph"/>
        <w:numPr>
          <w:ilvl w:val="0"/>
          <w:numId w:val="3"/>
        </w:numPr>
      </w:pPr>
      <w:r>
        <w:t xml:space="preserve">Ensure that all the books advocate for social justice and equity </w:t>
      </w:r>
    </w:p>
    <w:p w14:paraId="2BF0B5D0" w14:textId="77777777" w:rsidR="008F02DD" w:rsidRDefault="008F02DD" w:rsidP="008F02DD">
      <w:pPr>
        <w:pStyle w:val="ListParagraph"/>
        <w:numPr>
          <w:ilvl w:val="0"/>
          <w:numId w:val="3"/>
        </w:numPr>
      </w:pPr>
      <w:r>
        <w:t>Ensure that the collection does not include books that depict harmful stereotype on characters in terms of gender, sex, age, race, and language</w:t>
      </w:r>
    </w:p>
    <w:p w14:paraId="1E56F461" w14:textId="4C7BC235" w:rsidR="00F73DA2" w:rsidRDefault="00DA063B">
      <w:pPr>
        <w:spacing w:after="15" w:line="268" w:lineRule="auto"/>
        <w:ind w:right="2055"/>
      </w:pPr>
      <w:r>
        <w:rPr>
          <w:b/>
          <w:color w:val="589035"/>
        </w:rPr>
        <w:t xml:space="preserve"> </w:t>
      </w:r>
    </w:p>
    <w:p w14:paraId="08E9DC99" w14:textId="77777777" w:rsidR="00F73DA2" w:rsidRDefault="00DA063B">
      <w:pPr>
        <w:spacing w:after="104"/>
        <w:ind w:left="-5" w:hanging="10"/>
      </w:pPr>
      <w:r>
        <w:rPr>
          <w:b/>
          <w:sz w:val="24"/>
        </w:rPr>
        <w:t xml:space="preserve">Resources: </w:t>
      </w:r>
    </w:p>
    <w:p w14:paraId="0EC08545" w14:textId="77777777" w:rsidR="00F73DA2" w:rsidRDefault="005B0176">
      <w:pPr>
        <w:spacing w:after="25" w:line="262" w:lineRule="auto"/>
        <w:ind w:left="115" w:hanging="10"/>
      </w:pPr>
      <w:hyperlink r:id="rId12">
        <w:r w:rsidR="00DA063B">
          <w:rPr>
            <w:color w:val="4A86E8"/>
            <w:u w:val="single" w:color="4A86E8"/>
          </w:rPr>
          <w:t>Lee and Low Books</w:t>
        </w:r>
      </w:hyperlink>
      <w:r w:rsidR="00DA063B">
        <w:rPr>
          <w:color w:val="4A86E8"/>
        </w:rPr>
        <w:t xml:space="preserve"> </w:t>
      </w:r>
    </w:p>
    <w:p w14:paraId="0AC55793" w14:textId="77777777" w:rsidR="00F73DA2" w:rsidRDefault="005B0176">
      <w:pPr>
        <w:spacing w:after="25" w:line="262" w:lineRule="auto"/>
        <w:ind w:left="115" w:hanging="10"/>
      </w:pPr>
      <w:hyperlink r:id="rId13">
        <w:r w:rsidR="00DA063B">
          <w:rPr>
            <w:color w:val="4A86E8"/>
            <w:u w:val="single" w:color="4A86E8"/>
          </w:rPr>
          <w:t>We Need Diverse Books</w:t>
        </w:r>
      </w:hyperlink>
      <w:hyperlink r:id="rId14">
        <w:r w:rsidR="00DA063B">
          <w:rPr>
            <w:b/>
            <w:sz w:val="24"/>
          </w:rPr>
          <w:t xml:space="preserve"> </w:t>
        </w:r>
      </w:hyperlink>
      <w:hyperlink r:id="rId15">
        <w:r w:rsidR="00DA063B">
          <w:rPr>
            <w:color w:val="4A86E8"/>
            <w:u w:val="single" w:color="4A86E8"/>
          </w:rPr>
          <w:t>Social Justice Books</w:t>
        </w:r>
      </w:hyperlink>
      <w:hyperlink r:id="rId16">
        <w:r w:rsidR="00DA063B">
          <w:rPr>
            <w:b/>
            <w:sz w:val="24"/>
          </w:rPr>
          <w:t xml:space="preserve"> </w:t>
        </w:r>
      </w:hyperlink>
      <w:hyperlink r:id="rId17">
        <w:r w:rsidR="00DA063B">
          <w:rPr>
            <w:color w:val="4A86E8"/>
            <w:u w:val="single" w:color="4A86E8"/>
          </w:rPr>
          <w:t>Teaching Tolerance Classroom Resources</w:t>
        </w:r>
      </w:hyperlink>
      <w:r w:rsidR="00DA063B">
        <w:rPr>
          <w:color w:val="4A86E8"/>
        </w:rPr>
        <w:t xml:space="preserve"> </w:t>
      </w:r>
    </w:p>
    <w:p w14:paraId="4FBD5C06" w14:textId="77777777" w:rsidR="00F73DA2" w:rsidRDefault="005B0176">
      <w:pPr>
        <w:spacing w:after="25" w:line="262" w:lineRule="auto"/>
        <w:ind w:left="-5" w:hanging="10"/>
      </w:pPr>
      <w:hyperlink r:id="rId18">
        <w:r w:rsidR="00DA063B">
          <w:rPr>
            <w:color w:val="4A86E8"/>
            <w:u w:val="single" w:color="4A86E8"/>
          </w:rPr>
          <w:t>Rethinking Schools</w:t>
        </w:r>
      </w:hyperlink>
      <w:hyperlink r:id="rId19">
        <w:r w:rsidR="00DA063B">
          <w:rPr>
            <w:color w:val="4A86E8"/>
          </w:rPr>
          <w:t xml:space="preserve"> </w:t>
        </w:r>
      </w:hyperlink>
    </w:p>
    <w:p w14:paraId="2E801FCF" w14:textId="77777777" w:rsidR="00F73DA2" w:rsidRDefault="005B0176">
      <w:pPr>
        <w:spacing w:after="25" w:line="262" w:lineRule="auto"/>
        <w:ind w:left="-5" w:hanging="10"/>
      </w:pPr>
      <w:hyperlink r:id="rId20">
        <w:r w:rsidR="00DA063B">
          <w:rPr>
            <w:color w:val="4A86E8"/>
            <w:u w:val="single" w:color="4A86E8"/>
          </w:rPr>
          <w:t>Child Peace books for Anti-Bias Education</w:t>
        </w:r>
      </w:hyperlink>
      <w:hyperlink r:id="rId21">
        <w:r w:rsidR="00DA063B">
          <w:rPr>
            <w:b/>
            <w:sz w:val="24"/>
          </w:rPr>
          <w:t xml:space="preserve"> </w:t>
        </w:r>
      </w:hyperlink>
    </w:p>
    <w:p w14:paraId="04510293" w14:textId="77777777" w:rsidR="00F73DA2" w:rsidRDefault="00F73DA2">
      <w:pPr>
        <w:sectPr w:rsidR="00F73DA2" w:rsidSect="008F02DD">
          <w:type w:val="continuous"/>
          <w:pgSz w:w="12240" w:h="15840"/>
          <w:pgMar w:top="1440" w:right="2616" w:bottom="1440" w:left="1440" w:header="720" w:footer="720" w:gutter="0"/>
          <w:cols w:space="720"/>
        </w:sectPr>
      </w:pPr>
    </w:p>
    <w:p w14:paraId="32DC619F" w14:textId="77777777" w:rsidR="00F73DA2" w:rsidRDefault="00DA063B">
      <w:pPr>
        <w:spacing w:after="0"/>
        <w:ind w:firstLine="15"/>
      </w:pPr>
      <w:r>
        <w:rPr>
          <w:sz w:val="20"/>
        </w:rPr>
        <w:lastRenderedPageBreak/>
        <w:t>Adapted with permission from Lee and Low Books (2017). ​</w:t>
      </w:r>
      <w:r>
        <w:rPr>
          <w:sz w:val="21"/>
        </w:rPr>
        <w:t>Classroom Library Questionnaire. ​</w:t>
      </w:r>
      <w:r>
        <w:rPr>
          <w:sz w:val="20"/>
        </w:rPr>
        <w:t>Retrieved from https://www.leeandlow.com/uploads/loaded_document/408/Classroom-Library-Questionnaire_FINAL.pdf</w:t>
      </w:r>
      <w:r>
        <w:rPr>
          <w:b/>
          <w:color w:val="589035"/>
        </w:rPr>
        <w:t xml:space="preserve"> </w:t>
      </w:r>
    </w:p>
    <w:sectPr w:rsidR="00F73DA2" w:rsidSect="008F02DD">
      <w:type w:val="continuous"/>
      <w:pgSz w:w="12240" w:h="15840"/>
      <w:pgMar w:top="1716" w:right="2185" w:bottom="1705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CAD86" w14:textId="77777777" w:rsidR="00614A60" w:rsidRDefault="00614A60">
      <w:pPr>
        <w:spacing w:after="0" w:line="240" w:lineRule="auto"/>
      </w:pPr>
      <w:r>
        <w:separator/>
      </w:r>
    </w:p>
  </w:endnote>
  <w:endnote w:type="continuationSeparator" w:id="0">
    <w:p w14:paraId="5CC246FF" w14:textId="77777777" w:rsidR="00614A60" w:rsidRDefault="0061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EED63" w14:textId="77777777" w:rsidR="005B0176" w:rsidRDefault="005B0176">
    <w:pPr>
      <w:tabs>
        <w:tab w:val="center" w:pos="8672"/>
      </w:tabs>
      <w:spacing w:after="0"/>
    </w:pPr>
    <w:r>
      <w:t xml:space="preserve">Seed the Way, LLC (2018)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2C35B" w14:textId="77777777" w:rsidR="005B0176" w:rsidRDefault="00DA063B">
    <w:pPr>
      <w:tabs>
        <w:tab w:val="center" w:pos="8672"/>
      </w:tabs>
      <w:spacing w:after="0"/>
    </w:pPr>
    <w:r>
      <w:t xml:space="preserve">Seed the Way, LLC (2018)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F02DD">
      <w:rPr>
        <w:noProof/>
      </w:rPr>
      <w:t>6</w:t>
    </w:r>
    <w:r>
      <w:fldChar w:fldCharType="end"/>
    </w: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9DAF7" w14:textId="77777777" w:rsidR="005B0176" w:rsidRDefault="005B0176">
    <w:pPr>
      <w:tabs>
        <w:tab w:val="center" w:pos="8672"/>
      </w:tabs>
      <w:spacing w:after="0"/>
    </w:pPr>
    <w:r>
      <w:t xml:space="preserve">Seed the Way, LLC (2018)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59754" w14:textId="77777777" w:rsidR="00614A60" w:rsidRDefault="00614A60">
      <w:pPr>
        <w:spacing w:after="0" w:line="240" w:lineRule="auto"/>
      </w:pPr>
      <w:r>
        <w:separator/>
      </w:r>
    </w:p>
  </w:footnote>
  <w:footnote w:type="continuationSeparator" w:id="0">
    <w:p w14:paraId="566B9BD2" w14:textId="77777777" w:rsidR="00614A60" w:rsidRDefault="00614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52EEE"/>
    <w:multiLevelType w:val="hybridMultilevel"/>
    <w:tmpl w:val="5396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C1F5B"/>
    <w:multiLevelType w:val="hybridMultilevel"/>
    <w:tmpl w:val="5E4E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8774B"/>
    <w:multiLevelType w:val="hybridMultilevel"/>
    <w:tmpl w:val="7D22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A2"/>
    <w:rsid w:val="0048340E"/>
    <w:rsid w:val="004A0C48"/>
    <w:rsid w:val="005B0176"/>
    <w:rsid w:val="005C335F"/>
    <w:rsid w:val="005D1C4E"/>
    <w:rsid w:val="00614A60"/>
    <w:rsid w:val="008D42A9"/>
    <w:rsid w:val="008F02DD"/>
    <w:rsid w:val="00DA063B"/>
    <w:rsid w:val="00F7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BD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0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176"/>
    <w:rPr>
      <w:rFonts w:ascii="Calibri" w:eastAsia="Calibri" w:hAnsi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8F0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0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176"/>
    <w:rPr>
      <w:rFonts w:ascii="Calibri" w:eastAsia="Calibri" w:hAnsi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8F0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iversebooks.org/" TargetMode="External"/><Relationship Id="rId18" Type="http://schemas.openxmlformats.org/officeDocument/2006/relationships/hyperlink" Target="https://www.rethinkingschools.org/articles/resources-648193c4-945b-4864-ad54-ef03ca7949b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ildpeacebooks.org/cpb/Protect/antiBias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leeandlow.com/" TargetMode="External"/><Relationship Id="rId17" Type="http://schemas.openxmlformats.org/officeDocument/2006/relationships/hyperlink" Target="https://www.tolerance.org/classroom-resour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cialjusticebooks.org/" TargetMode="External"/><Relationship Id="rId20" Type="http://schemas.openxmlformats.org/officeDocument/2006/relationships/hyperlink" Target="http://www.childpeacebooks.org/cpb/Protect/antiBias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socialjusticebooks.org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www.rethinkingschools.org/articles/resources-648193c4-945b-4864-ad54-ef03ca7949b1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diversebooks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EACE4AE-8B30-4BAD-B5DF-8188CBC3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Roth, Heather</dc:creator>
  <cp:lastModifiedBy>user</cp:lastModifiedBy>
  <cp:revision>2</cp:revision>
  <dcterms:created xsi:type="dcterms:W3CDTF">2021-10-18T03:17:00Z</dcterms:created>
  <dcterms:modified xsi:type="dcterms:W3CDTF">2021-10-18T03:17:00Z</dcterms:modified>
</cp:coreProperties>
</file>