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3C" w:rsidRDefault="001E1A3C">
      <w:bookmarkStart w:id="0" w:name="_GoBack"/>
      <w:bookmarkEnd w:id="0"/>
      <w:r>
        <w:t xml:space="preserve">Quotes </w:t>
      </w:r>
    </w:p>
    <w:p w:rsidR="001E1A3C" w:rsidRDefault="001E1A3C">
      <w:r w:rsidRPr="001E1A3C">
        <w:t>In chapter 6 it states, “</w:t>
      </w:r>
      <w:proofErr w:type="gramStart"/>
      <w:r w:rsidRPr="001E1A3C">
        <w:t>evaluation</w:t>
      </w:r>
      <w:proofErr w:type="gramEnd"/>
      <w:r w:rsidRPr="001E1A3C">
        <w:t xml:space="preserve"> of the staff development process focuses on the assessments necessary to judge the effectiveness of professional development programs and its impact on student achievement.”  </w:t>
      </w:r>
    </w:p>
    <w:p w:rsidR="004C4395" w:rsidRDefault="001E1A3C">
      <w:r>
        <w:t xml:space="preserve"> </w:t>
      </w:r>
      <w:r w:rsidRPr="001E1A3C">
        <w:t>According to Webb and Norton, "Evaluation shall determine how well the objectives held by the school are being carried out. The success of the educational program is dependent on the quality of classroom instruction, supervision, and administration"</w:t>
      </w:r>
    </w:p>
    <w:p w:rsidR="001E1A3C" w:rsidRDefault="001E1A3C">
      <w:r w:rsidRPr="001E1A3C">
        <w:t xml:space="preserve">"Evaluators need to be well trained in how the performance standards that frame the evaluation should be applied as well as in data collection and analysis, "(Webb &amp; Norton, </w:t>
      </w:r>
      <w:proofErr w:type="spellStart"/>
      <w:r w:rsidRPr="001E1A3C">
        <w:t>n.d.</w:t>
      </w:r>
      <w:proofErr w:type="spellEnd"/>
      <w:r w:rsidRPr="001E1A3C">
        <w:t>).</w:t>
      </w:r>
    </w:p>
    <w:p w:rsidR="001E1A3C" w:rsidRDefault="001E1A3C">
      <w:r w:rsidRPr="001E1A3C">
        <w:t>“The use of multiple measures not only gives a more complete picture of teacher or administrator practice, but it also allows districts to individualize the evaluation process… [</w:t>
      </w:r>
      <w:proofErr w:type="gramStart"/>
      <w:r w:rsidRPr="001E1A3C">
        <w:t>and</w:t>
      </w:r>
      <w:proofErr w:type="gramEnd"/>
      <w:r w:rsidRPr="001E1A3C">
        <w:t xml:space="preserve">] increases the validity of the evaluation system” (Webb and Norton, pg. 173).  </w:t>
      </w:r>
    </w:p>
    <w:p w:rsidR="001E1A3C" w:rsidRDefault="001E1A3C">
      <w:proofErr w:type="gramStart"/>
      <w:r w:rsidRPr="001E1A3C">
        <w:t>Webb and Norton (2013) states, “A major responsibility of the human resources function is to maximize employee performance.”</w:t>
      </w:r>
      <w:proofErr w:type="gramEnd"/>
    </w:p>
    <w:p w:rsidR="00905F3C" w:rsidRDefault="00905F3C">
      <w:r w:rsidRPr="00905F3C">
        <w:t>In chapter 6 of our book it states “Goal setting theory suggests that specific, challenging, attainable goals increase motivation because they reinforce effort and persistence, and their accomplishments contribute to a sense of accomplishment and self-efficacy.”</w:t>
      </w:r>
    </w:p>
    <w:sectPr w:rsidR="00905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95"/>
    <w:rsid w:val="000250A4"/>
    <w:rsid w:val="001E1A3C"/>
    <w:rsid w:val="004C4395"/>
    <w:rsid w:val="00905F3C"/>
    <w:rsid w:val="00E1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2021-11-12T03:29:00Z</dcterms:created>
  <dcterms:modified xsi:type="dcterms:W3CDTF">2021-11-12T03:29:00Z</dcterms:modified>
</cp:coreProperties>
</file>