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8F" w:rsidRDefault="00270E8F">
      <w:pPr>
        <w:pStyle w:val="a0"/>
        <w:rPr>
          <w:rFonts w:ascii="Times New Roman"/>
          <w:sz w:val="24"/>
          <w:szCs w:val="24"/>
        </w:rPr>
      </w:pPr>
    </w:p>
    <w:p w:rsidR="00270E8F" w:rsidRDefault="00D14EA2">
      <w:pPr>
        <w:pStyle w:val="a0"/>
        <w:spacing w:line="480" w:lineRule="auto"/>
        <w:jc w:val="center"/>
        <w:rPr>
          <w:rFonts w:ascii="Times New Roman" w:eastAsia="Times New Roman" w:hAnsi="Times New Roman" w:cs="Times New Roman"/>
          <w:sz w:val="24"/>
          <w:szCs w:val="24"/>
        </w:rPr>
      </w:pPr>
      <w:r>
        <w:rPr>
          <w:rFonts w:ascii="Times New Roman"/>
          <w:sz w:val="24"/>
          <w:szCs w:val="24"/>
        </w:rPr>
        <w:t>EFFECTS OF TRUMP</w:t>
      </w:r>
      <w:r>
        <w:rPr>
          <w:rFonts w:hAnsi="Times New Roman"/>
          <w:sz w:val="24"/>
          <w:szCs w:val="24"/>
        </w:rPr>
        <w:t>’</w:t>
      </w:r>
      <w:r>
        <w:rPr>
          <w:rFonts w:ascii="Times New Roman"/>
          <w:sz w:val="24"/>
          <w:szCs w:val="24"/>
        </w:rPr>
        <w:t>S IMMIGRATION POLICY ON TRADE I</w:t>
      </w:r>
      <w:r>
        <w:rPr>
          <w:rFonts w:ascii="Times New Roman"/>
          <w:sz w:val="24"/>
          <w:szCs w:val="24"/>
        </w:rPr>
        <w:t>N CHINA AND US</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rPr>
        <w:t xml:space="preserve"> Implementation of immigration policy by Donald trump has several trade effects to china as a trade nation. These effects have some impacts on trade and economy, either in a positive or a negative manner. Both countries need each other in the trade for imp</w:t>
      </w:r>
      <w:r>
        <w:rPr>
          <w:rFonts w:ascii="Times New Roman"/>
          <w:sz w:val="24"/>
          <w:szCs w:val="24"/>
        </w:rPr>
        <w:t>ortation and exportation of goods and services from both countries. Policies made by Donald triumph will reverse the labor offered by china, starting with the removal from North American free trade agreement where he is labeled china as the currency manipu</w:t>
      </w:r>
      <w:r>
        <w:rPr>
          <w:rFonts w:ascii="Times New Roman"/>
          <w:sz w:val="24"/>
          <w:szCs w:val="24"/>
        </w:rPr>
        <w:t>lator as well the imposition of 45% tax on the china imports to the US (Jiemian, 2017). These policies will have the negative impact on the china trade since they are set to call upon the world trade organization to come up with the case about china due ri</w:t>
      </w:r>
      <w:r>
        <w:rPr>
          <w:rFonts w:ascii="Times New Roman"/>
          <w:sz w:val="24"/>
          <w:szCs w:val="24"/>
        </w:rPr>
        <w:t xml:space="preserve">sing of the tariffs to the US. </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rPr>
        <w:t>Meanwhile, call by Donald triumph china related proposals about the slap fees on the Chinese may bring about the skepticism on the steep tariffs which may end up hurting both economics and trade activities of both countries.</w:t>
      </w:r>
      <w:r>
        <w:rPr>
          <w:rFonts w:ascii="Times New Roman"/>
          <w:sz w:val="24"/>
          <w:szCs w:val="24"/>
        </w:rPr>
        <w:t xml:space="preserve"> This will create all a bad relations in terms of business trade barriers to china which may end up retaliating and it is not a good idea for trading countries. All the trade products from china to the US may be no more and the vice versa. If there is no m</w:t>
      </w:r>
      <w:r>
        <w:rPr>
          <w:rFonts w:ascii="Times New Roman"/>
          <w:sz w:val="24"/>
          <w:szCs w:val="24"/>
        </w:rPr>
        <w:t>utual understanding between countries in the world trade could never perform well since we could not be having countries to sell to or to buy from. As well the both countries may be involved in a trade which may cause stoppages of the economic activities i</w:t>
      </w:r>
      <w:r>
        <w:rPr>
          <w:rFonts w:ascii="Times New Roman"/>
          <w:sz w:val="24"/>
          <w:szCs w:val="24"/>
        </w:rPr>
        <w:t xml:space="preserve">n both countries (Martin, 2017). </w:t>
      </w:r>
    </w:p>
    <w:p w:rsidR="00270E8F" w:rsidRDefault="00270E8F">
      <w:pPr>
        <w:pStyle w:val="a0"/>
        <w:suppressAutoHyphens/>
        <w:spacing w:line="480" w:lineRule="auto"/>
        <w:ind w:firstLine="720"/>
        <w:jc w:val="both"/>
        <w:rPr>
          <w:rFonts w:ascii="Times New Roman" w:eastAsia="Times New Roman" w:hAnsi="Times New Roman" w:cs="Times New Roman"/>
          <w:sz w:val="24"/>
          <w:szCs w:val="24"/>
        </w:rPr>
      </w:pPr>
    </w:p>
    <w:p w:rsidR="00270E8F" w:rsidRDefault="00D14EA2">
      <w:pPr>
        <w:pStyle w:val="a0"/>
        <w:spacing w:line="480" w:lineRule="auto"/>
        <w:jc w:val="center"/>
        <w:rPr>
          <w:rFonts w:ascii="Times New Roman" w:eastAsia="Times New Roman" w:hAnsi="Times New Roman" w:cs="Times New Roman"/>
          <w:sz w:val="24"/>
          <w:szCs w:val="24"/>
        </w:rPr>
      </w:pPr>
      <w:r>
        <w:rPr>
          <w:rFonts w:ascii="Times New Roman"/>
          <w:sz w:val="24"/>
          <w:szCs w:val="24"/>
        </w:rPr>
        <w:t>Demographic Transition</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rPr>
        <w:lastRenderedPageBreak/>
        <w:t>The driving force of the recent trend of immigration as made china rapid economic growth to be compounded due to the whole policies that are causing the transition. The growth of the china labor for</w:t>
      </w:r>
      <w:r>
        <w:rPr>
          <w:rFonts w:ascii="Times New Roman"/>
          <w:sz w:val="24"/>
          <w:szCs w:val="24"/>
        </w:rPr>
        <w:t>ce will be slowing drastically during the moments of the demand for labor. This is making the country</w:t>
      </w:r>
      <w:r>
        <w:rPr>
          <w:rFonts w:hAnsi="Times New Roman"/>
          <w:sz w:val="24"/>
          <w:szCs w:val="24"/>
        </w:rPr>
        <w:t>’</w:t>
      </w:r>
      <w:r>
        <w:rPr>
          <w:rFonts w:ascii="Times New Roman"/>
          <w:sz w:val="24"/>
          <w:szCs w:val="24"/>
        </w:rPr>
        <w:t>s economic and trade to have more pressure on the wages issue due to the aging population. The change is occurring due to immigration policies will not on</w:t>
      </w:r>
      <w:r>
        <w:rPr>
          <w:rFonts w:ascii="Times New Roman"/>
          <w:sz w:val="24"/>
          <w:szCs w:val="24"/>
        </w:rPr>
        <w:t>ly cause, many china citizens to be jobless due to over population in their country but will also strain the income of the country.</w:t>
      </w:r>
    </w:p>
    <w:p w:rsidR="00270E8F" w:rsidRDefault="00D14EA2">
      <w:pPr>
        <w:pStyle w:val="a0"/>
        <w:spacing w:line="480" w:lineRule="auto"/>
        <w:jc w:val="center"/>
        <w:rPr>
          <w:rFonts w:ascii="Times New Roman" w:eastAsia="Times New Roman" w:hAnsi="Times New Roman" w:cs="Times New Roman"/>
          <w:sz w:val="24"/>
          <w:szCs w:val="24"/>
        </w:rPr>
      </w:pPr>
      <w:r>
        <w:rPr>
          <w:rFonts w:ascii="Times New Roman"/>
          <w:sz w:val="24"/>
          <w:szCs w:val="24"/>
        </w:rPr>
        <w:t>The Policy of Effects</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rPr>
        <w:t>Moreover, china will be forced to go through an enormous economic and trade demographics that will res</w:t>
      </w:r>
      <w:r>
        <w:rPr>
          <w:rFonts w:ascii="Times New Roman"/>
          <w:sz w:val="24"/>
          <w:szCs w:val="24"/>
        </w:rPr>
        <w:t>ult from the migration of the immigrants. The trumps policy of migration will have negative effects on china citizens who may have gone in the US to look for the job opportunity. Since china is known for its more traditional internal immigrant's trend whic</w:t>
      </w:r>
      <w:r>
        <w:rPr>
          <w:rFonts w:ascii="Times New Roman"/>
          <w:sz w:val="24"/>
          <w:szCs w:val="24"/>
        </w:rPr>
        <w:t xml:space="preserve">h is also occurring in the developing countries. China utilizes the trade and economic opportunities whenever they appear so the US policy by Donald triumph will have slowed their enhanced trade chances. However, this will affect both countries negatively </w:t>
      </w:r>
      <w:r>
        <w:rPr>
          <w:rFonts w:ascii="Times New Roman"/>
          <w:sz w:val="24"/>
          <w:szCs w:val="24"/>
        </w:rPr>
        <w:t>to some situations, for example, if china people have more technical skills in some specific fields the US will suffer the loss of immigrant of china (Jiemian, 2017). Who are specialized in the particular areas and will no longer have a connection to deliv</w:t>
      </w:r>
      <w:r>
        <w:rPr>
          <w:rFonts w:ascii="Times New Roman"/>
          <w:sz w:val="24"/>
          <w:szCs w:val="24"/>
        </w:rPr>
        <w:t>er their services sell their services. For example, those skills in civil engineering, electrical engineering, information and technologies among others will not be able to offer the services.</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lang w:val="fr-FR"/>
        </w:rPr>
        <w:t>President Trump</w:t>
      </w:r>
      <w:r>
        <w:rPr>
          <w:rFonts w:hAnsi="Times New Roman"/>
          <w:sz w:val="24"/>
          <w:szCs w:val="24"/>
        </w:rPr>
        <w:t>’</w:t>
      </w:r>
      <w:r>
        <w:rPr>
          <w:rFonts w:ascii="Times New Roman"/>
          <w:sz w:val="24"/>
          <w:szCs w:val="24"/>
        </w:rPr>
        <w:t>s immigration prohibition dispirits people with</w:t>
      </w:r>
      <w:r>
        <w:rPr>
          <w:rFonts w:ascii="Times New Roman"/>
          <w:sz w:val="24"/>
          <w:szCs w:val="24"/>
        </w:rPr>
        <w:t xml:space="preserve"> the interest of commencing their businesses and prosperity in </w:t>
      </w:r>
      <w:r>
        <w:rPr>
          <w:rFonts w:hAnsi="Times New Roman"/>
          <w:sz w:val="24"/>
          <w:szCs w:val="24"/>
        </w:rPr>
        <w:t>‘</w:t>
      </w:r>
      <w:r>
        <w:rPr>
          <w:rFonts w:ascii="Times New Roman"/>
          <w:sz w:val="24"/>
          <w:szCs w:val="24"/>
        </w:rPr>
        <w:t>his country</w:t>
      </w:r>
      <w:r>
        <w:rPr>
          <w:rFonts w:hAnsi="Times New Roman"/>
          <w:sz w:val="24"/>
          <w:szCs w:val="24"/>
        </w:rPr>
        <w:t>’</w:t>
      </w:r>
      <w:r>
        <w:rPr>
          <w:rFonts w:hAnsi="Times New Roman"/>
          <w:sz w:val="24"/>
          <w:szCs w:val="24"/>
        </w:rPr>
        <w:t xml:space="preserve"> </w:t>
      </w:r>
      <w:r>
        <w:rPr>
          <w:rFonts w:ascii="Times New Roman"/>
          <w:sz w:val="24"/>
          <w:szCs w:val="24"/>
        </w:rPr>
        <w:t xml:space="preserve">from emigrating. The prospect of </w:t>
      </w:r>
      <w:r>
        <w:rPr>
          <w:rFonts w:ascii="Times New Roman"/>
          <w:sz w:val="24"/>
          <w:szCs w:val="24"/>
        </w:rPr>
        <w:lastRenderedPageBreak/>
        <w:t>immigration discrimination will deprive USA majority of the small and startup businesses which are sources of job creation that will eventually em</w:t>
      </w:r>
      <w:r>
        <w:rPr>
          <w:rFonts w:ascii="Times New Roman"/>
          <w:sz w:val="24"/>
          <w:szCs w:val="24"/>
        </w:rPr>
        <w:t>ploy the young Americans people. Thwarting the inflow of intellectual human capital is another practice of a trade combat. Innovation takes place in unrestricted settings, which respects ideas over borders (Ottaviano, Peri, &amp; Wright, 2016). Restriction tha</w:t>
      </w:r>
      <w:r>
        <w:rPr>
          <w:rFonts w:ascii="Times New Roman"/>
          <w:sz w:val="24"/>
          <w:szCs w:val="24"/>
        </w:rPr>
        <w:t xml:space="preserve">t controls talent entry into USA will follow a greasy slope into other regions of the economy. Without innovation the development of USA could stagnate or at worse fall behind. </w:t>
      </w:r>
    </w:p>
    <w:p w:rsidR="00270E8F" w:rsidRDefault="00D14EA2">
      <w:pPr>
        <w:pStyle w:val="Header"/>
        <w:tabs>
          <w:tab w:val="clear" w:pos="4680"/>
          <w:tab w:val="clear" w:pos="9360"/>
        </w:tabs>
        <w:suppressAutoHyphens/>
        <w:spacing w:before="100" w:after="100" w:line="480" w:lineRule="auto"/>
        <w:ind w:firstLine="720"/>
        <w:jc w:val="both"/>
        <w:rPr>
          <w:rFonts w:ascii="Times New Roman" w:eastAsia="Times New Roman" w:hAnsi="Times New Roman" w:cs="Times New Roman"/>
          <w:sz w:val="24"/>
          <w:szCs w:val="24"/>
        </w:rPr>
      </w:pPr>
      <w:r>
        <w:rPr>
          <w:rFonts w:ascii="Times New Roman"/>
          <w:sz w:val="24"/>
          <w:szCs w:val="24"/>
        </w:rPr>
        <w:t>Upcoming researchers, young engineers, academicians, scholars and other profes</w:t>
      </w:r>
      <w:r>
        <w:rPr>
          <w:rFonts w:ascii="Times New Roman"/>
          <w:sz w:val="24"/>
          <w:szCs w:val="24"/>
        </w:rPr>
        <w:t>sionals will stay away from U.S. once they notice they are not welcomed or might possibly be customarily incarcerated and probed at U.S. airports. This will definitely deprive USA of the most brilliant minds from across the world. Certain leaders from Sili</w:t>
      </w:r>
      <w:r>
        <w:rPr>
          <w:rFonts w:ascii="Times New Roman"/>
          <w:sz w:val="24"/>
          <w:szCs w:val="24"/>
        </w:rPr>
        <w:t xml:space="preserve">con Valley darned Trump by mentioning how hurting and disappointing it was to detain ten top cream brains and talents behind bars. USA economic strength is based on attracting the best and the brightest to come and help build a better future as a means of </w:t>
      </w:r>
      <w:r>
        <w:rPr>
          <w:rFonts w:ascii="Times New Roman"/>
          <w:sz w:val="24"/>
          <w:szCs w:val="24"/>
        </w:rPr>
        <w:t xml:space="preserve">the missing gap of skilled and professional human capital. This competitive advantage is baked into the entire economy. </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rPr>
        <w:t>Trump</w:t>
      </w:r>
      <w:r>
        <w:rPr>
          <w:rFonts w:hAnsi="Times New Roman"/>
          <w:sz w:val="24"/>
          <w:szCs w:val="24"/>
        </w:rPr>
        <w:t>’</w:t>
      </w:r>
      <w:r>
        <w:rPr>
          <w:rFonts w:ascii="Times New Roman"/>
          <w:sz w:val="24"/>
          <w:szCs w:val="24"/>
        </w:rPr>
        <w:t>s immigration policy will cause retaliatory measure from the affected countries. These countries can smack ingress fees on U.S co</w:t>
      </w:r>
      <w:r>
        <w:rPr>
          <w:rFonts w:ascii="Times New Roman"/>
          <w:sz w:val="24"/>
          <w:szCs w:val="24"/>
        </w:rPr>
        <w:t xml:space="preserve">mmodities and then decline to admit U.S. citizens into their motherlands. Residents from various far-off countries will refuse commodities made by USA-based companies (Martin, 2017). U.S has large corporation, which are involved in the global marketplace. </w:t>
      </w:r>
      <w:r>
        <w:rPr>
          <w:rFonts w:ascii="Times New Roman"/>
          <w:sz w:val="24"/>
          <w:szCs w:val="24"/>
        </w:rPr>
        <w:t>If these companies are curb from moving people, their productivity will be severely hurt. Consequently the economy of the USA will be negatively affected.</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rPr>
        <w:t>Financial markets have already reacted negatively. The dollar value in relation to other world curren</w:t>
      </w:r>
      <w:r>
        <w:rPr>
          <w:rFonts w:ascii="Times New Roman"/>
          <w:sz w:val="24"/>
          <w:szCs w:val="24"/>
        </w:rPr>
        <w:t>cies has also taken a left shift or declining dimension. President Trump</w:t>
      </w:r>
      <w:r>
        <w:rPr>
          <w:rFonts w:hAnsi="Times New Roman"/>
          <w:sz w:val="24"/>
          <w:szCs w:val="24"/>
        </w:rPr>
        <w:t>’</w:t>
      </w:r>
      <w:r>
        <w:rPr>
          <w:rFonts w:ascii="Times New Roman"/>
          <w:sz w:val="24"/>
          <w:szCs w:val="24"/>
        </w:rPr>
        <w:t xml:space="preserve">s trade and immigration policies could jeopardize the economic relationship between the U.S and Mexico due to the boarder wall plan (Gostin, &amp; Cathaoir, 2017). This does not consider </w:t>
      </w:r>
      <w:r>
        <w:rPr>
          <w:rFonts w:ascii="Times New Roman"/>
          <w:sz w:val="24"/>
          <w:szCs w:val="24"/>
        </w:rPr>
        <w:t>the symbiotic economies that have developed between U.S cities along the borders with their sister cities in Mexico, with residents of both countries traveling across the border for work, shopping and visiting relatives.</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rPr>
        <w:t>Trump</w:t>
      </w:r>
      <w:r>
        <w:rPr>
          <w:rFonts w:hAnsi="Times New Roman"/>
          <w:sz w:val="24"/>
          <w:szCs w:val="24"/>
        </w:rPr>
        <w:t>’</w:t>
      </w:r>
      <w:r>
        <w:rPr>
          <w:rFonts w:ascii="Times New Roman"/>
          <w:sz w:val="24"/>
          <w:szCs w:val="24"/>
        </w:rPr>
        <w:t>s policies on immigration are</w:t>
      </w:r>
      <w:r>
        <w:rPr>
          <w:rFonts w:ascii="Times New Roman"/>
          <w:sz w:val="24"/>
          <w:szCs w:val="24"/>
        </w:rPr>
        <w:t xml:space="preserve"> already creating fear and portraying USA to be insecure, therefore, not an appropriate destination for doing business. Consumers will definitely no longer feel safe and happy since sooner or later that market vibrancy will no longer exist. Thiswill ultima</w:t>
      </w:r>
      <w:r>
        <w:rPr>
          <w:rFonts w:ascii="Times New Roman"/>
          <w:sz w:val="24"/>
          <w:szCs w:val="24"/>
        </w:rPr>
        <w:t>tely create a dent in the U.S economy.</w:t>
      </w:r>
      <w:r>
        <w:rPr>
          <w:rFonts w:ascii="Times New Roman" w:eastAsia="Times New Roman" w:hAnsi="Times New Roman" w:cs="Times New Roman"/>
          <w:noProof/>
          <w:sz w:val="24"/>
          <w:szCs w:val="24"/>
        </w:rPr>
        <w:drawing>
          <wp:anchor distT="0" distB="0" distL="57150" distR="57150" simplePos="0" relativeHeight="251660288" behindDoc="0" locked="0" layoutInCell="1" allowOverlap="1">
            <wp:simplePos x="0" y="0"/>
            <wp:positionH relativeFrom="margin">
              <wp:posOffset>602538</wp:posOffset>
            </wp:positionH>
            <wp:positionV relativeFrom="line">
              <wp:posOffset>765160</wp:posOffset>
            </wp:positionV>
            <wp:extent cx="5708928" cy="2936970"/>
            <wp:effectExtent l="0" t="0" r="0" b="0"/>
            <wp:wrapSquare wrapText="bothSides" distT="0" distB="0" distL="57150" distR="5715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270E8F" w:rsidRDefault="00270E8F">
      <w:pPr>
        <w:pStyle w:val="a0"/>
        <w:spacing w:line="480" w:lineRule="auto"/>
        <w:ind w:firstLine="720"/>
        <w:jc w:val="both"/>
        <w:rPr>
          <w:rFonts w:ascii="Times New Roman" w:eastAsia="Times New Roman" w:hAnsi="Times New Roman" w:cs="Times New Roman"/>
          <w:sz w:val="24"/>
          <w:szCs w:val="24"/>
        </w:rPr>
      </w:pPr>
    </w:p>
    <w:p w:rsidR="00270E8F" w:rsidRDefault="00D14EA2">
      <w:pPr>
        <w:pStyle w:val="a0"/>
        <w:spacing w:line="480" w:lineRule="auto"/>
        <w:jc w:val="both"/>
        <w:rPr>
          <w:rFonts w:ascii="Times New Roman" w:eastAsia="Times New Roman" w:hAnsi="Times New Roman" w:cs="Times New Roman"/>
          <w:sz w:val="24"/>
          <w:szCs w:val="24"/>
        </w:rPr>
      </w:pPr>
      <w:r>
        <w:rPr>
          <w:rFonts w:ascii="Times New Roman"/>
          <w:sz w:val="24"/>
          <w:szCs w:val="24"/>
        </w:rPr>
        <w:t>Fig 1; Trump</w:t>
      </w:r>
      <w:r>
        <w:rPr>
          <w:rFonts w:hAnsi="Times New Roman"/>
          <w:sz w:val="24"/>
          <w:szCs w:val="24"/>
        </w:rPr>
        <w:t>’</w:t>
      </w:r>
      <w:r>
        <w:rPr>
          <w:rFonts w:ascii="Times New Roman"/>
          <w:sz w:val="24"/>
          <w:szCs w:val="24"/>
        </w:rPr>
        <w:t>s immigration policy against trade: pre and during Trump</w:t>
      </w:r>
      <w:r>
        <w:rPr>
          <w:rFonts w:hAnsi="Times New Roman"/>
          <w:sz w:val="24"/>
          <w:szCs w:val="24"/>
        </w:rPr>
        <w:t>’</w:t>
      </w:r>
      <w:r>
        <w:rPr>
          <w:rFonts w:ascii="Times New Roman"/>
          <w:sz w:val="24"/>
          <w:szCs w:val="24"/>
        </w:rPr>
        <w:t>s Presidency</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rPr>
        <w:t>Effect on Prices and Loss</w:t>
      </w:r>
    </w:p>
    <w:p w:rsidR="00270E8F" w:rsidRDefault="00D14EA2">
      <w:pPr>
        <w:pStyle w:val="a0"/>
        <w:suppressAutoHyphens/>
        <w:spacing w:line="480" w:lineRule="auto"/>
        <w:ind w:firstLine="720"/>
        <w:jc w:val="both"/>
        <w:rPr>
          <w:rFonts w:ascii="Times New Roman" w:eastAsia="Times New Roman" w:hAnsi="Times New Roman" w:cs="Times New Roman"/>
          <w:sz w:val="24"/>
          <w:szCs w:val="24"/>
        </w:rPr>
      </w:pPr>
      <w:r>
        <w:rPr>
          <w:rFonts w:ascii="Times New Roman"/>
          <w:sz w:val="24"/>
          <w:szCs w:val="24"/>
        </w:rPr>
        <w:t>This is because both countries benefit from each other in the trade line most will be corrupted. More prod</w:t>
      </w:r>
      <w:r>
        <w:rPr>
          <w:rFonts w:ascii="Times New Roman"/>
          <w:sz w:val="24"/>
          <w:szCs w:val="24"/>
        </w:rPr>
        <w:t xml:space="preserve">uct imported from china will hike in price, and high tariffs will be charged to the services and goods imported from china. It will be a benefit to china only to the points where the situation seems to be favorable for them to make more profit, but a loss </w:t>
      </w:r>
      <w:r>
        <w:rPr>
          <w:rFonts w:ascii="Times New Roman"/>
          <w:sz w:val="24"/>
          <w:szCs w:val="24"/>
        </w:rPr>
        <w:t>where they are forced to pay more for the benefits they get from the US. The political relations between the US and china countries will be ruined instead of where they can focus towards benefiting from each other through trade. This may arise into currenc</w:t>
      </w:r>
      <w:r>
        <w:rPr>
          <w:rFonts w:ascii="Times New Roman"/>
          <w:sz w:val="24"/>
          <w:szCs w:val="24"/>
        </w:rPr>
        <w:t>y wars in the case where one of the two countries may be making more profit than the other. In conclusion it clear that china although being a powerful country in terms of trade may not be able to perform so well due to the new set immigration policies. Th</w:t>
      </w:r>
      <w:r>
        <w:rPr>
          <w:rFonts w:ascii="Times New Roman"/>
          <w:sz w:val="24"/>
          <w:szCs w:val="24"/>
        </w:rPr>
        <w:t>e immigrants from china population have been declining in 2010 they 1.2% in the US according to the census and the population was 3.8million. In 2016, 2017 they decreasing numbers are declining due to the policy.</w:t>
      </w:r>
    </w:p>
    <w:p w:rsidR="00270E8F" w:rsidRDefault="00D14EA2">
      <w:pPr>
        <w:pStyle w:val="a0"/>
        <w:spacing w:line="480" w:lineRule="auto"/>
        <w:ind w:firstLine="720"/>
        <w:rPr>
          <w:rFonts w:ascii="Times New Roman" w:eastAsia="Times New Roman" w:hAnsi="Times New Roman" w:cs="Times New Roman"/>
          <w:sz w:val="24"/>
          <w:szCs w:val="24"/>
        </w:rPr>
      </w:pPr>
      <w:r>
        <w:rPr>
          <w:noProof/>
        </w:rPr>
        <w:drawing>
          <wp:inline distT="0" distB="0" distL="0" distR="0">
            <wp:extent cx="5496253" cy="2559050"/>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0E8F" w:rsidRDefault="00270E8F">
      <w:pPr>
        <w:pStyle w:val="a0"/>
        <w:suppressAutoHyphens/>
        <w:spacing w:line="480" w:lineRule="auto"/>
        <w:ind w:firstLine="720"/>
        <w:jc w:val="both"/>
        <w:rPr>
          <w:rFonts w:ascii="Times New Roman" w:eastAsia="Times New Roman" w:hAnsi="Times New Roman" w:cs="Times New Roman"/>
          <w:sz w:val="24"/>
          <w:szCs w:val="24"/>
        </w:rPr>
      </w:pPr>
    </w:p>
    <w:p w:rsidR="00270E8F" w:rsidRDefault="00D14EA2">
      <w:pPr>
        <w:pStyle w:val="a0"/>
        <w:spacing w:line="480" w:lineRule="auto"/>
        <w:jc w:val="both"/>
        <w:rPr>
          <w:rFonts w:ascii="Times New Roman" w:eastAsia="Times New Roman" w:hAnsi="Times New Roman" w:cs="Times New Roman"/>
          <w:sz w:val="24"/>
          <w:szCs w:val="24"/>
        </w:rPr>
      </w:pPr>
      <w:r>
        <w:rPr>
          <w:rFonts w:ascii="Times New Roman"/>
          <w:sz w:val="24"/>
          <w:szCs w:val="24"/>
        </w:rPr>
        <w:t xml:space="preserve">Fig </w:t>
      </w:r>
      <w:r>
        <w:rPr>
          <w:rFonts w:ascii="Times New Roman"/>
          <w:sz w:val="24"/>
          <w:szCs w:val="24"/>
        </w:rPr>
        <w:t>2</w:t>
      </w:r>
      <w:r>
        <w:rPr>
          <w:rFonts w:ascii="Times New Roman"/>
          <w:sz w:val="24"/>
          <w:szCs w:val="24"/>
        </w:rPr>
        <w:t xml:space="preserve">; </w:t>
      </w:r>
      <w:r>
        <w:rPr>
          <w:rFonts w:ascii="Times New Roman"/>
          <w:sz w:val="24"/>
          <w:szCs w:val="24"/>
        </w:rPr>
        <w:t>China immigrant</w:t>
      </w:r>
      <w:r>
        <w:rPr>
          <w:rFonts w:hAnsi="Times New Roman"/>
          <w:sz w:val="24"/>
          <w:szCs w:val="24"/>
        </w:rPr>
        <w:t>’</w:t>
      </w:r>
      <w:r>
        <w:rPr>
          <w:rFonts w:ascii="Times New Roman"/>
          <w:sz w:val="24"/>
          <w:szCs w:val="24"/>
        </w:rPr>
        <w:t>s number declining from the US</w:t>
      </w:r>
    </w:p>
    <w:p w:rsidR="00270E8F" w:rsidRDefault="00270E8F">
      <w:pPr>
        <w:pStyle w:val="a0"/>
        <w:spacing w:line="480" w:lineRule="auto"/>
        <w:jc w:val="both"/>
        <w:rPr>
          <w:rFonts w:ascii="Times New Roman" w:eastAsia="Times New Roman" w:hAnsi="Times New Roman" w:cs="Times New Roman"/>
          <w:sz w:val="24"/>
          <w:szCs w:val="24"/>
        </w:rPr>
      </w:pPr>
    </w:p>
    <w:p w:rsidR="00270E8F" w:rsidRDefault="00D14EA2">
      <w:pPr>
        <w:pStyle w:val="Header"/>
        <w:tabs>
          <w:tab w:val="clear" w:pos="4680"/>
          <w:tab w:val="clear" w:pos="936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80" w:lineRule="auto"/>
        <w:jc w:val="center"/>
        <w:rPr>
          <w:rFonts w:ascii="Times New Roman" w:eastAsia="Times New Roman" w:hAnsi="Times New Roman" w:cs="Times New Roman"/>
          <w:sz w:val="24"/>
          <w:szCs w:val="24"/>
        </w:rPr>
      </w:pPr>
      <w:r>
        <w:rPr>
          <w:rFonts w:ascii="Times New Roman"/>
          <w:sz w:val="24"/>
          <w:szCs w:val="24"/>
        </w:rPr>
        <w:t>The influences to international students</w:t>
      </w:r>
    </w:p>
    <w:p w:rsidR="00270E8F" w:rsidRDefault="00D14EA2">
      <w:pPr>
        <w:pStyle w:val="Header"/>
        <w:tabs>
          <w:tab w:val="clear" w:pos="4680"/>
          <w:tab w:val="clear" w:pos="936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line="480" w:lineRule="auto"/>
        <w:ind w:firstLine="420"/>
        <w:jc w:val="both"/>
        <w:rPr>
          <w:rFonts w:ascii="Times New Roman" w:eastAsia="Times New Roman" w:hAnsi="Times New Roman" w:cs="Times New Roman"/>
          <w:sz w:val="24"/>
          <w:szCs w:val="24"/>
        </w:rPr>
      </w:pPr>
      <w:r>
        <w:rPr>
          <w:rFonts w:ascii="Times New Roman"/>
          <w:sz w:val="24"/>
          <w:szCs w:val="24"/>
        </w:rPr>
        <w:t xml:space="preserve">The immigration problem is mainly related to the illegal immigrants. Although the legal immigrants do not need to worry about deportation. The people who are waiting </w:t>
      </w:r>
      <w:r>
        <w:rPr>
          <w:rFonts w:ascii="Times New Roman"/>
          <w:sz w:val="24"/>
          <w:szCs w:val="24"/>
        </w:rPr>
        <w:t>to be legalized had less chance to be the legal immigrants. For example, the international students will have higher requirements to get the H1B Visa after they are employed. The higher skilled labors are more acceptable in America. As a result, people fro</w:t>
      </w:r>
      <w:r>
        <w:rPr>
          <w:rFonts w:ascii="Times New Roman"/>
          <w:sz w:val="24"/>
          <w:szCs w:val="24"/>
        </w:rPr>
        <w:t>m other countries who want to choose H1B Visa to have a legal identity is harder (CNN Money). In the current statistic, there are 304,000 Chinese students in 2015 years (</w:t>
      </w:r>
      <w:r>
        <w:rPr>
          <w:rFonts w:hAnsi="Times New Roman"/>
          <w:sz w:val="24"/>
          <w:szCs w:val="24"/>
        </w:rPr>
        <w:t>“</w:t>
      </w:r>
      <w:r>
        <w:rPr>
          <w:rFonts w:ascii="Times New Roman"/>
          <w:sz w:val="24"/>
          <w:szCs w:val="24"/>
        </w:rPr>
        <w:t>International Students in the United States.</w:t>
      </w:r>
      <w:r>
        <w:rPr>
          <w:rFonts w:hAnsi="Times New Roman"/>
          <w:sz w:val="24"/>
          <w:szCs w:val="24"/>
        </w:rPr>
        <w:t>”</w:t>
      </w:r>
      <w:r>
        <w:rPr>
          <w:rFonts w:ascii="Times New Roman"/>
          <w:sz w:val="24"/>
          <w:szCs w:val="24"/>
        </w:rPr>
        <w:t>). As the difficulty of getting H1B Visa</w:t>
      </w:r>
      <w:r>
        <w:rPr>
          <w:rFonts w:ascii="Times New Roman"/>
          <w:sz w:val="24"/>
          <w:szCs w:val="24"/>
        </w:rPr>
        <w:t xml:space="preserve">, there will be less Chinese high skilled labors immigrates to U.S. </w:t>
      </w:r>
    </w:p>
    <w:p w:rsidR="00270E8F" w:rsidRDefault="00270E8F">
      <w:pPr>
        <w:pStyle w:val="a0"/>
        <w:spacing w:line="480" w:lineRule="auto"/>
        <w:jc w:val="both"/>
        <w:rPr>
          <w:rFonts w:ascii="Times New Roman" w:eastAsia="Times New Roman" w:hAnsi="Times New Roman" w:cs="Times New Roman"/>
          <w:sz w:val="24"/>
          <w:szCs w:val="24"/>
        </w:rPr>
      </w:pPr>
    </w:p>
    <w:p w:rsidR="00270E8F" w:rsidRDefault="00D14EA2">
      <w:pPr>
        <w:pStyle w:val="a0"/>
        <w:spacing w:line="480" w:lineRule="auto"/>
        <w:jc w:val="both"/>
        <w:rPr>
          <w:rFonts w:ascii="Times New Roman" w:eastAsia="Times New Roman" w:hAnsi="Times New Roman" w:cs="Times New Roman"/>
          <w:sz w:val="24"/>
          <w:szCs w:val="24"/>
        </w:rPr>
      </w:pPr>
      <w:r>
        <w:rPr>
          <w:rFonts w:ascii="Times New Roman"/>
          <w:sz w:val="24"/>
          <w:szCs w:val="24"/>
        </w:rPr>
        <w:t xml:space="preserve">Trade barriers </w:t>
      </w:r>
    </w:p>
    <w:p w:rsidR="00270E8F" w:rsidRDefault="00D14EA2">
      <w:pPr>
        <w:pStyle w:val="a0"/>
        <w:suppressAutoHyphens/>
        <w:spacing w:after="0" w:line="480" w:lineRule="auto"/>
        <w:ind w:firstLine="720"/>
        <w:jc w:val="both"/>
        <w:rPr>
          <w:rFonts w:ascii="Times New Roman" w:eastAsia="Times New Roman" w:hAnsi="Times New Roman" w:cs="Times New Roman"/>
          <w:sz w:val="24"/>
          <w:szCs w:val="24"/>
        </w:rPr>
      </w:pPr>
      <w:r>
        <w:rPr>
          <w:rFonts w:ascii="Times New Roman"/>
          <w:sz w:val="24"/>
          <w:szCs w:val="24"/>
        </w:rPr>
        <w:t>Let</w:t>
      </w:r>
      <w:r>
        <w:rPr>
          <w:rFonts w:hAnsi="Times New Roman"/>
          <w:sz w:val="24"/>
          <w:szCs w:val="24"/>
        </w:rPr>
        <w:t>’</w:t>
      </w:r>
      <w:r>
        <w:rPr>
          <w:rFonts w:ascii="Times New Roman"/>
          <w:sz w:val="24"/>
          <w:szCs w:val="24"/>
        </w:rPr>
        <w:t>s consider other country Mexico where also had big influence due to Trump</w:t>
      </w:r>
      <w:r>
        <w:rPr>
          <w:rFonts w:hAnsi="Times New Roman"/>
          <w:sz w:val="24"/>
          <w:szCs w:val="24"/>
        </w:rPr>
        <w:t>’</w:t>
      </w:r>
      <w:r>
        <w:rPr>
          <w:rFonts w:ascii="Times New Roman"/>
          <w:sz w:val="24"/>
          <w:szCs w:val="24"/>
        </w:rPr>
        <w:t>s policy.  There were 11.7 million immigrants from Mexico living in the U.S. in 2014, but ab</w:t>
      </w:r>
      <w:r>
        <w:rPr>
          <w:rFonts w:ascii="Times New Roman"/>
          <w:sz w:val="24"/>
          <w:szCs w:val="24"/>
        </w:rPr>
        <w:t>out half of them were in the country illegally. According to the estimation from Pew Research Center, Mexico is the largest source of immigrants and made up about 28% of all U.S. immigrants.</w:t>
      </w:r>
    </w:p>
    <w:p w:rsidR="00270E8F" w:rsidRDefault="00D14EA2">
      <w:pPr>
        <w:pStyle w:val="a0"/>
        <w:suppressAutoHyphens/>
        <w:spacing w:after="0" w:line="480" w:lineRule="auto"/>
        <w:ind w:firstLine="720"/>
        <w:jc w:val="both"/>
        <w:rPr>
          <w:rFonts w:ascii="Times New Roman" w:eastAsia="Times New Roman" w:hAnsi="Times New Roman" w:cs="Times New Roman"/>
          <w:sz w:val="24"/>
          <w:szCs w:val="24"/>
        </w:rPr>
      </w:pPr>
      <w:r>
        <w:rPr>
          <w:rFonts w:ascii="Times New Roman"/>
          <w:sz w:val="24"/>
          <w:szCs w:val="24"/>
        </w:rPr>
        <w:t>In McAllen, Tex., 37% of the city</w:t>
      </w:r>
      <w:r>
        <w:rPr>
          <w:rFonts w:hAnsi="Times New Roman"/>
          <w:sz w:val="24"/>
          <w:szCs w:val="24"/>
        </w:rPr>
        <w:t>’</w:t>
      </w:r>
      <w:r>
        <w:rPr>
          <w:rFonts w:ascii="Times New Roman"/>
          <w:sz w:val="24"/>
          <w:szCs w:val="24"/>
        </w:rPr>
        <w:t>s taxes were coming from Mexico</w:t>
      </w:r>
      <w:r>
        <w:rPr>
          <w:rFonts w:ascii="Times New Roman"/>
          <w:sz w:val="24"/>
          <w:szCs w:val="24"/>
        </w:rPr>
        <w:t>. There are about 1500 factory managers live in McAllen but work in Mexico, the city</w:t>
      </w:r>
      <w:r>
        <w:rPr>
          <w:rFonts w:hAnsi="Times New Roman"/>
          <w:sz w:val="24"/>
          <w:szCs w:val="24"/>
        </w:rPr>
        <w:t>’</w:t>
      </w:r>
      <w:r>
        <w:rPr>
          <w:rFonts w:ascii="Times New Roman"/>
          <w:sz w:val="24"/>
          <w:szCs w:val="24"/>
        </w:rPr>
        <w:t>s maquiladoras industry helped to generate millions of dollars in bridge revenue for itself and also help to boost it</w:t>
      </w:r>
      <w:r>
        <w:rPr>
          <w:rFonts w:hAnsi="Times New Roman"/>
          <w:sz w:val="24"/>
          <w:szCs w:val="24"/>
        </w:rPr>
        <w:t>’</w:t>
      </w:r>
      <w:r>
        <w:rPr>
          <w:rFonts w:ascii="Times New Roman"/>
          <w:sz w:val="24"/>
          <w:szCs w:val="24"/>
        </w:rPr>
        <w:t>s the economy of its neighboring towns. When the U.S.</w:t>
      </w:r>
      <w:r>
        <w:rPr>
          <w:rFonts w:ascii="Times New Roman"/>
          <w:sz w:val="24"/>
          <w:szCs w:val="24"/>
        </w:rPr>
        <w:t xml:space="preserve"> Mexico relationship became worse, its effect is beyond the losses of jobs in the U.S. plants. Stores would lose their business, which leads tolay off workers or even exist the market. Mexican investors would likely sell off their U.S. properties, leading </w:t>
      </w:r>
      <w:r>
        <w:rPr>
          <w:rFonts w:ascii="Times New Roman"/>
          <w:sz w:val="24"/>
          <w:szCs w:val="24"/>
        </w:rPr>
        <w:t>to a sharply decrease in real estate values.</w:t>
      </w:r>
    </w:p>
    <w:p w:rsidR="00270E8F" w:rsidRDefault="00D14EA2">
      <w:pPr>
        <w:pStyle w:val="a0"/>
        <w:suppressAutoHyphens/>
        <w:spacing w:after="0" w:line="480" w:lineRule="auto"/>
        <w:ind w:firstLine="720"/>
        <w:jc w:val="both"/>
        <w:rPr>
          <w:rFonts w:ascii="Times New Roman" w:eastAsia="Times New Roman" w:hAnsi="Times New Roman" w:cs="Times New Roman"/>
          <w:sz w:val="24"/>
          <w:szCs w:val="24"/>
          <w:vertAlign w:val="superscript"/>
        </w:rPr>
      </w:pPr>
      <w:r>
        <w:rPr>
          <w:rFonts w:ascii="Times New Roman"/>
          <w:sz w:val="24"/>
          <w:szCs w:val="24"/>
        </w:rPr>
        <w:t>Regardless of the economy losses from the worsen relationship with Mexico, Trump decided to build a southern border wall between the U.S. and Mexico to prevent illegal crossings from Mexico into the United State</w:t>
      </w:r>
      <w:r>
        <w:rPr>
          <w:rFonts w:ascii="Times New Roman"/>
          <w:sz w:val="24"/>
          <w:szCs w:val="24"/>
        </w:rPr>
        <w:t>s. Trump has repeated his intent for Mexico to pay for the wall, and previously threatened to impose a 35% tariff on goods imported from Mexico to pay for wall, later Trump</w:t>
      </w:r>
      <w:r>
        <w:rPr>
          <w:rFonts w:hAnsi="Times New Roman"/>
          <w:sz w:val="24"/>
          <w:szCs w:val="24"/>
        </w:rPr>
        <w:t>’</w:t>
      </w:r>
      <w:r>
        <w:rPr>
          <w:rFonts w:ascii="Times New Roman"/>
          <w:sz w:val="24"/>
          <w:szCs w:val="24"/>
        </w:rPr>
        <w:t>s press secretary announced that Trump could impose a 20% tariffs on all imports fr</w:t>
      </w:r>
      <w:r>
        <w:rPr>
          <w:rFonts w:ascii="Times New Roman"/>
          <w:sz w:val="24"/>
          <w:szCs w:val="24"/>
        </w:rPr>
        <w:t>om Mexico.</w:t>
      </w:r>
      <w:r>
        <w:rPr>
          <w:rFonts w:ascii="Times New Roman" w:eastAsia="Times New Roman" w:hAnsi="Times New Roman" w:cs="Times New Roman"/>
          <w:sz w:val="24"/>
          <w:szCs w:val="24"/>
          <w:vertAlign w:val="superscript"/>
        </w:rPr>
        <w:footnoteReference w:id="3"/>
      </w:r>
    </w:p>
    <w:p w:rsidR="00270E8F" w:rsidRDefault="00270E8F">
      <w:pPr>
        <w:pStyle w:val="a0"/>
        <w:suppressAutoHyphens/>
        <w:spacing w:after="0" w:line="480" w:lineRule="auto"/>
        <w:ind w:firstLine="720"/>
        <w:jc w:val="both"/>
        <w:rPr>
          <w:rFonts w:ascii="Times New Roman" w:eastAsia="Times New Roman" w:hAnsi="Times New Roman" w:cs="Times New Roman"/>
          <w:sz w:val="24"/>
          <w:szCs w:val="24"/>
        </w:rPr>
      </w:pPr>
    </w:p>
    <w:p w:rsidR="00270E8F" w:rsidRDefault="00D14EA2">
      <w:pPr>
        <w:pStyle w:val="a0"/>
        <w:suppressAutoHyphen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57150" distB="57150" distL="57150" distR="57150" simplePos="0" relativeHeight="251659264" behindDoc="0" locked="0" layoutInCell="1" allowOverlap="1">
            <wp:simplePos x="0" y="0"/>
            <wp:positionH relativeFrom="page">
              <wp:posOffset>914400</wp:posOffset>
            </wp:positionH>
            <wp:positionV relativeFrom="line">
              <wp:posOffset>2306953</wp:posOffset>
            </wp:positionV>
            <wp:extent cx="5057775" cy="3287611"/>
            <wp:effectExtent l="0" t="0" r="0" b="0"/>
            <wp:wrapTopAndBottom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8">
                      <a:extLst/>
                    </a:blip>
                    <a:srcRect l="35257" t="25926" r="26282" b="29630"/>
                    <a:stretch>
                      <a:fillRect/>
                    </a:stretch>
                  </pic:blipFill>
                  <pic:spPr>
                    <a:xfrm>
                      <a:off x="0" y="0"/>
                      <a:ext cx="5057775" cy="3287611"/>
                    </a:xfrm>
                    <a:prstGeom prst="rect">
                      <a:avLst/>
                    </a:prstGeom>
                    <a:ln w="12700" cap="flat">
                      <a:noFill/>
                      <a:miter lim="400000"/>
                    </a:ln>
                    <a:effectLst/>
                  </pic:spPr>
                </pic:pic>
              </a:graphicData>
            </a:graphic>
          </wp:anchor>
        </w:drawing>
      </w:r>
      <w:r>
        <w:rPr>
          <w:rFonts w:ascii="Times New Roman"/>
          <w:sz w:val="24"/>
          <w:szCs w:val="24"/>
        </w:rPr>
        <w:t>Imposing tariffs by the U.S. will increase the terms of trade for the U.S. economy. According to the models from Chapter 6. Let Pe= the price for exported goods, Pi= the price for imported goods, Pe/Pi= the relative price of exported goods, Q</w:t>
      </w:r>
      <w:r>
        <w:rPr>
          <w:rFonts w:ascii="Times New Roman"/>
          <w:sz w:val="24"/>
          <w:szCs w:val="24"/>
        </w:rPr>
        <w:t>e= the quantities of exported goods, Qi= the quantities of imported goods, Qe/Qi= the relative quantities of exported goods, Qe*= the quantities of exported goods in Mexico, Qi*= the quantities of imported goods inMexico, (Qe+Qe*)/(Qi+Qi*)= the relative qu</w:t>
      </w:r>
      <w:r>
        <w:rPr>
          <w:rFonts w:ascii="Times New Roman"/>
          <w:sz w:val="24"/>
          <w:szCs w:val="24"/>
        </w:rPr>
        <w:t>antities of exported goods in Mexico and U.S. RS= the relative supply curve, and RD= the relative demand curve.</w:t>
      </w:r>
    </w:p>
    <w:p w:rsidR="00270E8F" w:rsidRDefault="00D14EA2">
      <w:pPr>
        <w:pStyle w:val="a0"/>
        <w:suppressAutoHyphens/>
        <w:spacing w:after="0" w:line="480" w:lineRule="auto"/>
        <w:ind w:firstLine="720"/>
        <w:jc w:val="both"/>
        <w:rPr>
          <w:rFonts w:ascii="Times New Roman" w:eastAsia="Times New Roman" w:hAnsi="Times New Roman" w:cs="Times New Roman"/>
          <w:sz w:val="24"/>
          <w:szCs w:val="24"/>
        </w:rPr>
      </w:pPr>
      <w:r>
        <w:rPr>
          <w:rFonts w:ascii="Times New Roman"/>
          <w:sz w:val="24"/>
          <w:szCs w:val="24"/>
        </w:rPr>
        <w:t>As the graph shown, tariffs are taxes levied on imports, so the price of imported goods will become higher in the U.S., thus it provided more in</w:t>
      </w:r>
      <w:r>
        <w:rPr>
          <w:rFonts w:ascii="Times New Roman"/>
          <w:sz w:val="24"/>
          <w:szCs w:val="24"/>
        </w:rPr>
        <w:t>centives for American producers to produce more exported goods and less imported goods, and thus the RS curve will shift inward. American consumer would switch to buy more exported goods because the price for imported goods is higher, which causes the RD c</w:t>
      </w:r>
      <w:r>
        <w:rPr>
          <w:rFonts w:ascii="Times New Roman"/>
          <w:sz w:val="24"/>
          <w:szCs w:val="24"/>
        </w:rPr>
        <w:t>urve to shift outward. The result is higher Pe/Pi, which implies U.S.</w:t>
      </w:r>
      <w:r>
        <w:rPr>
          <w:rFonts w:hAnsi="Times New Roman"/>
          <w:sz w:val="24"/>
          <w:szCs w:val="24"/>
          <w:lang w:val="fr-FR"/>
        </w:rPr>
        <w:t>’</w:t>
      </w:r>
      <w:r>
        <w:rPr>
          <w:rFonts w:ascii="Times New Roman"/>
          <w:sz w:val="24"/>
          <w:szCs w:val="24"/>
        </w:rPr>
        <w:t>s terms of trade became better. With the 20% tariffs impose on Mexico</w:t>
      </w:r>
      <w:r>
        <w:rPr>
          <w:rFonts w:hAnsi="Times New Roman"/>
          <w:sz w:val="24"/>
          <w:szCs w:val="24"/>
          <w:lang w:val="fr-FR"/>
        </w:rPr>
        <w:t>’</w:t>
      </w:r>
      <w:r>
        <w:rPr>
          <w:rFonts w:ascii="Times New Roman"/>
          <w:sz w:val="24"/>
          <w:szCs w:val="24"/>
        </w:rPr>
        <w:t>s goods, U.S. terms of trade will increase a lot but it will worsen the relationship between the U.S. and Mexico, an</w:t>
      </w:r>
      <w:r>
        <w:rPr>
          <w:rFonts w:ascii="Times New Roman"/>
          <w:sz w:val="24"/>
          <w:szCs w:val="24"/>
        </w:rPr>
        <w:t>d the losses of economy due to the worsen relationship might be even greater than the gains from the imposition of tariffs.</w:t>
      </w:r>
    </w:p>
    <w:p w:rsidR="00270E8F" w:rsidRDefault="00D14EA2">
      <w:pPr>
        <w:pStyle w:val="a0"/>
        <w:suppressAutoHyphens/>
        <w:spacing w:after="0" w:line="480" w:lineRule="auto"/>
        <w:jc w:val="both"/>
        <w:rPr>
          <w:rFonts w:ascii="Times New Roman" w:eastAsia="Times New Roman" w:hAnsi="Times New Roman" w:cs="Times New Roman"/>
          <w:sz w:val="24"/>
          <w:szCs w:val="24"/>
        </w:rPr>
      </w:pPr>
      <w:r>
        <w:rPr>
          <w:rFonts w:ascii="Times New Roman"/>
          <w:sz w:val="24"/>
          <w:szCs w:val="24"/>
        </w:rPr>
        <w:t>Trump</w:t>
      </w:r>
      <w:r>
        <w:rPr>
          <w:rFonts w:hAnsi="Times New Roman"/>
          <w:sz w:val="24"/>
          <w:szCs w:val="24"/>
          <w:lang w:val="fr-FR"/>
        </w:rPr>
        <w:t>’</w:t>
      </w:r>
      <w:r>
        <w:rPr>
          <w:rFonts w:ascii="Times New Roman"/>
          <w:sz w:val="24"/>
          <w:szCs w:val="24"/>
        </w:rPr>
        <w:t>s plan of building a wall at the Mexico-U.S. border and the imposition of high tariffs on all Mexico imported goods will worse</w:t>
      </w:r>
      <w:r>
        <w:rPr>
          <w:rFonts w:ascii="Times New Roman"/>
          <w:sz w:val="24"/>
          <w:szCs w:val="24"/>
        </w:rPr>
        <w:t>n the relationship between U.S. and Mexico. Even though the tariffs generates profits for U.S. by improving U.S.</w:t>
      </w:r>
      <w:r>
        <w:rPr>
          <w:rFonts w:hAnsi="Times New Roman"/>
          <w:sz w:val="24"/>
          <w:szCs w:val="24"/>
          <w:lang w:val="fr-FR"/>
        </w:rPr>
        <w:t>’</w:t>
      </w:r>
      <w:r>
        <w:rPr>
          <w:rFonts w:ascii="Times New Roman"/>
          <w:sz w:val="24"/>
          <w:szCs w:val="24"/>
        </w:rPr>
        <w:t>s terms of trade, but the worsen relationship will bring further serious damage to the U.S. economy, which might exceed the benefits brought by</w:t>
      </w:r>
      <w:r>
        <w:rPr>
          <w:rFonts w:ascii="Times New Roman"/>
          <w:sz w:val="24"/>
          <w:szCs w:val="24"/>
        </w:rPr>
        <w:t xml:space="preserve"> the improvement of terms of trade.</w:t>
      </w:r>
    </w:p>
    <w:p w:rsidR="00270E8F" w:rsidRDefault="00270E8F">
      <w:pPr>
        <w:pStyle w:val="a0"/>
        <w:suppressAutoHyphens/>
        <w:spacing w:after="0" w:line="480" w:lineRule="auto"/>
        <w:jc w:val="both"/>
        <w:rPr>
          <w:rFonts w:ascii="Times New Roman" w:eastAsia="Times New Roman" w:hAnsi="Times New Roman" w:cs="Times New Roman"/>
          <w:sz w:val="24"/>
          <w:szCs w:val="24"/>
        </w:rPr>
      </w:pPr>
    </w:p>
    <w:p w:rsidR="00270E8F" w:rsidRDefault="00D14EA2">
      <w:pPr>
        <w:pStyle w:val="a0"/>
        <w:spacing w:line="480" w:lineRule="auto"/>
        <w:jc w:val="center"/>
        <w:rPr>
          <w:rFonts w:ascii="Times New Roman" w:eastAsia="Times New Roman" w:hAnsi="Times New Roman" w:cs="Times New Roman"/>
          <w:sz w:val="24"/>
          <w:szCs w:val="24"/>
        </w:rPr>
      </w:pPr>
      <w:r>
        <w:rPr>
          <w:rFonts w:ascii="Times New Roman"/>
          <w:sz w:val="24"/>
          <w:szCs w:val="24"/>
        </w:rPr>
        <w:t>Reference</w:t>
      </w:r>
    </w:p>
    <w:p w:rsidR="00270E8F" w:rsidRDefault="00D14EA2">
      <w:pPr>
        <w:pStyle w:val="a0"/>
        <w:suppressAutoHyphens/>
        <w:spacing w:after="0" w:line="480" w:lineRule="auto"/>
        <w:ind w:left="720" w:hanging="720"/>
        <w:rPr>
          <w:rFonts w:ascii="Times New Roman" w:eastAsia="Times New Roman" w:hAnsi="Times New Roman" w:cs="Times New Roman"/>
          <w:i/>
          <w:iCs/>
          <w:sz w:val="24"/>
          <w:szCs w:val="24"/>
        </w:rPr>
      </w:pPr>
      <w:r>
        <w:rPr>
          <w:rFonts w:ascii="Times New Roman"/>
          <w:i/>
          <w:iCs/>
          <w:sz w:val="24"/>
          <w:szCs w:val="24"/>
        </w:rPr>
        <w:t>Jiemian, Y. (2017). Bridging the Conceptual Gaps: New Imperatives for Managing China-US Relations. China Quarterly of International Strategic Studies, 1750008.</w:t>
      </w:r>
    </w:p>
    <w:p w:rsidR="00270E8F" w:rsidRDefault="00D14EA2">
      <w:pPr>
        <w:pStyle w:val="a0"/>
        <w:suppressAutoHyphens/>
        <w:spacing w:after="0" w:line="480" w:lineRule="auto"/>
        <w:ind w:left="720" w:hanging="720"/>
        <w:rPr>
          <w:rFonts w:ascii="Times New Roman" w:eastAsia="Times New Roman" w:hAnsi="Times New Roman" w:cs="Times New Roman"/>
          <w:i/>
          <w:iCs/>
          <w:sz w:val="24"/>
          <w:szCs w:val="24"/>
        </w:rPr>
      </w:pPr>
      <w:r>
        <w:rPr>
          <w:rFonts w:ascii="Times New Roman"/>
          <w:i/>
          <w:iCs/>
          <w:sz w:val="24"/>
          <w:szCs w:val="24"/>
        </w:rPr>
        <w:t xml:space="preserve">Martin, P. (2017). Trump and US immigration </w:t>
      </w:r>
      <w:r>
        <w:rPr>
          <w:rFonts w:ascii="Times New Roman"/>
          <w:i/>
          <w:iCs/>
          <w:sz w:val="24"/>
          <w:szCs w:val="24"/>
        </w:rPr>
        <w:t>policy. California Agriculture, 71(1), 15-17.</w:t>
      </w:r>
    </w:p>
    <w:p w:rsidR="00270E8F" w:rsidRDefault="00D14EA2">
      <w:pPr>
        <w:pStyle w:val="a0"/>
        <w:suppressAutoHyphens/>
        <w:spacing w:after="100" w:line="480" w:lineRule="auto"/>
        <w:ind w:left="720" w:hanging="720"/>
        <w:jc w:val="both"/>
        <w:rPr>
          <w:rFonts w:ascii="Times New Roman" w:eastAsia="Times New Roman" w:hAnsi="Times New Roman" w:cs="Times New Roman"/>
          <w:i/>
          <w:iCs/>
          <w:sz w:val="24"/>
          <w:szCs w:val="24"/>
        </w:rPr>
      </w:pPr>
      <w:r>
        <w:rPr>
          <w:rFonts w:ascii="Times New Roman"/>
          <w:i/>
          <w:iCs/>
          <w:sz w:val="24"/>
          <w:szCs w:val="24"/>
        </w:rPr>
        <w:t>Gostin, &amp; Cathaoir, (2017). Presidential Immigration Policies: Endangering Health and Well-being. JAMA.</w:t>
      </w:r>
    </w:p>
    <w:p w:rsidR="00270E8F" w:rsidRDefault="00D14EA2">
      <w:pPr>
        <w:pStyle w:val="a0"/>
        <w:suppressAutoHyphens/>
        <w:spacing w:after="100" w:line="480" w:lineRule="auto"/>
        <w:ind w:left="720" w:hanging="720"/>
        <w:jc w:val="both"/>
        <w:rPr>
          <w:rFonts w:ascii="Times New Roman" w:eastAsia="Times New Roman" w:hAnsi="Times New Roman" w:cs="Times New Roman"/>
          <w:i/>
          <w:iCs/>
          <w:sz w:val="24"/>
          <w:szCs w:val="24"/>
        </w:rPr>
      </w:pPr>
      <w:r>
        <w:rPr>
          <w:rFonts w:ascii="Times New Roman"/>
          <w:i/>
          <w:iCs/>
          <w:sz w:val="24"/>
          <w:szCs w:val="24"/>
        </w:rPr>
        <w:t>Martin, (2017). Trump and US immigration policy. California Agriculture, 71(1), 15-17.</w:t>
      </w:r>
    </w:p>
    <w:p w:rsidR="00270E8F" w:rsidRDefault="00D14EA2">
      <w:pPr>
        <w:pStyle w:val="a0"/>
        <w:suppressAutoHyphens/>
        <w:spacing w:after="100" w:line="480" w:lineRule="auto"/>
        <w:ind w:left="720" w:hanging="720"/>
        <w:jc w:val="both"/>
        <w:rPr>
          <w:rFonts w:ascii="Times New Roman" w:eastAsia="Times New Roman" w:hAnsi="Times New Roman" w:cs="Times New Roman"/>
          <w:i/>
          <w:iCs/>
          <w:sz w:val="24"/>
          <w:szCs w:val="24"/>
        </w:rPr>
      </w:pPr>
      <w:r>
        <w:rPr>
          <w:rFonts w:ascii="Times New Roman"/>
          <w:i/>
          <w:iCs/>
          <w:sz w:val="24"/>
          <w:szCs w:val="24"/>
        </w:rPr>
        <w:t xml:space="preserve">Ottaviano, Peri, &amp; </w:t>
      </w:r>
      <w:r>
        <w:rPr>
          <w:rFonts w:ascii="Times New Roman"/>
          <w:i/>
          <w:iCs/>
          <w:sz w:val="24"/>
          <w:szCs w:val="24"/>
        </w:rPr>
        <w:t>Wright, (2016). Immigration, Trade and productivity in services. CEP Discussion Paper, 1353.</w:t>
      </w:r>
    </w:p>
    <w:p w:rsidR="00270E8F" w:rsidRDefault="00D14EA2">
      <w:pPr>
        <w:pStyle w:val="a0"/>
        <w:suppressAutoHyphens/>
        <w:spacing w:after="100" w:line="480" w:lineRule="auto"/>
        <w:ind w:left="720" w:hanging="720"/>
        <w:jc w:val="both"/>
        <w:rPr>
          <w:rFonts w:ascii="Times New Roman" w:eastAsia="Times New Roman" w:hAnsi="Times New Roman" w:cs="Times New Roman"/>
          <w:i/>
          <w:iCs/>
          <w:sz w:val="24"/>
          <w:szCs w:val="24"/>
        </w:rPr>
      </w:pPr>
      <w:r>
        <w:rPr>
          <w:rFonts w:ascii="Times New Roman"/>
          <w:i/>
          <w:iCs/>
          <w:sz w:val="24"/>
          <w:szCs w:val="24"/>
        </w:rPr>
        <w:t xml:space="preserve">The H-1B visa is the popular pathway that helps high-skilled foreigners work at companies in the U.S. </w:t>
      </w:r>
      <w:r>
        <w:rPr>
          <w:rFonts w:hAnsi="Times New Roman"/>
          <w:i/>
          <w:iCs/>
          <w:sz w:val="24"/>
          <w:szCs w:val="24"/>
        </w:rPr>
        <w:t>“</w:t>
      </w:r>
      <w:r>
        <w:rPr>
          <w:rFonts w:ascii="Times New Roman"/>
          <w:i/>
          <w:iCs/>
          <w:sz w:val="24"/>
          <w:szCs w:val="24"/>
        </w:rPr>
        <w:t>Trump's Immigration Reform: High-Skilled Visas May Be Next.</w:t>
      </w:r>
      <w:r>
        <w:rPr>
          <w:rFonts w:hAnsi="Times New Roman"/>
          <w:i/>
          <w:iCs/>
          <w:sz w:val="24"/>
          <w:szCs w:val="24"/>
        </w:rPr>
        <w:t>”</w:t>
      </w:r>
      <w:r>
        <w:rPr>
          <w:rFonts w:hAnsi="Times New Roman"/>
          <w:i/>
          <w:iCs/>
          <w:sz w:val="24"/>
          <w:szCs w:val="24"/>
        </w:rPr>
        <w:t> </w:t>
      </w:r>
      <w:r>
        <w:rPr>
          <w:rFonts w:ascii="Times New Roman"/>
          <w:i/>
          <w:iCs/>
          <w:sz w:val="24"/>
          <w:szCs w:val="24"/>
        </w:rPr>
        <w:t>CNNMoney, Cable News Network, money.cnn.com/2017/01/30/technology/trump-h1b-visa-immigration-reform/. Accessed 7</w:t>
      </w:r>
      <w:r>
        <w:rPr>
          <w:rFonts w:ascii="Times New Roman"/>
          <w:i/>
          <w:iCs/>
          <w:sz w:val="24"/>
          <w:szCs w:val="24"/>
        </w:rPr>
        <w:t xml:space="preserve"> Apr. 2017.</w:t>
      </w:r>
    </w:p>
    <w:p w:rsidR="00270E8F" w:rsidRDefault="00270E8F">
      <w:pPr>
        <w:pStyle w:val="a0"/>
        <w:spacing w:line="480" w:lineRule="auto"/>
        <w:ind w:firstLine="720"/>
        <w:jc w:val="center"/>
      </w:pPr>
    </w:p>
    <w:sectPr w:rsidR="00270E8F" w:rsidSect="00270E8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A2" w:rsidRDefault="00D14EA2" w:rsidP="00270E8F">
      <w:r>
        <w:separator/>
      </w:r>
    </w:p>
  </w:endnote>
  <w:endnote w:type="continuationSeparator" w:id="1">
    <w:p w:rsidR="00D14EA2" w:rsidRDefault="00D14EA2" w:rsidP="00270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8F" w:rsidRDefault="00270E8F">
    <w:pPr>
      <w:pStyle w:val="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8F" w:rsidRDefault="00270E8F">
    <w:pPr>
      <w:pStyle w:val="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A2" w:rsidRDefault="00D14EA2">
      <w:r>
        <w:separator/>
      </w:r>
    </w:p>
  </w:footnote>
  <w:footnote w:type="continuationSeparator" w:id="1">
    <w:p w:rsidR="00D14EA2" w:rsidRDefault="00D14EA2">
      <w:r>
        <w:continuationSeparator/>
      </w:r>
    </w:p>
  </w:footnote>
  <w:footnote w:type="continuationNotice" w:id="2">
    <w:p w:rsidR="00D14EA2" w:rsidRDefault="00D14EA2"/>
  </w:footnote>
  <w:footnote w:id="3">
    <w:p w:rsidR="00270E8F" w:rsidRDefault="00D14EA2">
      <w:pPr>
        <w:pStyle w:val="Header"/>
        <w:tabs>
          <w:tab w:val="clear" w:pos="4680"/>
          <w:tab w:val="clear" w:pos="9360"/>
        </w:tabs>
        <w:ind w:firstLine="720"/>
      </w:pPr>
      <w:r>
        <w:rPr>
          <w:rFonts w:ascii="Times New Roman" w:eastAsia="Times New Roman" w:hAnsi="Times New Roman" w:cs="Times New Roman"/>
          <w:sz w:val="24"/>
          <w:szCs w:val="24"/>
          <w:vertAlign w:val="superscript"/>
        </w:rPr>
        <w:footnoteRef/>
      </w:r>
      <w:r>
        <w:rPr>
          <w:rFonts w:ascii="Times New Roman"/>
          <w:sz w:val="24"/>
          <w:szCs w:val="24"/>
        </w:rPr>
        <w:t xml:space="preserve"> Jan, Tracy. </w:t>
      </w:r>
      <w:r>
        <w:rPr>
          <w:rFonts w:hAnsi="Times New Roman"/>
          <w:sz w:val="24"/>
          <w:szCs w:val="24"/>
        </w:rPr>
        <w:t>“</w:t>
      </w:r>
      <w:r>
        <w:rPr>
          <w:rFonts w:ascii="Times New Roman"/>
          <w:sz w:val="24"/>
          <w:szCs w:val="24"/>
        </w:rPr>
        <w:t>How Trump</w:t>
      </w:r>
      <w:r>
        <w:rPr>
          <w:rFonts w:hAnsi="Times New Roman"/>
          <w:sz w:val="24"/>
          <w:szCs w:val="24"/>
        </w:rPr>
        <w:t>’</w:t>
      </w:r>
      <w:r>
        <w:rPr>
          <w:rFonts w:ascii="Times New Roman"/>
          <w:sz w:val="24"/>
          <w:szCs w:val="24"/>
        </w:rPr>
        <w:t xml:space="preserve">s immigration and trade </w:t>
      </w:r>
      <w:r>
        <w:rPr>
          <w:rFonts w:ascii="Times New Roman"/>
          <w:sz w:val="24"/>
          <w:szCs w:val="24"/>
        </w:rPr>
        <w:t>policies could hurt border town economies.</w:t>
      </w:r>
      <w:r>
        <w:rPr>
          <w:rFonts w:hAnsi="Times New Roman"/>
          <w:sz w:val="24"/>
          <w:szCs w:val="24"/>
        </w:rPr>
        <w:t>”</w:t>
      </w:r>
      <w:r>
        <w:rPr>
          <w:rFonts w:hAnsi="Times New Roman"/>
          <w:sz w:val="24"/>
          <w:szCs w:val="24"/>
        </w:rPr>
        <w:t xml:space="preserve"> </w:t>
      </w:r>
      <w:r>
        <w:rPr>
          <w:rFonts w:ascii="Times New Roman"/>
          <w:i/>
          <w:iCs/>
          <w:sz w:val="24"/>
          <w:szCs w:val="24"/>
        </w:rPr>
        <w:t>The Washington Post.</w:t>
      </w:r>
      <w:r>
        <w:rPr>
          <w:rFonts w:ascii="Times New Roman"/>
          <w:sz w:val="24"/>
          <w:szCs w:val="24"/>
        </w:rPr>
        <w:t xml:space="preserve"> 26 Jan. 2017. Web. 7 April,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8F" w:rsidRDefault="00270E8F">
    <w:pPr>
      <w:pStyle w:val="Header"/>
      <w:tabs>
        <w:tab w:val="clear" w:pos="9360"/>
        <w:tab w:val="right" w:pos="93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8F" w:rsidRDefault="00270E8F">
    <w:pPr>
      <w:pStyle w:val="Header"/>
      <w:tabs>
        <w:tab w:val="clear" w:pos="9360"/>
        <w:tab w:val="right" w:pos="9340"/>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Pr>
  <w:compat>
    <w:useFELayout/>
  </w:compat>
  <w:rsids>
    <w:rsidRoot w:val="00270E8F"/>
    <w:rsid w:val="00270E8F"/>
    <w:rsid w:val="00985318"/>
    <w:rsid w:val="00D14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E8F"/>
    <w:rPr>
      <w:u w:val="single"/>
    </w:rPr>
  </w:style>
  <w:style w:type="paragraph" w:styleId="Header">
    <w:name w:val="header"/>
    <w:rsid w:val="00270E8F"/>
    <w:pPr>
      <w:tabs>
        <w:tab w:val="center" w:pos="4680"/>
        <w:tab w:val="right" w:pos="9360"/>
      </w:tabs>
    </w:pPr>
    <w:rPr>
      <w:rFonts w:ascii="Calibri" w:eastAsia="Calibri" w:hAnsi="Calibri" w:cs="Calibri"/>
      <w:color w:val="000000"/>
      <w:sz w:val="22"/>
      <w:szCs w:val="22"/>
      <w:u w:color="000000"/>
    </w:rPr>
  </w:style>
  <w:style w:type="paragraph" w:customStyle="1" w:styleId="a">
    <w:name w:val="页眉与页脚"/>
    <w:rsid w:val="00270E8F"/>
    <w:pPr>
      <w:tabs>
        <w:tab w:val="right" w:pos="9020"/>
      </w:tabs>
    </w:pPr>
    <w:rPr>
      <w:rFonts w:ascii="Helvetica" w:hAnsi="Arial Unicode MS" w:cs="Arial Unicode MS"/>
      <w:color w:val="000000"/>
      <w:sz w:val="24"/>
      <w:szCs w:val="24"/>
    </w:rPr>
  </w:style>
  <w:style w:type="paragraph" w:customStyle="1" w:styleId="a0">
    <w:name w:val="正文"/>
    <w:rsid w:val="00270E8F"/>
    <w:pPr>
      <w:spacing w:after="200" w:line="276" w:lineRule="auto"/>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lvl="0"/>
            <a:endParaRPr/>
          </a:p>
        </c:rich>
      </c:tx>
      <c:overlay val="1"/>
    </c:title>
    <c:autoTitleDeleted val="1"/>
    <c:plotArea>
      <c:layout>
        <c:manualLayout>
          <c:layoutTarget val="inner"/>
          <c:xMode val="edge"/>
          <c:yMode val="edge"/>
          <c:x val="6.4437000000000008E-2"/>
          <c:y val="4.7566000000000011E-2"/>
          <c:w val="0.71025500000000019"/>
          <c:h val="0.86293900000000023"/>
        </c:manualLayout>
      </c:layout>
      <c:lineChart>
        <c:grouping val="standard"/>
        <c:ser>
          <c:idx val="0"/>
          <c:order val="0"/>
          <c:tx>
            <c:strRef>
              <c:f>Sheet1!$A$2</c:f>
              <c:strCache>
                <c:ptCount val="1"/>
                <c:pt idx="0">
                  <c:v>IMMIGRATION</c:v>
                </c:pt>
              </c:strCache>
            </c:strRef>
          </c:tx>
          <c:spPr>
            <a:ln w="28575" cap="flat">
              <a:solidFill>
                <a:srgbClr val="4A7EBB"/>
              </a:solidFill>
              <a:prstDash val="solid"/>
              <a:bevel/>
            </a:ln>
            <a:effectLst/>
          </c:spPr>
          <c:marker>
            <c:symbol val="none"/>
          </c:marker>
          <c:cat>
            <c:strRef>
              <c:f>Sheet1!$B$1:$E$1</c:f>
              <c:strCache>
                <c:ptCount val="4"/>
                <c:pt idx="0">
                  <c:v>2008</c:v>
                </c:pt>
                <c:pt idx="1">
                  <c:v>2012</c:v>
                </c:pt>
                <c:pt idx="2">
                  <c:v>2016</c:v>
                </c:pt>
                <c:pt idx="3">
                  <c:v>2020</c:v>
                </c:pt>
              </c:strCache>
            </c:strRef>
          </c:cat>
          <c:val>
            <c:numRef>
              <c:f>Sheet1!$B$2:$E$2</c:f>
              <c:numCache>
                <c:formatCode>General</c:formatCode>
                <c:ptCount val="4"/>
                <c:pt idx="0">
                  <c:v>2</c:v>
                </c:pt>
                <c:pt idx="1">
                  <c:v>4</c:v>
                </c:pt>
                <c:pt idx="2">
                  <c:v>6</c:v>
                </c:pt>
                <c:pt idx="3">
                  <c:v>4.5</c:v>
                </c:pt>
              </c:numCache>
            </c:numRef>
          </c:val>
        </c:ser>
        <c:ser>
          <c:idx val="1"/>
          <c:order val="1"/>
          <c:tx>
            <c:strRef>
              <c:f>Sheet1!$A$3</c:f>
              <c:strCache>
                <c:ptCount val="1"/>
                <c:pt idx="0">
                  <c:v>TRADE</c:v>
                </c:pt>
              </c:strCache>
            </c:strRef>
          </c:tx>
          <c:spPr>
            <a:ln w="28575" cap="flat">
              <a:solidFill>
                <a:srgbClr val="BE4B48"/>
              </a:solidFill>
              <a:prstDash val="solid"/>
              <a:bevel/>
            </a:ln>
            <a:effectLst/>
          </c:spPr>
          <c:marker>
            <c:symbol val="none"/>
          </c:marker>
          <c:cat>
            <c:strRef>
              <c:f>Sheet1!$B$1:$E$1</c:f>
              <c:strCache>
                <c:ptCount val="4"/>
                <c:pt idx="0">
                  <c:v>2008</c:v>
                </c:pt>
                <c:pt idx="1">
                  <c:v>2012</c:v>
                </c:pt>
                <c:pt idx="2">
                  <c:v>2016</c:v>
                </c:pt>
                <c:pt idx="3">
                  <c:v>2020</c:v>
                </c:pt>
              </c:strCache>
            </c:strRef>
          </c:cat>
          <c:val>
            <c:numRef>
              <c:f>Sheet1!$B$3:$E$3</c:f>
              <c:numCache>
                <c:formatCode>General</c:formatCode>
                <c:ptCount val="4"/>
                <c:pt idx="0">
                  <c:v>2.4</c:v>
                </c:pt>
                <c:pt idx="1">
                  <c:v>4.4000000000000004</c:v>
                </c:pt>
                <c:pt idx="2">
                  <c:v>6.2</c:v>
                </c:pt>
                <c:pt idx="3">
                  <c:v>2.8</c:v>
                </c:pt>
              </c:numCache>
            </c:numRef>
          </c:val>
        </c:ser>
        <c:marker val="1"/>
        <c:axId val="103873536"/>
        <c:axId val="105972480"/>
      </c:lineChart>
      <c:catAx>
        <c:axId val="103873536"/>
        <c:scaling>
          <c:orientation val="minMax"/>
        </c:scaling>
        <c:axPos val="b"/>
        <c:numFmt formatCode="General" sourceLinked="1"/>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en-US"/>
          </a:p>
        </c:txPr>
        <c:crossAx val="105972480"/>
        <c:crosses val="autoZero"/>
        <c:auto val="1"/>
        <c:lblAlgn val="ctr"/>
        <c:lblOffset val="100"/>
        <c:noMultiLvlLbl val="1"/>
      </c:catAx>
      <c:valAx>
        <c:axId val="105972480"/>
        <c:scaling>
          <c:orientation val="minMax"/>
        </c:scaling>
        <c:axPos val="l"/>
        <c:majorGridlines>
          <c:spPr>
            <a:ln w="12700" cap="flat">
              <a:solidFill>
                <a:srgbClr val="888888"/>
              </a:solidFill>
              <a:prstDash val="solid"/>
              <a:bevel/>
            </a:ln>
          </c:spPr>
        </c:majorGridlines>
        <c:numFmt formatCode="0.#" sourceLinked="0"/>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en-US"/>
          </a:p>
        </c:txPr>
        <c:crossAx val="103873536"/>
        <c:crosses val="autoZero"/>
        <c:crossBetween val="between"/>
        <c:majorUnit val="1.75"/>
        <c:minorUnit val="0.87500000000000022"/>
      </c:valAx>
      <c:spPr>
        <a:solidFill>
          <a:srgbClr val="FFFFFF"/>
        </a:solidFill>
        <a:ln w="12700" cap="flat">
          <a:noFill/>
          <a:miter lim="400000"/>
        </a:ln>
        <a:effectLst/>
      </c:spPr>
    </c:plotArea>
    <c:legend>
      <c:legendPos val="r"/>
      <c:layout>
        <c:manualLayout>
          <c:xMode val="edge"/>
          <c:yMode val="edge"/>
          <c:x val="0.81091000000000002"/>
          <c:y val="0.40615600000000002"/>
          <c:w val="0.18909000000000006"/>
          <c:h val="0.10763200000000003"/>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en-US"/>
        </a:p>
      </c:txPr>
    </c:legend>
    <c:plotVisOnly val="1"/>
    <c:dispBlanksAs val="gap"/>
  </c:chart>
  <c:spPr>
    <a:solidFill>
      <a:srgbClr val="FFFFFF"/>
    </a:solidFill>
    <a:ln w="9525" cap="flat">
      <a:solidFill>
        <a:srgbClr val="888888"/>
      </a:solidFill>
      <a:prstDash val="solid"/>
      <a:bevel/>
    </a:ln>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lvl="0"/>
            <a:endParaRPr/>
          </a:p>
        </c:rich>
      </c:tx>
      <c:overlay val="1"/>
    </c:title>
    <c:autoTitleDeleted val="1"/>
    <c:view3D>
      <c:hPercent val="63"/>
      <c:rotY val="0"/>
      <c:depthPercent val="50"/>
      <c:perspective val="30"/>
    </c:view3D>
    <c:floor>
      <c:spPr>
        <a:noFill/>
        <a:ln>
          <a:noFill/>
        </a:ln>
        <a:effectLst/>
      </c:spPr>
    </c:floor>
    <c:sideWall>
      <c:spPr>
        <a:noFill/>
        <a:ln>
          <a:noFill/>
        </a:ln>
        <a:effectLst/>
      </c:spPr>
    </c:sideWall>
    <c:backWall>
      <c:spPr>
        <a:noFill/>
        <a:ln>
          <a:noFill/>
        </a:ln>
        <a:effectLst/>
      </c:spPr>
    </c:backWall>
    <c:plotArea>
      <c:layout>
        <c:manualLayout>
          <c:layoutTarget val="inner"/>
          <c:xMode val="edge"/>
          <c:yMode val="edge"/>
          <c:x val="5.0000000000000018E-3"/>
          <c:y val="5.0000000000000018E-3"/>
          <c:w val="0.83522300000000005"/>
          <c:h val="1"/>
        </c:manualLayout>
      </c:layout>
      <c:bar3DChart>
        <c:barDir val="col"/>
        <c:grouping val="clustered"/>
        <c:ser>
          <c:idx val="0"/>
          <c:order val="0"/>
          <c:tx>
            <c:strRef>
              <c:f>Sheet1!$A$2</c:f>
              <c:strCache>
                <c:ptCount val="1"/>
                <c:pt idx="0">
                  <c:v>Series 1</c:v>
                </c:pt>
              </c:strCache>
            </c:strRef>
          </c:tx>
          <c:spPr>
            <a:solidFill>
              <a:srgbClr val="4F81BD"/>
            </a:solidFill>
            <a:ln w="12700" cap="flat">
              <a:noFill/>
              <a:miter lim="400000"/>
            </a:ln>
            <a:effectLst/>
          </c:spPr>
          <c:cat>
            <c:strRef>
              <c:f>Sheet1!$B$1:$E$1</c:f>
              <c:strCache>
                <c:ptCount val="4"/>
                <c:pt idx="0">
                  <c:v>2010</c:v>
                </c:pt>
                <c:pt idx="1">
                  <c:v>2016</c:v>
                </c:pt>
                <c:pt idx="2">
                  <c:v>2017</c:v>
                </c:pt>
              </c:strCache>
            </c:strRef>
          </c:cat>
          <c:val>
            <c:numRef>
              <c:f>Sheet1!$B$2:$E$2</c:f>
              <c:numCache>
                <c:formatCode>General</c:formatCode>
                <c:ptCount val="3"/>
                <c:pt idx="0">
                  <c:v>1.2000000000000004E-2</c:v>
                </c:pt>
                <c:pt idx="1">
                  <c:v>1.1000000000000005E-2</c:v>
                </c:pt>
                <c:pt idx="2">
                  <c:v>5.0000000000000018E-3</c:v>
                </c:pt>
              </c:numCache>
            </c:numRef>
          </c:val>
        </c:ser>
        <c:ser>
          <c:idx val="1"/>
          <c:order val="1"/>
          <c:tx>
            <c:strRef>
              <c:f>Sheet1!$A$3</c:f>
              <c:strCache>
                <c:ptCount val="1"/>
                <c:pt idx="0">
                  <c:v>Series 2</c:v>
                </c:pt>
              </c:strCache>
            </c:strRef>
          </c:tx>
          <c:spPr>
            <a:solidFill>
              <a:srgbClr val="C0504D"/>
            </a:solidFill>
            <a:ln w="12700" cap="flat">
              <a:noFill/>
              <a:miter lim="400000"/>
            </a:ln>
            <a:effectLst/>
          </c:spPr>
          <c:cat>
            <c:strRef>
              <c:f>Sheet1!$B$1:$E$1</c:f>
              <c:strCache>
                <c:ptCount val="4"/>
                <c:pt idx="0">
                  <c:v>2010</c:v>
                </c:pt>
                <c:pt idx="1">
                  <c:v>2016</c:v>
                </c:pt>
                <c:pt idx="2">
                  <c:v>2017</c:v>
                </c:pt>
              </c:strCache>
            </c:strRef>
          </c:cat>
          <c:val>
            <c:numRef>
              <c:f>Sheet1!$B$3:$E$3</c:f>
              <c:numCache>
                <c:formatCode>General</c:formatCode>
                <c:ptCount val="3"/>
                <c:pt idx="0">
                  <c:v>2.4</c:v>
                </c:pt>
                <c:pt idx="1">
                  <c:v>2</c:v>
                </c:pt>
                <c:pt idx="2">
                  <c:v>1.3</c:v>
                </c:pt>
              </c:numCache>
            </c:numRef>
          </c:val>
        </c:ser>
        <c:ser>
          <c:idx val="2"/>
          <c:order val="2"/>
          <c:tx>
            <c:strRef>
              <c:f>Sheet1!$A$4</c:f>
              <c:strCache>
                <c:ptCount val="1"/>
                <c:pt idx="0">
                  <c:v>Column1</c:v>
                </c:pt>
              </c:strCache>
            </c:strRef>
          </c:tx>
          <c:spPr>
            <a:solidFill>
              <a:srgbClr val="9BBB59"/>
            </a:solidFill>
            <a:ln w="12700" cap="flat">
              <a:noFill/>
              <a:miter lim="400000"/>
            </a:ln>
            <a:effectLst/>
          </c:spPr>
          <c:cat>
            <c:strRef>
              <c:f>Sheet1!$B$1:$E$1</c:f>
              <c:strCache>
                <c:ptCount val="4"/>
                <c:pt idx="0">
                  <c:v>2010</c:v>
                </c:pt>
                <c:pt idx="1">
                  <c:v>2016</c:v>
                </c:pt>
                <c:pt idx="2">
                  <c:v>2017</c:v>
                </c:pt>
              </c:strCache>
            </c:strRef>
          </c:cat>
          <c:val>
            <c:numRef>
              <c:f>Sheet1!$B$4:$E$4</c:f>
            </c:numRef>
          </c:val>
        </c:ser>
        <c:shape val="box"/>
        <c:axId val="106002688"/>
        <c:axId val="106164224"/>
        <c:axId val="100998656"/>
      </c:bar3DChart>
      <c:catAx>
        <c:axId val="106002688"/>
        <c:scaling>
          <c:orientation val="minMax"/>
        </c:scaling>
        <c:axPos val="b"/>
        <c:numFmt formatCode="General" sourceLinked="1"/>
        <c:tickLblPos val="low"/>
        <c:spPr>
          <a:ln w="12700" cap="flat">
            <a:noFill/>
            <a:prstDash val="solid"/>
            <a:miter lim="400000"/>
          </a:ln>
        </c:spPr>
        <c:txPr>
          <a:bodyPr rot="0"/>
          <a:lstStyle/>
          <a:p>
            <a:pPr lvl="0">
              <a:defRPr sz="1000" b="0" i="0" u="none" strike="noStrike">
                <a:solidFill>
                  <a:srgbClr val="000000"/>
                </a:solidFill>
                <a:effectLst/>
                <a:latin typeface="Calibri"/>
              </a:defRPr>
            </a:pPr>
            <a:endParaRPr lang="en-US"/>
          </a:p>
        </c:txPr>
        <c:crossAx val="106164224"/>
        <c:crosses val="autoZero"/>
        <c:auto val="1"/>
        <c:lblAlgn val="ctr"/>
        <c:lblOffset val="100"/>
        <c:noMultiLvlLbl val="1"/>
      </c:catAx>
      <c:valAx>
        <c:axId val="106164224"/>
        <c:scaling>
          <c:orientation val="minMax"/>
        </c:scaling>
        <c:axPos val="l"/>
        <c:majorGridlines>
          <c:spPr>
            <a:ln w="12700" cap="flat">
              <a:solidFill>
                <a:srgbClr val="888888"/>
              </a:solidFill>
              <a:prstDash val="solid"/>
              <a:bevel/>
            </a:ln>
          </c:spPr>
        </c:majorGridlines>
        <c:numFmt formatCode="0.00%" sourceLinked="0"/>
        <c:tickLblPos val="nextTo"/>
        <c:spPr>
          <a:ln w="12700" cap="flat">
            <a:noFill/>
            <a:prstDash val="solid"/>
            <a:miter lim="400000"/>
          </a:ln>
        </c:spPr>
        <c:txPr>
          <a:bodyPr rot="0"/>
          <a:lstStyle/>
          <a:p>
            <a:pPr lvl="0">
              <a:defRPr sz="1000" b="0" i="0" u="none" strike="noStrike">
                <a:solidFill>
                  <a:srgbClr val="000000"/>
                </a:solidFill>
                <a:effectLst/>
                <a:latin typeface="Calibri"/>
              </a:defRPr>
            </a:pPr>
            <a:endParaRPr lang="en-US"/>
          </a:p>
        </c:txPr>
        <c:crossAx val="106002688"/>
        <c:crosses val="autoZero"/>
        <c:crossBetween val="between"/>
        <c:majorUnit val="0.75000000000000022"/>
        <c:minorUnit val="0.37500000000000011"/>
      </c:valAx>
      <c:serAx>
        <c:axId val="100998656"/>
        <c:scaling>
          <c:orientation val="minMax"/>
        </c:scaling>
        <c:axPos val="b"/>
        <c:tickLblPos val="none"/>
        <c:spPr>
          <a:ln w="12700" cap="flat">
            <a:noFill/>
            <a:prstDash val="solid"/>
            <a:miter lim="400000"/>
          </a:ln>
        </c:spPr>
        <c:txPr>
          <a:bodyPr rot="0"/>
          <a:lstStyle/>
          <a:p>
            <a:pPr lvl="0"/>
            <a:endParaRPr lang="en-US"/>
          </a:p>
        </c:txPr>
        <c:crossAx val="106164224"/>
        <c:crosses val="autoZero"/>
        <c:tickLblSkip val="1"/>
      </c:serAx>
      <c:spPr>
        <a:solidFill>
          <a:srgbClr val="FFFFFF"/>
        </a:solidFill>
        <a:ln w="12700" cap="flat">
          <a:noFill/>
          <a:miter lim="400000"/>
        </a:ln>
        <a:effectLst/>
      </c:spPr>
    </c:plotArea>
    <c:legend>
      <c:legendPos val="r"/>
      <c:layout>
        <c:manualLayout>
          <c:xMode val="edge"/>
          <c:yMode val="edge"/>
          <c:x val="0.85211700000000001"/>
          <c:y val="0.37808900000000012"/>
          <c:w val="0.14788300000000001"/>
          <c:h val="0.17627200000000001"/>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en-US"/>
        </a:p>
      </c:txPr>
    </c:legend>
    <c:plotVisOnly val="1"/>
    <c:dispBlanksAs val="gap"/>
  </c:chart>
  <c:spPr>
    <a:solidFill>
      <a:srgbClr val="FFFFFF"/>
    </a:solidFill>
    <a:ln w="9525" cap="flat">
      <a:solidFill>
        <a:srgbClr val="888888"/>
      </a:solidFill>
      <a:prstDash val="solid"/>
      <a:bevel/>
    </a:ln>
    <a:effectLst/>
  </c:spPr>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Joseh</dc:creator>
  <cp:lastModifiedBy>Joseh</cp:lastModifiedBy>
  <cp:revision>2</cp:revision>
  <dcterms:created xsi:type="dcterms:W3CDTF">2018-09-17T17:33:00Z</dcterms:created>
  <dcterms:modified xsi:type="dcterms:W3CDTF">2018-09-17T17:33:00Z</dcterms:modified>
</cp:coreProperties>
</file>