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1" w:rsidRPr="00AC2E71" w:rsidRDefault="00AC2E71" w:rsidP="006E024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666666"/>
          <w:sz w:val="21"/>
          <w:szCs w:val="21"/>
          <w:u w:val="single"/>
        </w:rPr>
      </w:pPr>
      <w:r w:rsidRPr="00AC2E71">
        <w:rPr>
          <w:rFonts w:ascii="Arial" w:hAnsi="Arial" w:cs="Arial"/>
          <w:b/>
          <w:color w:val="666666"/>
          <w:sz w:val="21"/>
          <w:szCs w:val="21"/>
          <w:u w:val="single"/>
        </w:rPr>
        <w:t>SCENARIO</w:t>
      </w:r>
    </w:p>
    <w:p w:rsid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Mike is running late again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The last time he spoke with his supervisor, he promised he would be on time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Mike even left his home 20 minutes earlier than usual, but there was an accident on his commute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The job is very important to Mike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He is the sole provider for his wife and newborn baby, but his supervisor told him that if he continued to be late he might face termination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Upon arriving, Mike observes a spill on the floor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He must make a decision: stop and make sure the spill is cleaned up or ignore it all together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If he safeguards the spill, surely he will be late clocking in and could face losing his job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Anyway, the spill is in another work area, and perhaps it will be cleaned up while he is clocking in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What decision should he make?</w:t>
      </w:r>
    </w:p>
    <w:p w:rsidR="00AC2E71" w:rsidRPr="00AC2E71" w:rsidRDefault="00AC2E71" w:rsidP="006E0246">
      <w:pPr>
        <w:pStyle w:val="NormalWeb"/>
        <w:spacing w:line="225" w:lineRule="atLeast"/>
        <w:rPr>
          <w:rFonts w:ascii="Arial" w:hAnsi="Arial" w:cs="Arial"/>
          <w:b/>
          <w:color w:val="666666"/>
          <w:sz w:val="21"/>
          <w:szCs w:val="21"/>
          <w:u w:val="single"/>
        </w:rPr>
      </w:pPr>
      <w:r w:rsidRPr="00AC2E71">
        <w:rPr>
          <w:rFonts w:ascii="Arial" w:hAnsi="Arial" w:cs="Arial"/>
          <w:b/>
          <w:color w:val="666666"/>
          <w:sz w:val="21"/>
          <w:szCs w:val="21"/>
          <w:u w:val="single"/>
        </w:rPr>
        <w:t>DECISION</w:t>
      </w:r>
    </w:p>
    <w:p w:rsidR="006E0246" w:rsidRDefault="006E0246" w:rsidP="006E0246">
      <w:pPr>
        <w:pStyle w:val="NormalWeb"/>
        <w:spacing w:line="22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Mike decides to clock in so he does not face losing his job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He is making every effort to keep his job and cannot afford to be terminated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Besides, he has a list of things he needs to accomplish from yesterday in addition to his assignment for the day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Certainly someone else who is responsible for the area will take care of the spill soon.</w:t>
      </w:r>
    </w:p>
    <w:p w:rsidR="006E0246" w:rsidRDefault="006E0246" w:rsidP="006E0246">
      <w:pPr>
        <w:pStyle w:val="NormalWeb"/>
        <w:spacing w:line="22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Later, Mike is asked to go to a patient’s room to gather some patient information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He learns the patient was admitted to the hospital after falling in the lobby this morning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The patient is in a lot of pain and appears to have a broken hip from the injury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The patient goes on to describe the incident and asks him why this would happen in the hospital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She states, "I thought the hospital was a safe place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Don’t they have programs to prevent these things?"</w:t>
      </w:r>
    </w:p>
    <w:p w:rsidR="006E0246" w:rsidRDefault="006E0246" w:rsidP="006E0246">
      <w:pPr>
        <w:pStyle w:val="NormalWeb"/>
        <w:spacing w:line="22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 wave of guilt floods over Mike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He questions himself, “Could I have prevented this from happening?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" </w:t>
      </w:r>
      <w:proofErr w:type="gramEnd"/>
      <w:r>
        <w:rPr>
          <w:rFonts w:ascii="Arial" w:hAnsi="Arial" w:cs="Arial"/>
          <w:color w:val="666666"/>
          <w:sz w:val="21"/>
          <w:szCs w:val="21"/>
        </w:rPr>
        <w:t>Mike is now faced with a new dilemma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End"/>
      <w:r>
        <w:rPr>
          <w:rFonts w:ascii="Arial" w:hAnsi="Arial" w:cs="Arial"/>
          <w:color w:val="666666"/>
          <w:sz w:val="21"/>
          <w:szCs w:val="21"/>
        </w:rPr>
        <w:t>Should he admit to his supervisor what occurred upon his arrival to work this morning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? </w:t>
      </w:r>
      <w:proofErr w:type="gramEnd"/>
      <w:r>
        <w:rPr>
          <w:rFonts w:ascii="Arial" w:hAnsi="Arial" w:cs="Arial"/>
          <w:color w:val="666666"/>
          <w:sz w:val="21"/>
          <w:szCs w:val="21"/>
        </w:rPr>
        <w:t>What if by his admission, he is terminated anyway?</w:t>
      </w:r>
    </w:p>
    <w:p w:rsid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</w:p>
    <w:p w:rsidR="00AC2E71" w:rsidRDefault="00AC2E71">
      <w:pPr>
        <w:rPr>
          <w:rFonts w:ascii="Trebuchet MS" w:eastAsia="Times New Roman" w:hAnsi="Trebuchet MS" w:cs="Times New Roman"/>
          <w:color w:val="555555"/>
          <w:sz w:val="20"/>
          <w:szCs w:val="20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</w:rPr>
        <w:br w:type="page"/>
      </w:r>
    </w:p>
    <w:p w:rsidR="006E0246" w:rsidRPr="00AC2E71" w:rsidRDefault="00AC2E71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555555"/>
          <w:sz w:val="20"/>
          <w:szCs w:val="20"/>
          <w:u w:val="single"/>
        </w:rPr>
      </w:pPr>
      <w:r>
        <w:rPr>
          <w:rFonts w:ascii="Trebuchet MS" w:eastAsia="Times New Roman" w:hAnsi="Trebuchet MS" w:cs="Times New Roman"/>
          <w:b/>
          <w:color w:val="555555"/>
          <w:sz w:val="20"/>
          <w:szCs w:val="20"/>
          <w:u w:val="single"/>
        </w:rPr>
        <w:lastRenderedPageBreak/>
        <w:t>INSTRUCTIONS</w:t>
      </w:r>
    </w:p>
    <w:p w:rsidR="006E0246" w:rsidRP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In a 750-1,200 word paper, describe the scenario involving Mike, the lab technician, and answer the following questions:</w:t>
      </w:r>
    </w:p>
    <w:p w:rsidR="006E0246" w:rsidRPr="006E0246" w:rsidRDefault="006E0246" w:rsidP="006E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What were the consequences of a failure to report?</w:t>
      </w:r>
    </w:p>
    <w:p w:rsidR="006E0246" w:rsidRPr="006E0246" w:rsidRDefault="006E0246" w:rsidP="006E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What impact did his decision have on patient safety, on the risk for litigation, on the organization's quality metrics, and on the workload of other hospital departments?</w:t>
      </w:r>
    </w:p>
    <w:p w:rsidR="006E0246" w:rsidRPr="006E0246" w:rsidRDefault="006E0246" w:rsidP="006E0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As Mike's manager, what will you do to address the issue with him and ensure other staff members do not repeat the same mistakes?</w:t>
      </w:r>
    </w:p>
    <w:p w:rsidR="006E0246" w:rsidRP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A minimum of three academic references from credible sources are required for this assignment.</w:t>
      </w:r>
    </w:p>
    <w:p w:rsidR="006E0246" w:rsidRP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Prepare this assignment according to the APA guidelines found in the APA Style Guide, located in the Student Success Center</w:t>
      </w:r>
      <w:proofErr w:type="gramStart"/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. </w:t>
      </w:r>
      <w:proofErr w:type="gramEnd"/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An abstract is not required.</w:t>
      </w:r>
    </w:p>
    <w:p w:rsidR="006E0246" w:rsidRPr="006E0246" w:rsidRDefault="006E0246" w:rsidP="006E02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This assignment uses a grading rubric</w:t>
      </w:r>
      <w:proofErr w:type="gramStart"/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. </w:t>
      </w:r>
      <w:proofErr w:type="gramEnd"/>
      <w:r w:rsidRPr="006E0246">
        <w:rPr>
          <w:rFonts w:ascii="Trebuchet MS" w:eastAsia="Times New Roman" w:hAnsi="Trebuchet MS" w:cs="Times New Roman"/>
          <w:color w:val="555555"/>
          <w:sz w:val="20"/>
          <w:szCs w:val="20"/>
        </w:rPr>
        <w:t>Instructors will be using the rubric to grade the assignment; therefore, students should review the rubric prior to beginning the assignment to become familiar with the assignment criteria and expectations for successful completion of the assignment.</w:t>
      </w:r>
    </w:p>
    <w:p w:rsidR="00AC2E71" w:rsidRDefault="00AC2E71">
      <w:r>
        <w:br w:type="page"/>
      </w:r>
    </w:p>
    <w:p w:rsidR="00AC2E71" w:rsidRPr="00AC2E71" w:rsidRDefault="00AC2E71">
      <w:pPr>
        <w:rPr>
          <w:b/>
          <w:u w:val="single"/>
        </w:rPr>
      </w:pPr>
      <w:r>
        <w:rPr>
          <w:b/>
          <w:u w:val="single"/>
        </w:rPr>
        <w:lastRenderedPageBreak/>
        <w:t>RUBRIC</w:t>
      </w:r>
      <w:bookmarkStart w:id="0" w:name="_GoBack"/>
      <w:bookmarkEnd w:id="0"/>
    </w:p>
    <w:p w:rsidR="001655C6" w:rsidRDefault="00AC2E71">
      <w:r w:rsidRPr="00AC2E71">
        <w:drawing>
          <wp:inline distT="0" distB="0" distL="0" distR="0" wp14:anchorId="7FA7365B" wp14:editId="4CDD48C1">
            <wp:extent cx="5943600" cy="5811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FE"/>
    <w:multiLevelType w:val="multilevel"/>
    <w:tmpl w:val="A44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46"/>
    <w:rsid w:val="001655C6"/>
    <w:rsid w:val="002E6D0B"/>
    <w:rsid w:val="006E0246"/>
    <w:rsid w:val="00AC2E71"/>
    <w:rsid w:val="00C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3454"/>
    <w:pPr>
      <w:spacing w:after="0" w:line="240" w:lineRule="auto"/>
    </w:pPr>
    <w:rPr>
      <w:rFonts w:ascii="Arial Rounded MT Bold" w:eastAsiaTheme="majorEastAsia" w:hAnsi="Arial Rounded MT Bold" w:cstheme="majorBidi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3454"/>
    <w:pPr>
      <w:spacing w:after="0" w:line="240" w:lineRule="auto"/>
    </w:pPr>
    <w:rPr>
      <w:rFonts w:ascii="Arial Rounded MT Bold" w:eastAsiaTheme="majorEastAsia" w:hAnsi="Arial Rounded MT Bold" w:cstheme="majorBidi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ASUSX550C</dc:creator>
  <cp:lastModifiedBy>ASUSX550C</cp:lastModifiedBy>
  <cp:revision>1</cp:revision>
  <dcterms:created xsi:type="dcterms:W3CDTF">2018-09-29T20:21:00Z</dcterms:created>
  <dcterms:modified xsi:type="dcterms:W3CDTF">2018-09-29T22:21:00Z</dcterms:modified>
</cp:coreProperties>
</file>