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2" w:rsidRDefault="00A40FFA">
      <w:pPr>
        <w:pStyle w:val="NormalWeb"/>
        <w:jc w:val="center"/>
        <w:rPr>
          <w:rFonts w:asciiTheme="minorHAnsi" w:hAnsiTheme="minorHAnsi"/>
          <w:b/>
          <w:sz w:val="32"/>
          <w:szCs w:val="32"/>
          <w:u w:val="single"/>
        </w:rPr>
      </w:pPr>
      <w:bookmarkStart w:id="0" w:name="_GoBack"/>
      <w:bookmarkEnd w:id="0"/>
      <w:r>
        <w:rPr>
          <w:rFonts w:asciiTheme="minorHAnsi" w:hAnsiTheme="minorHAnsi"/>
          <w:b/>
          <w:sz w:val="32"/>
          <w:szCs w:val="32"/>
          <w:u w:val="single"/>
        </w:rPr>
        <w:t>Lecture: Internal and External Environmental Analysis</w:t>
      </w:r>
    </w:p>
    <w:p w:rsidR="002F6072" w:rsidRDefault="00A40FFA">
      <w:pPr>
        <w:pStyle w:val="NormalWeb"/>
        <w:rPr>
          <w:rFonts w:asciiTheme="minorHAnsi" w:hAnsiTheme="minorHAnsi"/>
        </w:rPr>
      </w:pPr>
      <w:r>
        <w:rPr>
          <w:rFonts w:asciiTheme="minorHAnsi" w:hAnsiTheme="minorHAnsi"/>
        </w:rPr>
        <w:t>SWOT Elements:</w:t>
      </w:r>
    </w:p>
    <w:p w:rsidR="002F6072" w:rsidRDefault="00A40FFA">
      <w:pPr>
        <w:pStyle w:val="NormalWeb"/>
        <w:rPr>
          <w:rFonts w:asciiTheme="minorHAnsi" w:hAnsiTheme="minorHAnsi"/>
          <w:sz w:val="22"/>
          <w:szCs w:val="22"/>
        </w:rPr>
      </w:pPr>
      <w:r>
        <w:rPr>
          <w:rFonts w:asciiTheme="minorHAnsi" w:hAnsiTheme="minorHAnsi"/>
          <w:sz w:val="22"/>
          <w:szCs w:val="22"/>
        </w:rPr>
        <w:t>S = Strengths (internal to the organization)</w:t>
      </w:r>
    </w:p>
    <w:p w:rsidR="002F6072" w:rsidRDefault="00A40FFA">
      <w:pPr>
        <w:pStyle w:val="NormalWeb"/>
        <w:rPr>
          <w:rFonts w:asciiTheme="minorHAnsi" w:hAnsiTheme="minorHAnsi"/>
          <w:sz w:val="22"/>
          <w:szCs w:val="22"/>
        </w:rPr>
      </w:pPr>
      <w:r>
        <w:rPr>
          <w:rFonts w:asciiTheme="minorHAnsi" w:hAnsiTheme="minorHAnsi"/>
          <w:sz w:val="22"/>
          <w:szCs w:val="22"/>
        </w:rPr>
        <w:t>W = Weaknesses (internal to the organization)</w:t>
      </w:r>
    </w:p>
    <w:p w:rsidR="002F6072" w:rsidRDefault="00A40FFA">
      <w:pPr>
        <w:pStyle w:val="NormalWeb"/>
        <w:rPr>
          <w:rFonts w:asciiTheme="minorHAnsi" w:hAnsiTheme="minorHAnsi"/>
          <w:sz w:val="22"/>
          <w:szCs w:val="22"/>
        </w:rPr>
      </w:pPr>
      <w:r>
        <w:rPr>
          <w:rFonts w:asciiTheme="minorHAnsi" w:hAnsiTheme="minorHAnsi"/>
          <w:sz w:val="22"/>
          <w:szCs w:val="22"/>
        </w:rPr>
        <w:t>O = Opportunities (external to the organization)</w:t>
      </w:r>
    </w:p>
    <w:p w:rsidR="002F6072" w:rsidRDefault="00A40FFA">
      <w:pPr>
        <w:pStyle w:val="NormalWeb"/>
        <w:rPr>
          <w:rFonts w:asciiTheme="minorHAnsi" w:hAnsiTheme="minorHAnsi"/>
          <w:sz w:val="22"/>
          <w:szCs w:val="22"/>
        </w:rPr>
      </w:pPr>
      <w:r>
        <w:rPr>
          <w:rFonts w:asciiTheme="minorHAnsi" w:hAnsiTheme="minorHAnsi"/>
          <w:sz w:val="22"/>
          <w:szCs w:val="22"/>
        </w:rPr>
        <w:t>T = Threats (external to the organization)</w:t>
      </w:r>
    </w:p>
    <w:p w:rsidR="002F6072" w:rsidRDefault="00A40FFA">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9504" behindDoc="0" locked="0" layoutInCell="1" allowOverlap="1">
            <wp:simplePos x="0" y="0"/>
            <wp:positionH relativeFrom="column">
              <wp:posOffset>447675</wp:posOffset>
            </wp:positionH>
            <wp:positionV relativeFrom="paragraph">
              <wp:posOffset>1524000</wp:posOffset>
            </wp:positionV>
            <wp:extent cx="4610100" cy="2781300"/>
            <wp:effectExtent l="0" t="0" r="19050" b="19050"/>
            <wp:wrapNone/>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Calibri" w:eastAsia="Times New Roman" w:hAnsi="Calibri" w:cs="Times New Roman"/>
          <w:noProof/>
          <w:color w:val="000000"/>
        </w:rPr>
        <mc:AlternateContent>
          <mc:Choice Requires="wpc">
            <w:drawing>
              <wp:anchor distT="0" distB="0" distL="114300" distR="114300" simplePos="0" relativeHeight="251670528" behindDoc="0" locked="0" layoutInCell="1" allowOverlap="1">
                <wp:simplePos x="0" y="0"/>
                <wp:positionH relativeFrom="column">
                  <wp:posOffset>3352800</wp:posOffset>
                </wp:positionH>
                <wp:positionV relativeFrom="paragraph">
                  <wp:posOffset>114300</wp:posOffset>
                </wp:positionV>
                <wp:extent cx="1209675" cy="971550"/>
                <wp:effectExtent l="0" t="0" r="0" b="0"/>
                <wp:wrapNone/>
                <wp:docPr id="12" name="Group 8"/>
                <wp:cNvGraphicFramePr/>
                <a:graphic xmlns:a="http://schemas.openxmlformats.org/drawingml/2006/main">
                  <a:graphicData uri="http://schemas.microsoft.com/office/word/2010/wordprocessingCanvas">
                    <wpc:wpc>
                      <wpc:bg/>
                      <wpc:whole/>
                      <wpg:wgp>
                        <wpg:cNvPr id="1" name="组合 1"/>
                        <wpg:cNvGrpSpPr/>
                        <wpg:grpSpPr>
                          <a:xfrm>
                            <a:off x="0" y="0"/>
                            <a:ext cx="1172717" cy="938174"/>
                            <a:chOff x="0" y="0"/>
                            <a:chExt cx="1172717" cy="938174"/>
                          </a:xfrm>
                        </wpg:grpSpPr>
                        <wps:wsp>
                          <wps:cNvPr id="10" name="Rounded Rectangle 9"/>
                          <wps:cNvSpPr/>
                          <wps:spPr>
                            <a:xfrm>
                              <a:off x="0" y="0"/>
                              <a:ext cx="1172717" cy="938174"/>
                            </a:xfrm>
                            <a:prstGeom prst="roundRect">
                              <a:avLst>
                                <a:gd name="adj" fmla="val 10000"/>
                              </a:avLst>
                            </a:prstGeom>
                          </wps:spPr>
                          <wps:style>
                            <a:lnRef idx="2">
                              <a:schemeClr val="accent1"/>
                            </a:lnRef>
                            <a:fillRef idx="1">
                              <a:schemeClr val="lt1"/>
                            </a:fillRef>
                            <a:effectRef idx="0">
                              <a:schemeClr val="accent1"/>
                            </a:effectRef>
                            <a:fontRef idx="minor">
                              <a:schemeClr val="dk1"/>
                            </a:fontRef>
                          </wps:style>
                          <wps:txb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Internal to the Organization</w:t>
                                </w:r>
                              </w:p>
                              <w:p w:rsidR="002F6072" w:rsidRDefault="00A40FFA">
                                <w:pPr>
                                  <w:pStyle w:val="NormalWeb"/>
                                  <w:jc w:val="center"/>
                                </w:pPr>
                                <w:r>
                                  <w:rPr>
                                    <w:rFonts w:asciiTheme="minorHAnsi" w:eastAsiaTheme="minorEastAsia" w:hAnsiTheme="minorBidi"/>
                                    <w:color w:val="000000" w:themeColor="dark1"/>
                                    <w:kern w:val="24"/>
                                    <w:sz w:val="22"/>
                                    <w:szCs w:val="22"/>
                                  </w:rPr>
                                  <w:t>What does the organization do poorly?</w:t>
                                </w:r>
                              </w:p>
                            </w:txbxContent>
                          </wps:txbx>
                          <wps:bodyPr/>
                        </wps:wsp>
                        <wps:wsp>
                          <wps:cNvPr id="2" name="Rounded Rectangle 4"/>
                          <wps:cNvSpPr/>
                          <wps:spPr>
                            <a:xfrm>
                              <a:off x="27478" y="27478"/>
                              <a:ext cx="1117761" cy="883218"/>
                            </a:xfrm>
                            <a:prstGeom prst="rect">
                              <a:avLst/>
                            </a:prstGeom>
                          </wps:spPr>
                          <wps:style>
                            <a:lnRef idx="0">
                              <a:scrgbClr r="0" g="0" b="0"/>
                            </a:lnRef>
                            <a:fillRef idx="0">
                              <a:scrgbClr r="0" g="0" b="0"/>
                            </a:fillRef>
                            <a:effectRef idx="0">
                              <a:scrgbClr r="0" g="0" b="0"/>
                            </a:effectRef>
                            <a:fontRef idx="minor">
                              <a:schemeClr val="lt1"/>
                            </a:fontRef>
                          </wps:style>
                          <wps:bodyPr spcFirstLastPara="0" vert="horz" wrap="square" lIns="64770" tIns="64770" rIns="64770" bIns="64770" numCol="1" spcCol="1270" anchor="ctr" anchorCtr="0">
                            <a:noAutofit/>
                          </wps:bodyPr>
                        </wps:wsp>
                      </wpg:wgp>
                    </wpc:wpc>
                  </a:graphicData>
                </a:graphic>
              </wp:anchor>
            </w:drawing>
          </mc:Choice>
          <mc:Fallback>
            <w:pict>
              <v:group id="Group 8" o:spid="_x0000_s1026" editas="canvas" style="position:absolute;margin-left:264pt;margin-top:9pt;width:95.25pt;height:76.5pt;z-index:251670528" coordsize="12096,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96;height:9715;visibility:visible;mso-wrap-style:square">
                  <v:fill o:detectmouseclick="t"/>
                  <v:path o:connecttype="none"/>
                </v:shape>
                <v:group id="组合 1" o:spid="_x0000_s1028" style="position:absolute;width:11727;height:9381" coordsize="11727,9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9" o:spid="_x0000_s1029" style="position:absolute;width:11727;height:938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OcQA&#10;AADbAAAADwAAAGRycy9kb3ducmV2LnhtbESPQWvDMAyF74P9B6PBbquTsoWR1i1rSyGwXtYOxm4i&#10;VpOwWA6222T/fjoUdpN4T+99Wq4n16srhdh5NpDPMlDEtbcdNwY+T/unV1AxIVvsPZOBX4qwXt3f&#10;LbG0fuQPuh5ToySEY4kG2pSGUutYt+QwzvxALNrZB4dJ1tBoG3CUcNfreZYV2mHH0tDiQNuW6p/j&#10;xRl4rjb8EprvHR3smL/nBRdd9WXM48P0tgCVaEr/5tt1ZQ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jnEAAAA2wAAAA8AAAAAAAAAAAAAAAAAmAIAAGRycy9k&#10;b3ducmV2LnhtbFBLBQYAAAAABAAEAPUAAACJAwAAAAA=&#10;" fillcolor="white [3201]" strokecolor="#4f81bd [3204]" strokeweight="2pt">
                    <v:textbo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Internal to the Organization</w:t>
                          </w:r>
                        </w:p>
                        <w:p w:rsidR="002F6072" w:rsidRDefault="00A40FFA">
                          <w:pPr>
                            <w:pStyle w:val="NormalWeb"/>
                            <w:jc w:val="center"/>
                          </w:pPr>
                          <w:r>
                            <w:rPr>
                              <w:rFonts w:asciiTheme="minorHAnsi" w:eastAsiaTheme="minorEastAsia" w:hAnsiTheme="minorBidi"/>
                              <w:color w:val="000000" w:themeColor="dark1"/>
                              <w:kern w:val="24"/>
                              <w:sz w:val="22"/>
                              <w:szCs w:val="22"/>
                            </w:rPr>
                            <w:t>What does the organization do poorly?</w:t>
                          </w:r>
                        </w:p>
                      </w:txbxContent>
                    </v:textbox>
                  </v:roundrect>
                  <v:rect id="Rounded Rectangle 4" o:spid="_x0000_s1030" style="position:absolute;left:274;top:274;width:11178;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W98QA&#10;AADaAAAADwAAAGRycy9kb3ducmV2LnhtbESPQWvCQBSE70L/w/IKvUjd6EFLdJWqVOup1FqCt9fs&#10;axKafRt215j+e1cQPA4z8w0zW3SmFi05X1lWMBwkIIhzqysuFBy+3p5fQPiArLG2TAr+ycNi/tCb&#10;YartmT+p3YdCRAj7FBWUITSplD4vyaAf2IY4er/WGQxRukJqh+cIN7UcJclYGqw4LpTY0Kqk/G9/&#10;MgowX/rDOsva749dP9toN9nK449ST4/d6xREoC7cw7f2u1Ywg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1vfEAAAA2gAAAA8AAAAAAAAAAAAAAAAAmAIAAGRycy9k&#10;b3ducmV2LnhtbFBLBQYAAAAABAAEAPUAAACJAwAAAAA=&#10;" filled="f" stroked="f">
                    <v:textbox inset="5.1pt,5.1pt,5.1pt,5.1pt"/>
                  </v:rect>
                </v:group>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1552" behindDoc="0" locked="0" layoutInCell="1" allowOverlap="1">
                <wp:simplePos x="0" y="0"/>
                <wp:positionH relativeFrom="column">
                  <wp:posOffset>3371850</wp:posOffset>
                </wp:positionH>
                <wp:positionV relativeFrom="paragraph">
                  <wp:posOffset>4781550</wp:posOffset>
                </wp:positionV>
                <wp:extent cx="1209675" cy="1181100"/>
                <wp:effectExtent l="0" t="0" r="0" b="0"/>
                <wp:wrapNone/>
                <wp:docPr id="13" name="Group 14"/>
                <wp:cNvGraphicFramePr/>
                <a:graphic xmlns:a="http://schemas.openxmlformats.org/drawingml/2006/main">
                  <a:graphicData uri="http://schemas.microsoft.com/office/word/2010/wordprocessingCanvas">
                    <wpc:wpc>
                      <wpc:bg/>
                      <wpc:whole/>
                      <wpg:wgp>
                        <wpg:cNvPr id="3" name="组合 3"/>
                        <wpg:cNvGrpSpPr/>
                        <wpg:grpSpPr>
                          <a:xfrm>
                            <a:off x="0" y="0"/>
                            <a:ext cx="1172717" cy="1172817"/>
                            <a:chOff x="0" y="0"/>
                            <a:chExt cx="1172717" cy="1172817"/>
                          </a:xfrm>
                        </wpg:grpSpPr>
                        <wps:wsp>
                          <wps:cNvPr id="16" name="Rounded Rectangle 15"/>
                          <wps:cNvSpPr/>
                          <wps:spPr>
                            <a:xfrm>
                              <a:off x="0" y="0"/>
                              <a:ext cx="1172717" cy="1172817"/>
                            </a:xfrm>
                            <a:prstGeom prst="roundRect">
                              <a:avLst>
                                <a:gd name="adj" fmla="val 10000"/>
                              </a:avLst>
                            </a:prstGeom>
                          </wps:spPr>
                          <wps:style>
                            <a:lnRef idx="2">
                              <a:schemeClr val="accent1"/>
                            </a:lnRef>
                            <a:fillRef idx="1">
                              <a:schemeClr val="lt1"/>
                            </a:fillRef>
                            <a:effectRef idx="0">
                              <a:schemeClr val="accent1"/>
                            </a:effectRef>
                            <a:fontRef idx="minor">
                              <a:schemeClr val="dk1"/>
                            </a:fontRef>
                          </wps:style>
                          <wps:txb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External to the Organization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Forces within the dimensions of the General </w:t>
                                </w:r>
                                <w:proofErr w:type="spellStart"/>
                                <w:r>
                                  <w:rPr>
                                    <w:rFonts w:asciiTheme="minorHAnsi" w:eastAsiaTheme="minorEastAsia" w:hAnsiTheme="minorBidi"/>
                                    <w:color w:val="000000" w:themeColor="dark1"/>
                                    <w:kern w:val="24"/>
                                    <w:sz w:val="22"/>
                                    <w:szCs w:val="22"/>
                                  </w:rPr>
                                  <w:t>Envirornment</w:t>
                                </w:r>
                                <w:proofErr w:type="spellEnd"/>
                              </w:p>
                            </w:txbxContent>
                          </wps:txbx>
                          <wps:bodyPr/>
                        </wps:wsp>
                        <wps:wsp>
                          <wps:cNvPr id="17" name="Rounded Rectangle 4"/>
                          <wps:cNvSpPr/>
                          <wps:spPr>
                            <a:xfrm>
                              <a:off x="27478" y="27478"/>
                              <a:ext cx="1117761" cy="883218"/>
                            </a:xfrm>
                            <a:prstGeom prst="rect">
                              <a:avLst/>
                            </a:prstGeom>
                          </wps:spPr>
                          <wps:style>
                            <a:lnRef idx="0">
                              <a:scrgbClr r="0" g="0" b="0"/>
                            </a:lnRef>
                            <a:fillRef idx="0">
                              <a:scrgbClr r="0" g="0" b="0"/>
                            </a:fillRef>
                            <a:effectRef idx="0">
                              <a:scrgbClr r="0" g="0" b="0"/>
                            </a:effectRef>
                            <a:fontRef idx="minor">
                              <a:schemeClr val="lt1"/>
                            </a:fontRef>
                          </wps:style>
                          <wps:bodyPr spcFirstLastPara="0" vert="horz" wrap="square" lIns="64770" tIns="64770" rIns="64770" bIns="64770" numCol="1" spcCol="1270" anchor="ctr" anchorCtr="0">
                            <a:noAutofit/>
                          </wps:bodyPr>
                        </wps:wsp>
                      </wpg:wgp>
                    </wpc:wpc>
                  </a:graphicData>
                </a:graphic>
              </wp:anchor>
            </w:drawing>
          </mc:Choice>
          <mc:Fallback>
            <w:pict>
              <v:group id="Group 14" o:spid="_x0000_s1031" editas="canvas" style="position:absolute;margin-left:265.5pt;margin-top:376.5pt;width:95.25pt;height:93pt;z-index:251671552" coordsize="1209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">
                <v:shape id="_x0000_s1032" type="#_x0000_t75" style="position:absolute;width:12096;height:11811;visibility:visible;mso-wrap-style:square">
                  <v:fill o:detectmouseclick="t"/>
                  <v:path o:connecttype="none"/>
                </v:shape>
                <v:group id="组合 3" o:spid="_x0000_s1033" style="position:absolute;width:11727;height:11728" coordsize="11727,1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15" o:spid="_x0000_s1034" style="position:absolute;width:11727;height:1172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D1sEA&#10;AADbAAAADwAAAGRycy9kb3ducmV2LnhtbERPS2vCQBC+F/wPywi91U3EhhJdxQdCoF5qBfE2ZMck&#10;mJ0Nu6tJ/323IPQ2H99zFqvBtOJBzjeWFaSTBARxaXXDlYLT9/7tA4QPyBpby6TghzyslqOXBeba&#10;9vxFj2OoRAxhn6OCOoQul9KXNRn0E9sRR+5qncEQoaukdtjHcNPKaZJk0mDDsaHGjrY1lbfj3SiY&#10;FRt+d9VlRwfdp59pxllTnJV6HQ/rOYhAQ/gXP92FjvMz+Ps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Bw9bBAAAA2wAAAA8AAAAAAAAAAAAAAAAAmAIAAGRycy9kb3du&#10;cmV2LnhtbFBLBQYAAAAABAAEAPUAAACGAwAAAAA=&#10;" fillcolor="white [3201]" strokecolor="#4f81bd [3204]" strokeweight="2pt">
                    <v:textbo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External to the Organization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Forces within the dimensions of the General </w:t>
                          </w:r>
                          <w:proofErr w:type="spellStart"/>
                          <w:r>
                            <w:rPr>
                              <w:rFonts w:asciiTheme="minorHAnsi" w:eastAsiaTheme="minorEastAsia" w:hAnsiTheme="minorBidi"/>
                              <w:color w:val="000000" w:themeColor="dark1"/>
                              <w:kern w:val="24"/>
                              <w:sz w:val="22"/>
                              <w:szCs w:val="22"/>
                            </w:rPr>
                            <w:t>Envirornment</w:t>
                          </w:r>
                          <w:proofErr w:type="spellEnd"/>
                        </w:p>
                      </w:txbxContent>
                    </v:textbox>
                  </v:roundrect>
                  <v:rect id="Rounded Rectangle 4" o:spid="_x0000_s1035" style="position:absolute;left:274;top:274;width:11178;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DI8MA&#10;AADbAAAADwAAAGRycy9kb3ducmV2LnhtbERPTWvCQBC9C/0PyxS8FN3Yg5boKm2lak+lVgnexuyY&#10;hGZnw+4a4793CwVv83ifM1t0phYtOV9ZVjAaJiCIc6srLhTsfj4GLyB8QNZYWyYFV/KwmD/0Zphq&#10;e+FvarehEDGEfYoKyhCaVEqfl2TQD21DHLmTdQZDhK6Q2uElhptaPifJWBqsODaU2NB7Sfnv9mwU&#10;YP7md8ssa/dfn0/ZSrvJWh6OSvUfu9cpiEBduIv/3Rsd50/g75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hDI8MAAADbAAAADwAAAAAAAAAAAAAAAACYAgAAZHJzL2Rv&#10;d25yZXYueG1sUEsFBgAAAAAEAAQA9QAAAIgDAAAAAA==&#10;" filled="f" stroked="f">
                    <v:textbox inset="5.1pt,5.1pt,5.1pt,5.1pt"/>
                  </v:rect>
                </v:group>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2576" behindDoc="0" locked="0" layoutInCell="1" allowOverlap="1">
                <wp:simplePos x="0" y="0"/>
                <wp:positionH relativeFrom="column">
                  <wp:posOffset>876300</wp:posOffset>
                </wp:positionH>
                <wp:positionV relativeFrom="paragraph">
                  <wp:posOffset>123825</wp:posOffset>
                </wp:positionV>
                <wp:extent cx="1209675" cy="981075"/>
                <wp:effectExtent l="19050" t="0" r="0" b="0"/>
                <wp:wrapNone/>
                <wp:docPr id="14" name="Group 5"/>
                <wp:cNvGraphicFramePr/>
                <a:graphic xmlns:a="http://schemas.openxmlformats.org/drawingml/2006/main">
                  <a:graphicData uri="http://schemas.microsoft.com/office/word/2010/wordprocessingCanvas">
                    <wpc:wpc>
                      <wpc:bg/>
                      <wpc:whole/>
                      <wpg:wgp>
                        <wpg:cNvPr id="4" name="组合 4"/>
                        <wpg:cNvGrpSpPr/>
                        <wpg:grpSpPr>
                          <a:xfrm>
                            <a:off x="0" y="0"/>
                            <a:ext cx="1172717" cy="938174"/>
                            <a:chOff x="0" y="0"/>
                            <a:chExt cx="1172717" cy="938174"/>
                          </a:xfrm>
                        </wpg:grpSpPr>
                        <wps:wsp>
                          <wps:cNvPr id="7" name="Rounded Rectangle 6"/>
                          <wps:cNvSpPr/>
                          <wps:spPr>
                            <a:xfrm>
                              <a:off x="0" y="0"/>
                              <a:ext cx="1172717" cy="938174"/>
                            </a:xfrm>
                            <a:prstGeom prst="roundRect">
                              <a:avLst>
                                <a:gd name="adj" fmla="val 10000"/>
                              </a:avLst>
                            </a:prstGeom>
                          </wps:spPr>
                          <wps:style>
                            <a:lnRef idx="2">
                              <a:schemeClr val="accent1"/>
                            </a:lnRef>
                            <a:fillRef idx="1">
                              <a:schemeClr val="lt1"/>
                            </a:fillRef>
                            <a:effectRef idx="0">
                              <a:schemeClr val="accent1"/>
                            </a:effectRef>
                            <a:fontRef idx="minor">
                              <a:schemeClr val="dk1"/>
                            </a:fontRef>
                          </wps:style>
                          <wps:txbx>
                            <w:txbxContent>
                              <w:p w:rsidR="002F6072" w:rsidRDefault="00A40FFA">
                                <w:pPr>
                                  <w:pStyle w:val="NormalWeb"/>
                                  <w:jc w:val="center"/>
                                </w:pPr>
                                <w:proofErr w:type="gramStart"/>
                                <w:r>
                                  <w:rPr>
                                    <w:rFonts w:asciiTheme="minorHAnsi" w:eastAsiaTheme="minorEastAsia" w:hAnsiTheme="minorBidi"/>
                                    <w:color w:val="000000" w:themeColor="dark1"/>
                                    <w:kern w:val="24"/>
                                    <w:sz w:val="22"/>
                                    <w:szCs w:val="22"/>
                                    <w:u w:val="single"/>
                                  </w:rPr>
                                  <w:t>Internal  to</w:t>
                                </w:r>
                                <w:proofErr w:type="gramEnd"/>
                                <w:r>
                                  <w:rPr>
                                    <w:rFonts w:asciiTheme="minorHAnsi" w:eastAsiaTheme="minorEastAsia" w:hAnsiTheme="minorBidi"/>
                                    <w:color w:val="000000" w:themeColor="dark1"/>
                                    <w:kern w:val="24"/>
                                    <w:sz w:val="22"/>
                                    <w:szCs w:val="22"/>
                                    <w:u w:val="single"/>
                                  </w:rPr>
                                  <w:t xml:space="preserve"> the Organization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What does </w:t>
                                </w:r>
                                <w:proofErr w:type="gramStart"/>
                                <w:r>
                                  <w:rPr>
                                    <w:rFonts w:asciiTheme="minorHAnsi" w:eastAsiaTheme="minorEastAsia" w:hAnsiTheme="minorBidi"/>
                                    <w:color w:val="000000" w:themeColor="dark1"/>
                                    <w:kern w:val="24"/>
                                    <w:sz w:val="22"/>
                                    <w:szCs w:val="22"/>
                                  </w:rPr>
                                  <w:t>the  organization</w:t>
                                </w:r>
                                <w:proofErr w:type="gramEnd"/>
                                <w:r>
                                  <w:rPr>
                                    <w:rFonts w:asciiTheme="minorHAnsi" w:eastAsiaTheme="minorEastAsia" w:hAnsiTheme="minorBidi"/>
                                    <w:color w:val="000000" w:themeColor="dark1"/>
                                    <w:kern w:val="24"/>
                                    <w:sz w:val="22"/>
                                    <w:szCs w:val="22"/>
                                  </w:rPr>
                                  <w:t xml:space="preserve"> do well?</w:t>
                                </w:r>
                              </w:p>
                            </w:txbxContent>
                          </wps:txbx>
                          <wps:bodyPr/>
                        </wps:wsp>
                        <wps:wsp>
                          <wps:cNvPr id="8" name="Rounded Rectangle 4"/>
                          <wps:cNvSpPr/>
                          <wps:spPr>
                            <a:xfrm>
                              <a:off x="27478" y="27478"/>
                              <a:ext cx="1117761" cy="883218"/>
                            </a:xfrm>
                            <a:prstGeom prst="rect">
                              <a:avLst/>
                            </a:prstGeom>
                          </wps:spPr>
                          <wps:style>
                            <a:lnRef idx="0">
                              <a:scrgbClr r="0" g="0" b="0"/>
                            </a:lnRef>
                            <a:fillRef idx="0">
                              <a:scrgbClr r="0" g="0" b="0"/>
                            </a:fillRef>
                            <a:effectRef idx="0">
                              <a:scrgbClr r="0" g="0" b="0"/>
                            </a:effectRef>
                            <a:fontRef idx="minor">
                              <a:schemeClr val="lt1"/>
                            </a:fontRef>
                          </wps:style>
                          <wps:bodyPr spcFirstLastPara="0" vert="horz" wrap="square" lIns="64770" tIns="64770" rIns="64770" bIns="64770" numCol="1" spcCol="1270" anchor="ctr" anchorCtr="0">
                            <a:noAutofit/>
                          </wps:bodyPr>
                        </wps:wsp>
                      </wpg:wgp>
                    </wpc:wpc>
                  </a:graphicData>
                </a:graphic>
              </wp:anchor>
            </w:drawing>
          </mc:Choice>
          <mc:Fallback>
            <w:pict>
              <v:group id="Group 5" o:spid="_x0000_s1036" editas="canvas" style="position:absolute;margin-left:69pt;margin-top:9.75pt;width:95.25pt;height:77.25pt;z-index:251672576" coordsize="120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">
                <v:shape id="_x0000_s1037" type="#_x0000_t75" style="position:absolute;width:12096;height:9810;visibility:visible;mso-wrap-style:square">
                  <v:fill o:detectmouseclick="t"/>
                  <v:path o:connecttype="none"/>
                </v:shape>
                <v:group id="组合 4" o:spid="_x0000_s1038" style="position:absolute;width:11727;height:9381" coordsize="11727,9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6" o:spid="_x0000_s1039" style="position:absolute;width:11727;height:938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GIcMA&#10;AADaAAAADwAAAGRycy9kb3ducmV2LnhtbESPT2vCQBTE7wW/w/KE3uomxUZJXcUqhYC9+AdKb4/s&#10;axLMvg27q0m/vSsIPQ4z8xtmsRpMK67kfGNZQTpJQBCXVjdcKTgdP1/mIHxA1thaJgV/5GG1HD0t&#10;MNe25z1dD6ESEcI+RwV1CF0upS9rMugntiOO3q91BkOUrpLaYR/hppWvSZJJgw3HhRo72tRUng8X&#10;o2BafPCbq3629KX7dJdmnDXFt1LP42H9DiLQEP7Dj3ahFczg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GIcMAAADaAAAADwAAAAAAAAAAAAAAAACYAgAAZHJzL2Rv&#10;d25yZXYueG1sUEsFBgAAAAAEAAQA9QAAAIgDAAAAAA==&#10;" fillcolor="white [3201]" strokecolor="#4f81bd [3204]" strokeweight="2pt">
                    <v:textbox>
                      <w:txbxContent>
                        <w:p w:rsidR="002F6072" w:rsidRDefault="00A40FFA">
                          <w:pPr>
                            <w:pStyle w:val="NormalWeb"/>
                            <w:jc w:val="center"/>
                          </w:pPr>
                          <w:proofErr w:type="gramStart"/>
                          <w:r>
                            <w:rPr>
                              <w:rFonts w:asciiTheme="minorHAnsi" w:eastAsiaTheme="minorEastAsia" w:hAnsiTheme="minorBidi"/>
                              <w:color w:val="000000" w:themeColor="dark1"/>
                              <w:kern w:val="24"/>
                              <w:sz w:val="22"/>
                              <w:szCs w:val="22"/>
                              <w:u w:val="single"/>
                            </w:rPr>
                            <w:t>Internal  to</w:t>
                          </w:r>
                          <w:proofErr w:type="gramEnd"/>
                          <w:r>
                            <w:rPr>
                              <w:rFonts w:asciiTheme="minorHAnsi" w:eastAsiaTheme="minorEastAsia" w:hAnsiTheme="minorBidi"/>
                              <w:color w:val="000000" w:themeColor="dark1"/>
                              <w:kern w:val="24"/>
                              <w:sz w:val="22"/>
                              <w:szCs w:val="22"/>
                              <w:u w:val="single"/>
                            </w:rPr>
                            <w:t xml:space="preserve"> the Organization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What does </w:t>
                          </w:r>
                          <w:proofErr w:type="gramStart"/>
                          <w:r>
                            <w:rPr>
                              <w:rFonts w:asciiTheme="minorHAnsi" w:eastAsiaTheme="minorEastAsia" w:hAnsiTheme="minorBidi"/>
                              <w:color w:val="000000" w:themeColor="dark1"/>
                              <w:kern w:val="24"/>
                              <w:sz w:val="22"/>
                              <w:szCs w:val="22"/>
                            </w:rPr>
                            <w:t>the  organization</w:t>
                          </w:r>
                          <w:proofErr w:type="gramEnd"/>
                          <w:r>
                            <w:rPr>
                              <w:rFonts w:asciiTheme="minorHAnsi" w:eastAsiaTheme="minorEastAsia" w:hAnsiTheme="minorBidi"/>
                              <w:color w:val="000000" w:themeColor="dark1"/>
                              <w:kern w:val="24"/>
                              <w:sz w:val="22"/>
                              <w:szCs w:val="22"/>
                            </w:rPr>
                            <w:t xml:space="preserve"> do well?</w:t>
                          </w:r>
                        </w:p>
                      </w:txbxContent>
                    </v:textbox>
                  </v:roundrect>
                  <v:rect id="Rounded Rectangle 4" o:spid="_x0000_s1040" style="position:absolute;left:274;top:274;width:11178;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hHcIA&#10;AADaAAAADwAAAGRycy9kb3ducmV2LnhtbERPu27CMBTdK/EP1kViQcVpB6hSDAKq8pgQKVXU7Ta+&#10;TSLi68g2If37ekDqeHTe82VvGtGR87VlBU+TBARxYXXNpYLzx/vjCwgfkDU2lknBL3lYLgYPc0y1&#10;vfGJuiyUIoawT1FBFUKbSumLigz6iW2JI/djncEQoSuldniL4aaRz0kylQZrjg0VtrSpqLhkV6MA&#10;i7U/v+V593k8jPOtdrOd/PpWajTsV68gAvXhX3x377W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uEdwgAAANoAAAAPAAAAAAAAAAAAAAAAAJgCAABkcnMvZG93&#10;bnJldi54bWxQSwUGAAAAAAQABAD1AAAAhwMAAAAA&#10;" filled="f" stroked="f">
                    <v:textbox inset="5.1pt,5.1pt,5.1pt,5.1pt"/>
                  </v:rect>
                </v:group>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3600" behindDoc="0" locked="0" layoutInCell="1" allowOverlap="1">
                <wp:simplePos x="0" y="0"/>
                <wp:positionH relativeFrom="column">
                  <wp:posOffset>1209675</wp:posOffset>
                </wp:positionH>
                <wp:positionV relativeFrom="paragraph">
                  <wp:posOffset>1085850</wp:posOffset>
                </wp:positionV>
                <wp:extent cx="561975" cy="514350"/>
                <wp:effectExtent l="0" t="0" r="0" b="0"/>
                <wp:wrapNone/>
                <wp:docPr id="15" name="Up Arrow 17"/>
                <wp:cNvGraphicFramePr/>
                <a:graphic xmlns:a="http://schemas.openxmlformats.org/drawingml/2006/main">
                  <a:graphicData uri="http://schemas.microsoft.com/office/word/2010/wordprocessingCanvas">
                    <wpc:wpc>
                      <wpc:bg/>
                      <wpc:whole/>
                      <wps:wsp>
                        <wps:cNvPr id="18" name="Up Arrow 17"/>
                        <wps:cNvSpPr/>
                        <wps:spPr>
                          <a:xfrm>
                            <a:off x="4905375" y="1304924"/>
                            <a:ext cx="484632" cy="466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wpc:wpc>
                  </a:graphicData>
                </a:graphic>
              </wp:anchor>
            </w:drawing>
          </mc:Choice>
          <mc:Fallback>
            <w:pict>
              <v:group w14:anchorId="5DAFEDDB" id="Up Arrow 17" o:spid="_x0000_s1026" editas="canvas" style="position:absolute;margin-left:95.25pt;margin-top:85.5pt;width:44.25pt;height:40.5pt;z-index:251673600" coordsize="561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">
                <v:shape id="_x0000_s1027" type="#_x0000_t75" style="position:absolute;width:5619;height:5143;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49053;top:13049;width:484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bpMYA&#10;AADbAAAADwAAAGRycy9kb3ducmV2LnhtbESPT0vDQBDF74LfYZmCl9Ju9FAkdltKQVQQ/0QpeBuy&#10;4yY0Oxuz22T99s5B6G2G9+a936y32XdqpCG2gQ1cLwtQxHWwLTsDnx/3i1tQMSFb7AKTgV+KsN1c&#10;XqyxtGHidxqr5JSEcCzRQJNSX2od64Y8xmXoiUX7DoPHJOvgtB1wknDf6ZuiWGmPLUtDgz3tG6qP&#10;1ckbcJVbPeXx8DPv355fH75eaMqnuTFXs7y7A5Uop7P5//rRCr7Ayi8ygN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bpMYAAADbAAAADwAAAAAAAAAAAAAAAACYAgAAZHJz&#10;L2Rvd25yZXYueG1sUEsFBgAAAAAEAAQA9QAAAIsDAAAAAA==&#10;" adj="10800" fillcolor="#4f81bd [3204]" strokecolor="#243f60 [1604]" strokeweight="2pt"/>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4624" behindDoc="0" locked="0" layoutInCell="1" allowOverlap="1">
                <wp:simplePos x="0" y="0"/>
                <wp:positionH relativeFrom="column">
                  <wp:posOffset>3676650</wp:posOffset>
                </wp:positionH>
                <wp:positionV relativeFrom="paragraph">
                  <wp:posOffset>1066800</wp:posOffset>
                </wp:positionV>
                <wp:extent cx="561975" cy="523875"/>
                <wp:effectExtent l="0" t="0" r="0" b="0"/>
                <wp:wrapNone/>
                <wp:docPr id="5" name="Up Arrow 18"/>
                <wp:cNvGraphicFramePr/>
                <a:graphic xmlns:a="http://schemas.openxmlformats.org/drawingml/2006/main">
                  <a:graphicData uri="http://schemas.microsoft.com/office/word/2010/wordprocessingCanvas">
                    <wpc:wpc>
                      <wpc:bg/>
                      <wpc:whole/>
                      <wps:wsp>
                        <wps:cNvPr id="19" name="Up Arrow 18"/>
                        <wps:cNvSpPr/>
                        <wps:spPr>
                          <a:xfrm>
                            <a:off x="7372350" y="1285875"/>
                            <a:ext cx="484632"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wpc:wpc>
                  </a:graphicData>
                </a:graphic>
              </wp:anchor>
            </w:drawing>
          </mc:Choice>
          <mc:Fallback>
            <w:pict>
              <v:group w14:anchorId="1AC86807" id="Up Arrow 18" o:spid="_x0000_s1026" editas="canvas" style="position:absolute;margin-left:289.5pt;margin-top:84pt;width:44.25pt;height:41.25pt;z-index:251674624" coordsize="5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">
                <v:shape id="_x0000_s1027" type="#_x0000_t75" style="position:absolute;width:5619;height:5238;visibility:visible;mso-wrap-style:square">
                  <v:fill o:detectmouseclick="t"/>
                  <v:path o:connecttype="none"/>
                </v:shape>
                <v:shape id="_x0000_s1028" type="#_x0000_t68" style="position:absolute;left:73723;top:12858;width:484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P8QA&#10;AADbAAAADwAAAGRycy9kb3ducmV2LnhtbERP32vCMBB+F/wfwg18kZluDzI7owxhOEE27cZgb0dz&#10;S8uaS21iG//7ZTDw7T6+n7dcR9uInjpfO1ZwN8tAEJdO12wUfLw/3z6A8AFZY+OYFFzIw3o1Hi0x&#10;127gI/VFMCKFsM9RQRVCm0vpy4os+plriRP37TqLIcHOSN3hkMJtI++zbC4t1pwaKmxpU1H5U5yt&#10;AlOY+S72n6dpe9i/bb9eaYjnqVKTm/j0CCJQDFfxv/tFp/kL+PslH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j/EAAAA2wAAAA8AAAAAAAAAAAAAAAAAmAIAAGRycy9k&#10;b3ducmV2LnhtbFBLBQYAAAAABAAEAPUAAACJAwAAAAA=&#10;" adj="10800" fillcolor="#4f81bd [3204]" strokecolor="#243f60 [1604]" strokeweight="2pt"/>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5648" behindDoc="0" locked="0" layoutInCell="1" allowOverlap="1">
                <wp:simplePos x="0" y="0"/>
                <wp:positionH relativeFrom="column">
                  <wp:posOffset>1219200</wp:posOffset>
                </wp:positionH>
                <wp:positionV relativeFrom="paragraph">
                  <wp:posOffset>4257675</wp:posOffset>
                </wp:positionV>
                <wp:extent cx="561975" cy="552450"/>
                <wp:effectExtent l="0" t="0" r="0" b="635"/>
                <wp:wrapNone/>
                <wp:docPr id="6" name="Down Arrow 19"/>
                <wp:cNvGraphicFramePr/>
                <a:graphic xmlns:a="http://schemas.openxmlformats.org/drawingml/2006/main">
                  <a:graphicData uri="http://schemas.microsoft.com/office/word/2010/wordprocessingCanvas">
                    <wpc:wpc>
                      <wpc:bg/>
                      <wpc:whole/>
                      <wps:wsp>
                        <wps:cNvPr id="20" name="Down Arrow 19"/>
                        <wps:cNvSpPr/>
                        <wps:spPr>
                          <a:xfrm>
                            <a:off x="4914900" y="4467224"/>
                            <a:ext cx="484632" cy="511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wpc:wpc>
                  </a:graphicData>
                </a:graphic>
              </wp:anchor>
            </w:drawing>
          </mc:Choice>
          <mc:Fallback>
            <w:pict>
              <v:group w14:anchorId="4422FEB8" id="Down Arrow 19" o:spid="_x0000_s1026" editas="canvas" style="position:absolute;margin-left:96pt;margin-top:335.25pt;width:44.25pt;height:43.5pt;z-index:251675648" coordsize="5619,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">
                <v:shape id="_x0000_s1027" type="#_x0000_t75" style="position:absolute;width:5619;height:552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49149;top:44672;width:4846;height:5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1474A&#10;AADbAAAADwAAAGRycy9kb3ducmV2LnhtbERPy4rCMBTdC/MP4Q7MTtNREKlGERkfS60zri/JtS02&#10;NyWJ2vHrzUJweTjv2aKzjbiRD7VjBd+DDASxdqbmUsHvcd2fgAgR2WDjmBT8U4DF/KM3w9y4Ox/o&#10;VsRSpBAOOSqoYmxzKYOuyGIYuJY4cWfnLcYEfSmNx3sKt40cZtlYWqw5NVTY0qoifSmuVsHPZt/t&#10;w6MwI6/b3eRvtNUnYqW+PrvlFESkLr7FL/fOKBim9elL+gFy/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n9eO+AAAA2wAAAA8AAAAAAAAAAAAAAAAAmAIAAGRycy9kb3ducmV2&#10;LnhtbFBLBQYAAAAABAAEAPUAAACDAwAAAAA=&#10;" adj="11371" fillcolor="#4f81bd [3204]" strokecolor="#243f60 [1604]" strokeweight="2pt"/>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6672" behindDoc="0" locked="0" layoutInCell="1" allowOverlap="1">
                <wp:simplePos x="0" y="0"/>
                <wp:positionH relativeFrom="column">
                  <wp:posOffset>3686175</wp:posOffset>
                </wp:positionH>
                <wp:positionV relativeFrom="paragraph">
                  <wp:posOffset>4248150</wp:posOffset>
                </wp:positionV>
                <wp:extent cx="552450" cy="552450"/>
                <wp:effectExtent l="0" t="0" r="635" b="0"/>
                <wp:wrapNone/>
                <wp:docPr id="9" name="Down Arrow 20"/>
                <wp:cNvGraphicFramePr/>
                <a:graphic xmlns:a="http://schemas.openxmlformats.org/drawingml/2006/main">
                  <a:graphicData uri="http://schemas.microsoft.com/office/word/2010/wordprocessingCanvas">
                    <wpc:wpc>
                      <wpc:bg/>
                      <wpc:whole/>
                      <wps:wsp>
                        <wps:cNvPr id="21" name="Down Arrow 20"/>
                        <wps:cNvSpPr/>
                        <wps:spPr>
                          <a:xfrm>
                            <a:off x="7381875" y="4457699"/>
                            <a:ext cx="484632" cy="511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wpc:wpc>
                  </a:graphicData>
                </a:graphic>
              </wp:anchor>
            </w:drawing>
          </mc:Choice>
          <mc:Fallback>
            <w:pict>
              <v:group w14:anchorId="6ED00AE3" id="Down Arrow 20" o:spid="_x0000_s1026" editas="canvas" style="position:absolute;margin-left:290.25pt;margin-top:334.5pt;width:43.5pt;height:43.5pt;z-index:251676672" coordsize="552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">
                <v:shape id="_x0000_s1027" type="#_x0000_t75" style="position:absolute;width:5524;height:5524;visibility:visible;mso-wrap-style:square">
                  <v:fill o:detectmouseclick="t"/>
                  <v:path o:connecttype="none"/>
                </v:shape>
                <v:shape id="_x0000_s1028" type="#_x0000_t67" style="position:absolute;left:73818;top:44576;width:4847;height:5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QeMIA&#10;AADbAAAADwAAAGRycy9kb3ducmV2LnhtbESPQWvCQBSE7wX/w/KE3ppNFESiayhFW482tp4fu88k&#10;mH0bdrea9te7hUKPw8x8w6yr0fbiSj50jhUUWQ6CWDvTcaPg47h7WoIIEdlg75gUfFOAajN5WGNp&#10;3I3f6VrHRiQIhxIVtDEOpZRBt2QxZG4gTt7ZeYsxSd9I4/GW4LaXszxfSIsdp4UWB3ppSV/qL6tg&#10;+3oYD+GnNnOvh/3yc/6mT8RKPU7H5xWISGP8D/+190bBrID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1B4wgAAANsAAAAPAAAAAAAAAAAAAAAAAJgCAABkcnMvZG93&#10;bnJldi54bWxQSwUGAAAAAAQABAD1AAAAhwMAAAAA&#10;" adj="11371" fillcolor="#4f81bd [3204]" strokecolor="#243f60 [1604]" strokeweight="2pt"/>
              </v:group>
            </w:pict>
          </mc:Fallback>
        </mc:AlternateContent>
      </w:r>
      <w:r>
        <w:rPr>
          <w:rFonts w:ascii="Calibri" w:eastAsia="Times New Roman" w:hAnsi="Calibri" w:cs="Times New Roman"/>
          <w:noProof/>
          <w:color w:val="000000"/>
        </w:rPr>
        <mc:AlternateContent>
          <mc:Choice Requires="wpc">
            <w:drawing>
              <wp:anchor distT="0" distB="0" distL="114300" distR="114300" simplePos="0" relativeHeight="251677696" behindDoc="0" locked="0" layoutInCell="1" allowOverlap="1">
                <wp:simplePos x="0" y="0"/>
                <wp:positionH relativeFrom="column">
                  <wp:posOffset>904875</wp:posOffset>
                </wp:positionH>
                <wp:positionV relativeFrom="paragraph">
                  <wp:posOffset>4800600</wp:posOffset>
                </wp:positionV>
                <wp:extent cx="1209675" cy="1143000"/>
                <wp:effectExtent l="0" t="0" r="0" b="0"/>
                <wp:wrapNone/>
                <wp:docPr id="22" name="Group 23"/>
                <wp:cNvGraphicFramePr/>
                <a:graphic xmlns:a="http://schemas.openxmlformats.org/drawingml/2006/main">
                  <a:graphicData uri="http://schemas.microsoft.com/office/word/2010/wordprocessingCanvas">
                    <wpc:wpc>
                      <wpc:bg/>
                      <wpc:whole/>
                      <wpg:wgp>
                        <wpg:cNvPr id="23" name="组合 23"/>
                        <wpg:cNvGrpSpPr/>
                        <wpg:grpSpPr>
                          <a:xfrm>
                            <a:off x="0" y="0"/>
                            <a:ext cx="1172717" cy="1241943"/>
                            <a:chOff x="0" y="0"/>
                            <a:chExt cx="1172717" cy="1241943"/>
                          </a:xfrm>
                        </wpg:grpSpPr>
                        <wps:wsp>
                          <wps:cNvPr id="25" name="Rounded Rectangle 24"/>
                          <wps:cNvSpPr/>
                          <wps:spPr>
                            <a:xfrm>
                              <a:off x="0" y="0"/>
                              <a:ext cx="1172717" cy="1241943"/>
                            </a:xfrm>
                            <a:prstGeom prst="roundRect">
                              <a:avLst>
                                <a:gd name="adj" fmla="val 10000"/>
                              </a:avLst>
                            </a:prstGeom>
                          </wps:spPr>
                          <wps:style>
                            <a:lnRef idx="2">
                              <a:schemeClr val="accent1"/>
                            </a:lnRef>
                            <a:fillRef idx="1">
                              <a:schemeClr val="lt1"/>
                            </a:fillRef>
                            <a:effectRef idx="0">
                              <a:schemeClr val="accent1"/>
                            </a:effectRef>
                            <a:fontRef idx="minor">
                              <a:schemeClr val="dk1"/>
                            </a:fontRef>
                          </wps:style>
                          <wps:txb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External to the Organi</w:t>
                                </w:r>
                                <w:r>
                                  <w:rPr>
                                    <w:rFonts w:asciiTheme="minorHAnsi" w:eastAsiaTheme="minorEastAsia" w:hAnsiTheme="minorBidi"/>
                                    <w:color w:val="000000" w:themeColor="dark1"/>
                                    <w:kern w:val="24"/>
                                    <w:sz w:val="22"/>
                                    <w:szCs w:val="22"/>
                                    <w:u w:val="single"/>
                                  </w:rPr>
                                  <w:t>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Forces within </w:t>
                                </w:r>
                                <w:proofErr w:type="gramStart"/>
                                <w:r>
                                  <w:rPr>
                                    <w:rFonts w:asciiTheme="minorHAnsi" w:eastAsiaTheme="minorEastAsia" w:hAnsiTheme="minorBidi"/>
                                    <w:color w:val="000000" w:themeColor="dark1"/>
                                    <w:kern w:val="24"/>
                                    <w:sz w:val="22"/>
                                    <w:szCs w:val="22"/>
                                  </w:rPr>
                                  <w:t>the  dimensions</w:t>
                                </w:r>
                                <w:proofErr w:type="gramEnd"/>
                                <w:r>
                                  <w:rPr>
                                    <w:rFonts w:asciiTheme="minorHAnsi" w:eastAsiaTheme="minorEastAsia" w:hAnsiTheme="minorBidi"/>
                                    <w:color w:val="000000" w:themeColor="dark1"/>
                                    <w:kern w:val="24"/>
                                    <w:sz w:val="22"/>
                                    <w:szCs w:val="22"/>
                                  </w:rPr>
                                  <w:t xml:space="preserve"> of the General </w:t>
                                </w:r>
                                <w:proofErr w:type="spellStart"/>
                                <w:r>
                                  <w:rPr>
                                    <w:rFonts w:asciiTheme="minorHAnsi" w:eastAsiaTheme="minorEastAsia" w:hAnsiTheme="minorBidi"/>
                                    <w:color w:val="000000" w:themeColor="dark1"/>
                                    <w:kern w:val="24"/>
                                    <w:sz w:val="22"/>
                                    <w:szCs w:val="22"/>
                                  </w:rPr>
                                  <w:t>Envirvornment</w:t>
                                </w:r>
                                <w:proofErr w:type="spellEnd"/>
                              </w:p>
                            </w:txbxContent>
                          </wps:txbx>
                          <wps:bodyPr/>
                        </wps:wsp>
                        <wps:wsp>
                          <wps:cNvPr id="26" name="Rounded Rectangle 4"/>
                          <wps:cNvSpPr/>
                          <wps:spPr>
                            <a:xfrm>
                              <a:off x="27478" y="27478"/>
                              <a:ext cx="1117761" cy="883218"/>
                            </a:xfrm>
                            <a:prstGeom prst="rect">
                              <a:avLst/>
                            </a:prstGeom>
                          </wps:spPr>
                          <wps:style>
                            <a:lnRef idx="0">
                              <a:scrgbClr r="0" g="0" b="0"/>
                            </a:lnRef>
                            <a:fillRef idx="0">
                              <a:scrgbClr r="0" g="0" b="0"/>
                            </a:fillRef>
                            <a:effectRef idx="0">
                              <a:scrgbClr r="0" g="0" b="0"/>
                            </a:effectRef>
                            <a:fontRef idx="minor">
                              <a:schemeClr val="lt1"/>
                            </a:fontRef>
                          </wps:style>
                          <wps:bodyPr spcFirstLastPara="0" vert="horz" wrap="square" lIns="64770" tIns="64770" rIns="64770" bIns="64770" numCol="1" spcCol="1270" anchor="ctr" anchorCtr="0">
                            <a:noAutofit/>
                          </wps:bodyPr>
                        </wps:wsp>
                      </wpg:wgp>
                    </wpc:wpc>
                  </a:graphicData>
                </a:graphic>
              </wp:anchor>
            </w:drawing>
          </mc:Choice>
          <mc:Fallback>
            <w:pict>
              <v:group id="Group 23" o:spid="_x0000_s1041" editas="canvas" style="position:absolute;margin-left:71.25pt;margin-top:378pt;width:95.25pt;height:90pt;z-index:251677696" coordsize="1209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">
                <v:shape id="_x0000_s1042" type="#_x0000_t75" style="position:absolute;width:12096;height:11430;visibility:visible;mso-wrap-style:square">
                  <v:fill o:detectmouseclick="t"/>
                  <v:path o:connecttype="none"/>
                </v:shape>
                <v:group id="组合 23" o:spid="_x0000_s1043" style="position:absolute;width:11727;height:12419" coordsize="11727,1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24" o:spid="_x0000_s1044" style="position:absolute;width:11727;height:1241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HMQA&#10;AADbAAAADwAAAGRycy9kb3ducmV2LnhtbESPQWvCQBSE7wX/w/KE3uomoYYSXYO2CIH2UiuIt0f2&#10;mQSzb8PuatJ/3y0Uehxm5htmXU6mF3dyvrOsIF0kIIhrqztuFBy/9k8vIHxA1thbJgXf5KHczB7W&#10;WGg78ifdD6EREcK+QAVtCEMhpa9bMugXdiCO3sU6gyFK10jtcIxw08ssSXJpsOO40OJAry3V18PN&#10;KHiudrx0zfmNPvSYvqc55111UupxPm1XIAJN4T/81660gmw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xzEAAAA2wAAAA8AAAAAAAAAAAAAAAAAmAIAAGRycy9k&#10;b3ducmV2LnhtbFBLBQYAAAAABAAEAPUAAACJAwAAAAA=&#10;" fillcolor="white [3201]" strokecolor="#4f81bd [3204]" strokeweight="2pt">
                    <v:textbox>
                      <w:txbxContent>
                        <w:p w:rsidR="002F6072" w:rsidRDefault="00A40FFA">
                          <w:pPr>
                            <w:pStyle w:val="NormalWeb"/>
                            <w:jc w:val="center"/>
                          </w:pPr>
                          <w:r>
                            <w:rPr>
                              <w:rFonts w:asciiTheme="minorHAnsi" w:eastAsiaTheme="minorEastAsia" w:hAnsiTheme="minorBidi"/>
                              <w:color w:val="000000" w:themeColor="dark1"/>
                              <w:kern w:val="24"/>
                              <w:sz w:val="22"/>
                              <w:szCs w:val="22"/>
                              <w:u w:val="single"/>
                            </w:rPr>
                            <w:t>External to the Organi</w:t>
                          </w:r>
                          <w:r>
                            <w:rPr>
                              <w:rFonts w:asciiTheme="minorHAnsi" w:eastAsiaTheme="minorEastAsia" w:hAnsiTheme="minorBidi"/>
                              <w:color w:val="000000" w:themeColor="dark1"/>
                              <w:kern w:val="24"/>
                              <w:sz w:val="22"/>
                              <w:szCs w:val="22"/>
                              <w:u w:val="single"/>
                            </w:rPr>
                            <w:t>zation</w:t>
                          </w:r>
                        </w:p>
                        <w:p w:rsidR="002F6072" w:rsidRDefault="00A40FFA">
                          <w:pPr>
                            <w:pStyle w:val="NormalWeb"/>
                            <w:jc w:val="center"/>
                          </w:pPr>
                          <w:r>
                            <w:rPr>
                              <w:rFonts w:asciiTheme="minorHAnsi" w:eastAsiaTheme="minorEastAsia" w:hAnsiTheme="minorBidi"/>
                              <w:color w:val="000000" w:themeColor="dark1"/>
                              <w:kern w:val="24"/>
                              <w:sz w:val="22"/>
                              <w:szCs w:val="22"/>
                            </w:rPr>
                            <w:t xml:space="preserve">Forces within </w:t>
                          </w:r>
                          <w:proofErr w:type="gramStart"/>
                          <w:r>
                            <w:rPr>
                              <w:rFonts w:asciiTheme="minorHAnsi" w:eastAsiaTheme="minorEastAsia" w:hAnsiTheme="minorBidi"/>
                              <w:color w:val="000000" w:themeColor="dark1"/>
                              <w:kern w:val="24"/>
                              <w:sz w:val="22"/>
                              <w:szCs w:val="22"/>
                            </w:rPr>
                            <w:t>the  dimensions</w:t>
                          </w:r>
                          <w:proofErr w:type="gramEnd"/>
                          <w:r>
                            <w:rPr>
                              <w:rFonts w:asciiTheme="minorHAnsi" w:eastAsiaTheme="minorEastAsia" w:hAnsiTheme="minorBidi"/>
                              <w:color w:val="000000" w:themeColor="dark1"/>
                              <w:kern w:val="24"/>
                              <w:sz w:val="22"/>
                              <w:szCs w:val="22"/>
                            </w:rPr>
                            <w:t xml:space="preserve"> of the General </w:t>
                          </w:r>
                          <w:proofErr w:type="spellStart"/>
                          <w:r>
                            <w:rPr>
                              <w:rFonts w:asciiTheme="minorHAnsi" w:eastAsiaTheme="minorEastAsia" w:hAnsiTheme="minorBidi"/>
                              <w:color w:val="000000" w:themeColor="dark1"/>
                              <w:kern w:val="24"/>
                              <w:sz w:val="22"/>
                              <w:szCs w:val="22"/>
                            </w:rPr>
                            <w:t>Envirvornment</w:t>
                          </w:r>
                          <w:proofErr w:type="spellEnd"/>
                        </w:p>
                      </w:txbxContent>
                    </v:textbox>
                  </v:roundrect>
                  <v:rect id="Rounded Rectangle 4" o:spid="_x0000_s1045" style="position:absolute;left:274;top:274;width:11178;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BcYA&#10;AADbAAAADwAAAGRycy9kb3ducmV2LnhtbESPT2vCQBTE70K/w/IKXqRu9GBL6ipV8U9PUmsJvb1m&#10;X5Ng9m3YXWP89t2C4HGYmd8w03lnatGS85VlBaNhAoI4t7riQsHxc/30AsIHZI21ZVJwJQ/z2UNv&#10;iqm2F/6g9hAKESHsU1RQhtCkUvq8JIN+aBvi6P1aZzBE6QqpHV4i3NRynCQTabDiuFBiQ8uS8tPh&#10;bBRgvvDHVZa1X/v3QbbR7nkrv3+U6j92b68gAnXhHr61d1rBeAL/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sBcYAAADbAAAADwAAAAAAAAAAAAAAAACYAgAAZHJz&#10;L2Rvd25yZXYueG1sUEsFBgAAAAAEAAQA9QAAAIsDAAAAAA==&#10;" filled="f" stroked="f">
                    <v:textbox inset="5.1pt,5.1pt,5.1pt,5.1pt"/>
                  </v:rect>
                </v:group>
              </v:group>
            </w:pict>
          </mc:Fallback>
        </mc:AlternateContent>
      </w: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2F6072">
      <w:pPr>
        <w:pStyle w:val="NormalWeb"/>
        <w:rPr>
          <w:rFonts w:asciiTheme="minorHAnsi" w:hAnsiTheme="minorHAnsi"/>
          <w:sz w:val="22"/>
          <w:szCs w:val="22"/>
        </w:rPr>
      </w:pPr>
    </w:p>
    <w:p w:rsidR="002F6072" w:rsidRDefault="00A40FFA">
      <w:pPr>
        <w:pStyle w:val="NormalWeb"/>
        <w:rPr>
          <w:rFonts w:asciiTheme="minorHAnsi" w:hAnsiTheme="minorHAnsi"/>
          <w:sz w:val="22"/>
          <w:szCs w:val="22"/>
        </w:rPr>
      </w:pPr>
      <w:r>
        <w:rPr>
          <w:rFonts w:asciiTheme="minorHAnsi" w:hAnsiTheme="minorHAnsi"/>
          <w:sz w:val="22"/>
          <w:szCs w:val="22"/>
        </w:rPr>
        <w:t xml:space="preserve">Strengths and Weaknesses, as their names imply, are </w:t>
      </w:r>
      <w:r>
        <w:rPr>
          <w:rFonts w:asciiTheme="minorHAnsi" w:hAnsiTheme="minorHAnsi"/>
          <w:b/>
          <w:sz w:val="22"/>
          <w:szCs w:val="22"/>
        </w:rPr>
        <w:t>internal</w:t>
      </w:r>
      <w:r>
        <w:rPr>
          <w:rFonts w:asciiTheme="minorHAnsi" w:hAnsiTheme="minorHAnsi"/>
          <w:sz w:val="22"/>
          <w:szCs w:val="22"/>
        </w:rPr>
        <w:t xml:space="preserve"> characteristics of an organization - things that your company does well or poorly. Think of your workplace or another organization. Can you name things that the firm does well? These are factors over which managers have complete control, so they </w:t>
      </w:r>
      <w:proofErr w:type="gramStart"/>
      <w:r>
        <w:rPr>
          <w:rFonts w:asciiTheme="minorHAnsi" w:hAnsiTheme="minorHAnsi"/>
          <w:sz w:val="22"/>
          <w:szCs w:val="22"/>
        </w:rPr>
        <w:t>are</w:t>
      </w:r>
      <w:proofErr w:type="gramEnd"/>
      <w:r>
        <w:rPr>
          <w:rFonts w:asciiTheme="minorHAnsi" w:hAnsiTheme="minorHAnsi"/>
          <w:sz w:val="22"/>
          <w:szCs w:val="22"/>
        </w:rPr>
        <w:t xml:space="preserve"> consi</w:t>
      </w:r>
      <w:r>
        <w:rPr>
          <w:rFonts w:asciiTheme="minorHAnsi" w:hAnsiTheme="minorHAnsi"/>
          <w:sz w:val="22"/>
          <w:szCs w:val="22"/>
        </w:rPr>
        <w:t xml:space="preserve">dered </w:t>
      </w:r>
      <w:r>
        <w:rPr>
          <w:rStyle w:val="Emphasis"/>
          <w:rFonts w:asciiTheme="minorHAnsi" w:hAnsiTheme="minorHAnsi"/>
          <w:sz w:val="22"/>
          <w:szCs w:val="22"/>
        </w:rPr>
        <w:t>Internal Strengths</w:t>
      </w:r>
      <w:r>
        <w:rPr>
          <w:rFonts w:asciiTheme="minorHAnsi" w:hAnsiTheme="minorHAnsi"/>
          <w:sz w:val="22"/>
          <w:szCs w:val="22"/>
        </w:rPr>
        <w:t xml:space="preserve">. </w:t>
      </w:r>
    </w:p>
    <w:p w:rsidR="002F6072" w:rsidRDefault="00A40FFA">
      <w:pPr>
        <w:pStyle w:val="NormalWeb"/>
        <w:rPr>
          <w:rFonts w:asciiTheme="minorHAnsi" w:hAnsiTheme="minorHAnsi"/>
          <w:b/>
          <w:sz w:val="22"/>
          <w:szCs w:val="22"/>
          <w:u w:val="single"/>
        </w:rPr>
      </w:pPr>
      <w:r>
        <w:rPr>
          <w:rFonts w:asciiTheme="minorHAnsi" w:hAnsiTheme="minorHAnsi"/>
          <w:b/>
          <w:sz w:val="22"/>
          <w:szCs w:val="22"/>
          <w:u w:val="single"/>
        </w:rPr>
        <w:t>Examples of strengths:</w:t>
      </w:r>
    </w:p>
    <w:p w:rsidR="002F6072" w:rsidRDefault="00A40FFA">
      <w:pPr>
        <w:pStyle w:val="NormalWeb"/>
        <w:numPr>
          <w:ilvl w:val="0"/>
          <w:numId w:val="1"/>
        </w:numPr>
        <w:rPr>
          <w:rFonts w:asciiTheme="minorHAnsi" w:hAnsiTheme="minorHAnsi"/>
          <w:b/>
          <w:sz w:val="22"/>
          <w:szCs w:val="22"/>
          <w:u w:val="single"/>
        </w:rPr>
      </w:pPr>
      <w:r>
        <w:rPr>
          <w:rFonts w:asciiTheme="minorHAnsi" w:hAnsiTheme="minorHAnsi"/>
          <w:sz w:val="22"/>
          <w:szCs w:val="22"/>
        </w:rPr>
        <w:t>Strong brand name or company reputation</w:t>
      </w:r>
    </w:p>
    <w:p w:rsidR="002F6072" w:rsidRDefault="00A40FFA">
      <w:pPr>
        <w:pStyle w:val="NormalWeb"/>
        <w:numPr>
          <w:ilvl w:val="0"/>
          <w:numId w:val="1"/>
        </w:numPr>
        <w:rPr>
          <w:rFonts w:asciiTheme="minorHAnsi" w:hAnsiTheme="minorHAnsi"/>
          <w:b/>
          <w:sz w:val="22"/>
          <w:szCs w:val="22"/>
          <w:u w:val="single"/>
        </w:rPr>
      </w:pPr>
      <w:r>
        <w:rPr>
          <w:rFonts w:asciiTheme="minorHAnsi" w:hAnsiTheme="minorHAnsi"/>
          <w:sz w:val="22"/>
          <w:szCs w:val="22"/>
        </w:rPr>
        <w:t>Cost advantages over rivals</w:t>
      </w:r>
    </w:p>
    <w:p w:rsidR="002F6072" w:rsidRDefault="00A40FFA">
      <w:pPr>
        <w:pStyle w:val="NormalWeb"/>
        <w:numPr>
          <w:ilvl w:val="0"/>
          <w:numId w:val="1"/>
        </w:numPr>
        <w:rPr>
          <w:rFonts w:asciiTheme="minorHAnsi" w:hAnsiTheme="minorHAnsi"/>
          <w:b/>
          <w:sz w:val="22"/>
          <w:szCs w:val="22"/>
          <w:u w:val="single"/>
        </w:rPr>
      </w:pPr>
      <w:r>
        <w:rPr>
          <w:rFonts w:asciiTheme="minorHAnsi" w:hAnsiTheme="minorHAnsi"/>
          <w:sz w:val="22"/>
          <w:szCs w:val="22"/>
        </w:rPr>
        <w:t>Product innovation capabilities</w:t>
      </w:r>
    </w:p>
    <w:p w:rsidR="002F6072" w:rsidRDefault="00A40FFA">
      <w:pPr>
        <w:pStyle w:val="NormalWeb"/>
        <w:numPr>
          <w:ilvl w:val="0"/>
          <w:numId w:val="1"/>
        </w:numPr>
        <w:rPr>
          <w:rFonts w:asciiTheme="minorHAnsi" w:hAnsiTheme="minorHAnsi"/>
          <w:b/>
          <w:sz w:val="22"/>
          <w:szCs w:val="22"/>
          <w:u w:val="single"/>
        </w:rPr>
      </w:pPr>
      <w:r>
        <w:rPr>
          <w:rFonts w:asciiTheme="minorHAnsi" w:hAnsiTheme="minorHAnsi"/>
          <w:sz w:val="22"/>
          <w:szCs w:val="22"/>
        </w:rPr>
        <w:t>Good customer service capabilities</w:t>
      </w:r>
    </w:p>
    <w:p w:rsidR="002F6072" w:rsidRDefault="00A40FFA">
      <w:pPr>
        <w:pStyle w:val="NormalWeb"/>
        <w:rPr>
          <w:rFonts w:asciiTheme="minorHAnsi" w:hAnsiTheme="minorHAnsi"/>
          <w:sz w:val="22"/>
          <w:szCs w:val="22"/>
        </w:rPr>
      </w:pPr>
      <w:r>
        <w:rPr>
          <w:rFonts w:asciiTheme="minorHAnsi" w:hAnsiTheme="minorHAnsi"/>
          <w:sz w:val="22"/>
          <w:szCs w:val="22"/>
        </w:rPr>
        <w:t xml:space="preserve">An internal strength can be considered a distinctive competence when </w:t>
      </w:r>
      <w:r>
        <w:rPr>
          <w:rFonts w:asciiTheme="minorHAnsi" w:hAnsiTheme="minorHAnsi"/>
          <w:sz w:val="22"/>
          <w:szCs w:val="22"/>
        </w:rPr>
        <w:t>the organization and only a few of their competitors possess that internal strength. When the strength is difficult to imitate by the organization's competitors then that distinctive competence creates a sustainable competitive advantage for the organizati</w:t>
      </w:r>
      <w:r>
        <w:rPr>
          <w:rFonts w:asciiTheme="minorHAnsi" w:hAnsiTheme="minorHAnsi"/>
          <w:sz w:val="22"/>
          <w:szCs w:val="22"/>
        </w:rPr>
        <w:t>on that possesses the distinctive competence. Therefore, distinctive competencies are of great value to an organization and one that organizations strive to possess and protect.</w:t>
      </w:r>
    </w:p>
    <w:p w:rsidR="002F6072" w:rsidRDefault="00A40FFA">
      <w:pPr>
        <w:pStyle w:val="NormalWeb"/>
        <w:rPr>
          <w:rFonts w:asciiTheme="minorHAnsi" w:hAnsiTheme="minorHAnsi"/>
          <w:sz w:val="22"/>
          <w:szCs w:val="22"/>
        </w:rPr>
      </w:pPr>
      <w:r>
        <w:rPr>
          <w:rFonts w:asciiTheme="minorHAnsi" w:hAnsiTheme="minorHAnsi"/>
          <w:sz w:val="22"/>
          <w:szCs w:val="22"/>
        </w:rPr>
        <w:t>On the other hand, weaknesses are things that you don’t do well. It is tough t</w:t>
      </w:r>
      <w:r>
        <w:rPr>
          <w:rFonts w:asciiTheme="minorHAnsi" w:hAnsiTheme="minorHAnsi"/>
          <w:sz w:val="22"/>
          <w:szCs w:val="22"/>
        </w:rPr>
        <w:t xml:space="preserve">o conduct an honest account of weaknesses from inside an organization. Realistic assessment will probably be damaging to one department or another.  </w:t>
      </w:r>
    </w:p>
    <w:p w:rsidR="002F6072" w:rsidRDefault="00A40FFA">
      <w:pPr>
        <w:pStyle w:val="NormalWeb"/>
        <w:rPr>
          <w:rFonts w:asciiTheme="minorHAnsi" w:hAnsiTheme="minorHAnsi"/>
          <w:b/>
          <w:sz w:val="22"/>
          <w:szCs w:val="22"/>
          <w:u w:val="single"/>
        </w:rPr>
      </w:pPr>
      <w:r>
        <w:rPr>
          <w:rFonts w:asciiTheme="minorHAnsi" w:hAnsiTheme="minorHAnsi"/>
          <w:b/>
          <w:sz w:val="22"/>
          <w:szCs w:val="22"/>
          <w:u w:val="single"/>
        </w:rPr>
        <w:t>Examples of weaknesses:</w:t>
      </w:r>
    </w:p>
    <w:p w:rsidR="002F6072" w:rsidRDefault="00A40FFA">
      <w:pPr>
        <w:pStyle w:val="NormalWeb"/>
        <w:numPr>
          <w:ilvl w:val="0"/>
          <w:numId w:val="2"/>
        </w:numPr>
        <w:rPr>
          <w:rFonts w:asciiTheme="minorHAnsi" w:hAnsiTheme="minorHAnsi"/>
          <w:sz w:val="22"/>
          <w:szCs w:val="22"/>
        </w:rPr>
      </w:pPr>
      <w:r>
        <w:rPr>
          <w:rFonts w:asciiTheme="minorHAnsi" w:hAnsiTheme="minorHAnsi"/>
          <w:sz w:val="22"/>
          <w:szCs w:val="22"/>
        </w:rPr>
        <w:t>The organization has outdated product features</w:t>
      </w:r>
    </w:p>
    <w:p w:rsidR="002F6072" w:rsidRDefault="00A40FFA">
      <w:pPr>
        <w:pStyle w:val="NormalWeb"/>
        <w:numPr>
          <w:ilvl w:val="0"/>
          <w:numId w:val="2"/>
        </w:numPr>
        <w:rPr>
          <w:rFonts w:asciiTheme="minorHAnsi" w:hAnsiTheme="minorHAnsi"/>
          <w:sz w:val="22"/>
          <w:szCs w:val="22"/>
        </w:rPr>
      </w:pPr>
      <w:r>
        <w:rPr>
          <w:rFonts w:asciiTheme="minorHAnsi" w:hAnsiTheme="minorHAnsi"/>
          <w:sz w:val="22"/>
          <w:szCs w:val="22"/>
        </w:rPr>
        <w:t>Poor supplier relationships, an und</w:t>
      </w:r>
      <w:r>
        <w:rPr>
          <w:rFonts w:asciiTheme="minorHAnsi" w:hAnsiTheme="minorHAnsi"/>
          <w:sz w:val="22"/>
          <w:szCs w:val="22"/>
        </w:rPr>
        <w:t>erstaffed marketing department</w:t>
      </w:r>
    </w:p>
    <w:p w:rsidR="002F6072" w:rsidRDefault="00A40FFA">
      <w:pPr>
        <w:pStyle w:val="NormalWeb"/>
        <w:numPr>
          <w:ilvl w:val="0"/>
          <w:numId w:val="2"/>
        </w:numPr>
        <w:rPr>
          <w:rFonts w:asciiTheme="minorHAnsi" w:hAnsiTheme="minorHAnsi"/>
          <w:sz w:val="22"/>
          <w:szCs w:val="22"/>
        </w:rPr>
      </w:pPr>
      <w:r>
        <w:rPr>
          <w:rFonts w:asciiTheme="minorHAnsi" w:hAnsiTheme="minorHAnsi"/>
          <w:sz w:val="22"/>
          <w:szCs w:val="22"/>
        </w:rPr>
        <w:t>High employee turnover</w:t>
      </w:r>
    </w:p>
    <w:p w:rsidR="002F6072" w:rsidRDefault="00A40FFA">
      <w:pPr>
        <w:pStyle w:val="NormalWeb"/>
        <w:numPr>
          <w:ilvl w:val="0"/>
          <w:numId w:val="2"/>
        </w:numPr>
        <w:rPr>
          <w:rFonts w:asciiTheme="minorHAnsi" w:hAnsiTheme="minorHAnsi"/>
          <w:sz w:val="22"/>
          <w:szCs w:val="22"/>
        </w:rPr>
      </w:pPr>
      <w:r>
        <w:rPr>
          <w:rFonts w:asciiTheme="minorHAnsi" w:hAnsiTheme="minorHAnsi"/>
          <w:sz w:val="22"/>
          <w:szCs w:val="22"/>
        </w:rPr>
        <w:t>Low R&amp;D expenditures compared to industry averages</w:t>
      </w:r>
    </w:p>
    <w:p w:rsidR="002F6072" w:rsidRDefault="00A40FFA">
      <w:pPr>
        <w:pStyle w:val="NormalWeb"/>
        <w:rPr>
          <w:rFonts w:asciiTheme="minorHAnsi" w:hAnsiTheme="minorHAnsi"/>
          <w:sz w:val="22"/>
          <w:szCs w:val="22"/>
        </w:rPr>
      </w:pPr>
      <w:r>
        <w:rPr>
          <w:rFonts w:asciiTheme="minorHAnsi" w:hAnsiTheme="minorHAnsi"/>
          <w:sz w:val="22"/>
          <w:szCs w:val="22"/>
        </w:rPr>
        <w:t xml:space="preserve">Opportunities and Threats are </w:t>
      </w:r>
      <w:r>
        <w:rPr>
          <w:rFonts w:asciiTheme="minorHAnsi" w:hAnsiTheme="minorHAnsi"/>
          <w:b/>
          <w:sz w:val="22"/>
          <w:szCs w:val="22"/>
        </w:rPr>
        <w:t>external</w:t>
      </w:r>
      <w:r>
        <w:rPr>
          <w:rFonts w:asciiTheme="minorHAnsi" w:hAnsiTheme="minorHAnsi"/>
          <w:sz w:val="22"/>
          <w:szCs w:val="22"/>
        </w:rPr>
        <w:t xml:space="preserve"> environmental forces that have an effect on an organization. They stem from the segments within the General Envi</w:t>
      </w:r>
      <w:r>
        <w:rPr>
          <w:rFonts w:asciiTheme="minorHAnsi" w:hAnsiTheme="minorHAnsi"/>
          <w:sz w:val="22"/>
          <w:szCs w:val="22"/>
        </w:rPr>
        <w:t>ronment (Political/Legal, Sociocultural, Global, Economic, Technological, and Physical Environment).   An opportunity that is occurring in the general environment, if exploited by the organization, will help the organization achieve a competitive advantage</w:t>
      </w:r>
      <w:r>
        <w:rPr>
          <w:rFonts w:asciiTheme="minorHAnsi" w:hAnsiTheme="minorHAnsi"/>
          <w:sz w:val="22"/>
          <w:szCs w:val="22"/>
        </w:rPr>
        <w:t xml:space="preserve"> over their competitors. On the other hand, a threat that is occurring in the general environment has the potential to impede an organization’s competitive standing within their industry.</w:t>
      </w:r>
    </w:p>
    <w:p w:rsidR="002F6072" w:rsidRDefault="00A40FFA">
      <w:pPr>
        <w:rPr>
          <w:b/>
          <w:u w:val="single"/>
        </w:rPr>
      </w:pPr>
      <w:r>
        <w:rPr>
          <w:b/>
          <w:u w:val="single"/>
        </w:rPr>
        <w:t>Examples of opportunities:</w:t>
      </w:r>
    </w:p>
    <w:p w:rsidR="002F6072" w:rsidRDefault="00A40FFA">
      <w:pPr>
        <w:pStyle w:val="ListParagraph1"/>
        <w:numPr>
          <w:ilvl w:val="0"/>
          <w:numId w:val="3"/>
        </w:numPr>
        <w:rPr>
          <w:b/>
          <w:u w:val="single"/>
        </w:rPr>
      </w:pPr>
      <w:r>
        <w:t xml:space="preserve">Expanding into new geographic markets </w:t>
      </w:r>
      <w:r>
        <w:t>(either national or international expansion)</w:t>
      </w:r>
    </w:p>
    <w:p w:rsidR="002F6072" w:rsidRDefault="00A40FFA">
      <w:pPr>
        <w:pStyle w:val="ListParagraph1"/>
        <w:numPr>
          <w:ilvl w:val="1"/>
          <w:numId w:val="3"/>
        </w:numPr>
        <w:rPr>
          <w:b/>
          <w:u w:val="single"/>
        </w:rPr>
      </w:pPr>
      <w:r>
        <w:t>This opportunity would stem from forces from within the economic and global segments</w:t>
      </w:r>
    </w:p>
    <w:p w:rsidR="002F6072" w:rsidRDefault="00A40FFA">
      <w:pPr>
        <w:pStyle w:val="ListParagraph1"/>
        <w:numPr>
          <w:ilvl w:val="0"/>
          <w:numId w:val="3"/>
        </w:numPr>
        <w:rPr>
          <w:b/>
          <w:u w:val="single"/>
        </w:rPr>
      </w:pPr>
      <w:r>
        <w:t>Falling trade barriers in attractive foreign markets</w:t>
      </w:r>
    </w:p>
    <w:p w:rsidR="002F6072" w:rsidRDefault="00A40FFA">
      <w:pPr>
        <w:pStyle w:val="ListParagraph1"/>
        <w:numPr>
          <w:ilvl w:val="1"/>
          <w:numId w:val="3"/>
        </w:numPr>
        <w:rPr>
          <w:b/>
          <w:u w:val="single"/>
        </w:rPr>
      </w:pPr>
      <w:r>
        <w:t>This opportunity would stem from forces from within the political/legal a</w:t>
      </w:r>
      <w:r>
        <w:t>nd global segments</w:t>
      </w:r>
    </w:p>
    <w:p w:rsidR="002F6072" w:rsidRDefault="00A40FFA">
      <w:pPr>
        <w:pStyle w:val="ListParagraph1"/>
        <w:numPr>
          <w:ilvl w:val="0"/>
          <w:numId w:val="3"/>
        </w:numPr>
        <w:rPr>
          <w:b/>
          <w:u w:val="single"/>
        </w:rPr>
      </w:pPr>
      <w:r>
        <w:lastRenderedPageBreak/>
        <w:t>Advances in technological know-how to create new product lines</w:t>
      </w:r>
    </w:p>
    <w:p w:rsidR="002F6072" w:rsidRDefault="00A40FFA">
      <w:pPr>
        <w:pStyle w:val="ListParagraph1"/>
        <w:numPr>
          <w:ilvl w:val="1"/>
          <w:numId w:val="3"/>
        </w:numPr>
        <w:rPr>
          <w:b/>
          <w:u w:val="single"/>
        </w:rPr>
      </w:pPr>
      <w:r>
        <w:t>This opportunity would stem from a force from within the technological segment</w:t>
      </w:r>
    </w:p>
    <w:p w:rsidR="002F6072" w:rsidRDefault="00A40FFA">
      <w:pPr>
        <w:pStyle w:val="ListParagraph1"/>
        <w:numPr>
          <w:ilvl w:val="0"/>
          <w:numId w:val="3"/>
        </w:numPr>
        <w:rPr>
          <w:b/>
          <w:u w:val="single"/>
        </w:rPr>
      </w:pPr>
      <w:r>
        <w:t xml:space="preserve">Changing an existing product or service or creating a new product or service to meet a boarder </w:t>
      </w:r>
      <w:r>
        <w:t>range of consumer needs</w:t>
      </w:r>
    </w:p>
    <w:p w:rsidR="002F6072" w:rsidRDefault="00A40FFA">
      <w:pPr>
        <w:pStyle w:val="ListParagraph1"/>
        <w:numPr>
          <w:ilvl w:val="1"/>
          <w:numId w:val="3"/>
        </w:numPr>
        <w:rPr>
          <w:b/>
          <w:u w:val="single"/>
        </w:rPr>
      </w:pPr>
      <w:r>
        <w:t>This opportunity would stem from forces from within the sociocultural segment</w:t>
      </w:r>
    </w:p>
    <w:p w:rsidR="002F6072" w:rsidRDefault="002F6072">
      <w:pPr>
        <w:pStyle w:val="ListParagraph1"/>
        <w:ind w:left="1440"/>
        <w:rPr>
          <w:b/>
          <w:u w:val="single"/>
        </w:rPr>
      </w:pPr>
    </w:p>
    <w:p w:rsidR="002F6072" w:rsidRDefault="00A40FFA">
      <w:pPr>
        <w:pStyle w:val="ListParagraph1"/>
        <w:ind w:left="0"/>
        <w:rPr>
          <w:b/>
          <w:u w:val="single"/>
        </w:rPr>
      </w:pPr>
      <w:r>
        <w:rPr>
          <w:b/>
          <w:u w:val="single"/>
        </w:rPr>
        <w:t>Examples of threats:</w:t>
      </w:r>
    </w:p>
    <w:p w:rsidR="002F6072" w:rsidRDefault="002F6072">
      <w:pPr>
        <w:pStyle w:val="ListParagraph1"/>
        <w:ind w:left="0"/>
        <w:rPr>
          <w:b/>
          <w:u w:val="single"/>
        </w:rPr>
      </w:pPr>
    </w:p>
    <w:p w:rsidR="002F6072" w:rsidRDefault="00A40FFA">
      <w:pPr>
        <w:pStyle w:val="ListParagraph1"/>
        <w:numPr>
          <w:ilvl w:val="0"/>
          <w:numId w:val="4"/>
        </w:numPr>
        <w:rPr>
          <w:b/>
          <w:u w:val="single"/>
        </w:rPr>
      </w:pPr>
      <w:r>
        <w:t>A slowdown in the market growth within the market in which the organization competes within</w:t>
      </w:r>
    </w:p>
    <w:p w:rsidR="002F6072" w:rsidRDefault="00A40FFA">
      <w:pPr>
        <w:pStyle w:val="ListParagraph1"/>
        <w:numPr>
          <w:ilvl w:val="1"/>
          <w:numId w:val="4"/>
        </w:numPr>
        <w:rPr>
          <w:b/>
          <w:u w:val="single"/>
        </w:rPr>
      </w:pPr>
      <w:r>
        <w:t>This threat would stem from a force fro</w:t>
      </w:r>
      <w:r>
        <w:t>m within the economic segment</w:t>
      </w:r>
    </w:p>
    <w:p w:rsidR="002F6072" w:rsidRDefault="00A40FFA">
      <w:pPr>
        <w:pStyle w:val="ListParagraph1"/>
        <w:numPr>
          <w:ilvl w:val="0"/>
          <w:numId w:val="4"/>
        </w:numPr>
        <w:rPr>
          <w:b/>
          <w:u w:val="single"/>
        </w:rPr>
      </w:pPr>
      <w:r>
        <w:t>A shift in the consumers tastes and preferences away from the product or service being offered in the industry</w:t>
      </w:r>
    </w:p>
    <w:p w:rsidR="002F6072" w:rsidRDefault="00A40FFA">
      <w:pPr>
        <w:pStyle w:val="ListParagraph1"/>
        <w:numPr>
          <w:ilvl w:val="1"/>
          <w:numId w:val="4"/>
        </w:numPr>
        <w:rPr>
          <w:b/>
          <w:u w:val="single"/>
        </w:rPr>
      </w:pPr>
      <w:r>
        <w:t>This threat would stem from a force from within the sociocultural segment</w:t>
      </w:r>
    </w:p>
    <w:p w:rsidR="002F6072" w:rsidRDefault="00A40FFA">
      <w:pPr>
        <w:pStyle w:val="ListParagraph1"/>
        <w:numPr>
          <w:ilvl w:val="0"/>
          <w:numId w:val="4"/>
        </w:numPr>
        <w:rPr>
          <w:b/>
          <w:u w:val="single"/>
        </w:rPr>
      </w:pPr>
      <w:r>
        <w:t>A foreign government creating restrictive</w:t>
      </w:r>
      <w:r>
        <w:t xml:space="preserve"> trade policies</w:t>
      </w:r>
    </w:p>
    <w:p w:rsidR="002F6072" w:rsidRDefault="00A40FFA">
      <w:pPr>
        <w:pStyle w:val="ListParagraph1"/>
        <w:numPr>
          <w:ilvl w:val="1"/>
          <w:numId w:val="4"/>
        </w:numPr>
        <w:rPr>
          <w:b/>
          <w:u w:val="single"/>
        </w:rPr>
      </w:pPr>
      <w:r>
        <w:t>This threat would stem from forces from within the political-legal and global segments</w:t>
      </w:r>
    </w:p>
    <w:p w:rsidR="002F6072" w:rsidRDefault="00A40FFA">
      <w:pPr>
        <w:pStyle w:val="ListParagraph1"/>
        <w:numPr>
          <w:ilvl w:val="0"/>
          <w:numId w:val="4"/>
        </w:numPr>
        <w:rPr>
          <w:b/>
          <w:u w:val="single"/>
        </w:rPr>
      </w:pPr>
      <w:r>
        <w:t>A competitor has created a new cheaper, better technological advance that enables them to sell a  similar product at a lower cost</w:t>
      </w:r>
    </w:p>
    <w:p w:rsidR="002F6072" w:rsidRDefault="00A40FFA">
      <w:pPr>
        <w:pStyle w:val="ListParagraph1"/>
        <w:numPr>
          <w:ilvl w:val="1"/>
          <w:numId w:val="4"/>
        </w:numPr>
        <w:rPr>
          <w:b/>
          <w:u w:val="single"/>
        </w:rPr>
      </w:pPr>
      <w:r>
        <w:t xml:space="preserve">This threat would stem </w:t>
      </w:r>
      <w:r>
        <w:t>from a force from within the technological dimension</w:t>
      </w:r>
    </w:p>
    <w:p w:rsidR="002F6072" w:rsidRDefault="00A40FFA">
      <w:pPr>
        <w:pStyle w:val="ListBullet"/>
        <w:tabs>
          <w:tab w:val="clear" w:pos="9360"/>
        </w:tabs>
        <w:rPr>
          <w:rFonts w:asciiTheme="minorHAnsi" w:hAnsiTheme="minorHAnsi"/>
          <w:sz w:val="22"/>
          <w:szCs w:val="22"/>
        </w:rPr>
      </w:pPr>
      <w:r>
        <w:rPr>
          <w:rFonts w:asciiTheme="minorHAnsi" w:hAnsiTheme="minorHAnsi"/>
          <w:sz w:val="22"/>
          <w:szCs w:val="22"/>
        </w:rPr>
        <w:t xml:space="preserve">After determining their opportunities and threats, firms will apply this information to the ‘Five Forces Model of Competition’ to help firms determine whether or not an industry is attractive. </w:t>
      </w:r>
      <w:r>
        <w:rPr>
          <w:rFonts w:asciiTheme="minorHAnsi" w:hAnsiTheme="minorHAnsi"/>
          <w:b/>
          <w:sz w:val="22"/>
          <w:szCs w:val="22"/>
        </w:rPr>
        <w:t xml:space="preserve">Remember, </w:t>
      </w:r>
      <w:r>
        <w:rPr>
          <w:rFonts w:asciiTheme="minorHAnsi" w:hAnsiTheme="minorHAnsi"/>
          <w:b/>
          <w:sz w:val="22"/>
          <w:szCs w:val="22"/>
        </w:rPr>
        <w:t>that model pertains to an industry as a whole</w:t>
      </w:r>
      <w:r>
        <w:rPr>
          <w:rFonts w:asciiTheme="minorHAnsi" w:hAnsiTheme="minorHAnsi"/>
          <w:sz w:val="22"/>
          <w:szCs w:val="22"/>
        </w:rPr>
        <w:t>, however this doesn't mean it’s unrelated to an individual organization. The Five Forces Model of Competition indicates that the forces within the dimensions of the general environment interact to determine the</w:t>
      </w:r>
      <w:r>
        <w:rPr>
          <w:rFonts w:asciiTheme="minorHAnsi" w:hAnsiTheme="minorHAnsi"/>
          <w:sz w:val="22"/>
          <w:szCs w:val="22"/>
        </w:rPr>
        <w:t xml:space="preserve"> intensity or strength of competition, which ultimately determines the profitability of the industry. Assessing the relative strength of the five competitive forces is important to a firm’s ability to achieve strategic competitiveness and earn above-averag</w:t>
      </w:r>
      <w:r>
        <w:rPr>
          <w:rFonts w:asciiTheme="minorHAnsi" w:hAnsiTheme="minorHAnsi"/>
          <w:sz w:val="22"/>
          <w:szCs w:val="22"/>
        </w:rPr>
        <w:t>e returns.</w:t>
      </w:r>
    </w:p>
    <w:p w:rsidR="002F6072" w:rsidRDefault="002F6072">
      <w:pPr>
        <w:pStyle w:val="ListBullet"/>
        <w:tabs>
          <w:tab w:val="clear" w:pos="9360"/>
        </w:tabs>
        <w:jc w:val="both"/>
      </w:pPr>
    </w:p>
    <w:p w:rsidR="002F6072" w:rsidRDefault="00A40FFA">
      <w:pPr>
        <w:numPr>
          <w:ilvl w:val="0"/>
          <w:numId w:val="5"/>
        </w:numPr>
        <w:tabs>
          <w:tab w:val="left" w:pos="-360"/>
          <w:tab w:val="left" w:pos="0"/>
          <w:tab w:val="left" w:pos="27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ind w:left="0" w:firstLine="0"/>
        <w:jc w:val="both"/>
      </w:pPr>
      <w:r>
        <w:t>Threat of New Entrants</w:t>
      </w:r>
    </w:p>
    <w:p w:rsidR="002F6072" w:rsidRDefault="00A40FFA">
      <w:pPr>
        <w:numPr>
          <w:ilvl w:val="0"/>
          <w:numId w:val="5"/>
        </w:numPr>
        <w:tabs>
          <w:tab w:val="left" w:pos="-360"/>
          <w:tab w:val="left" w:pos="0"/>
          <w:tab w:val="left" w:pos="27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ind w:left="0" w:firstLine="0"/>
        <w:jc w:val="both"/>
      </w:pPr>
      <w:r>
        <w:t>Threat of Substitute Products</w:t>
      </w:r>
    </w:p>
    <w:p w:rsidR="002F6072" w:rsidRDefault="00A40FFA">
      <w:pPr>
        <w:numPr>
          <w:ilvl w:val="0"/>
          <w:numId w:val="5"/>
        </w:numPr>
        <w:tabs>
          <w:tab w:val="left" w:pos="-360"/>
          <w:tab w:val="left" w:pos="0"/>
          <w:tab w:val="left" w:pos="27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ind w:left="0" w:firstLine="0"/>
        <w:jc w:val="both"/>
      </w:pPr>
      <w:r>
        <w:t>Bargaining Power of Buyers (Customers)</w:t>
      </w:r>
    </w:p>
    <w:p w:rsidR="002F6072" w:rsidRDefault="00A40FFA">
      <w:pPr>
        <w:numPr>
          <w:ilvl w:val="0"/>
          <w:numId w:val="5"/>
        </w:numPr>
        <w:tabs>
          <w:tab w:val="left" w:pos="-360"/>
          <w:tab w:val="left" w:pos="0"/>
          <w:tab w:val="left" w:pos="27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ind w:left="0" w:firstLine="0"/>
        <w:jc w:val="both"/>
      </w:pPr>
      <w:r>
        <w:t xml:space="preserve">Bargaining Power of Suppliers </w:t>
      </w:r>
    </w:p>
    <w:p w:rsidR="002F6072" w:rsidRDefault="00A40FFA">
      <w:pPr>
        <w:numPr>
          <w:ilvl w:val="0"/>
          <w:numId w:val="5"/>
        </w:numPr>
        <w:tabs>
          <w:tab w:val="left" w:pos="-360"/>
          <w:tab w:val="left" w:pos="0"/>
          <w:tab w:val="left" w:pos="27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ind w:left="0" w:firstLine="0"/>
        <w:jc w:val="both"/>
      </w:pPr>
      <w:r>
        <w:t>Rivalry Among Competing Firms in an industry</w:t>
      </w:r>
    </w:p>
    <w:p w:rsidR="002F6072" w:rsidRDefault="002F6072">
      <w:p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jc w:val="both"/>
      </w:pPr>
    </w:p>
    <w:p w:rsidR="002F6072" w:rsidRDefault="00A40FFA">
      <w:p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jc w:val="both"/>
      </w:pPr>
      <w:r>
        <w:t>Let’s look at these forces individually:</w:t>
      </w:r>
    </w:p>
    <w:p w:rsidR="002F6072" w:rsidRDefault="002F6072">
      <w:pPr>
        <w:tabs>
          <w:tab w:val="left" w:pos="-360"/>
          <w:tab w:val="left" w:pos="0"/>
          <w:tab w:val="left" w:pos="270"/>
          <w:tab w:val="left" w:pos="360"/>
          <w:tab w:val="left" w:pos="720"/>
          <w:tab w:val="left" w:pos="990"/>
          <w:tab w:val="left" w:pos="1080"/>
          <w:tab w:val="left" w:pos="1170"/>
          <w:tab w:val="left" w:pos="1440"/>
          <w:tab w:val="left" w:pos="1710"/>
          <w:tab w:val="left" w:pos="4320"/>
          <w:tab w:val="left" w:pos="5040"/>
          <w:tab w:val="left" w:pos="5760"/>
          <w:tab w:val="left" w:pos="6480"/>
          <w:tab w:val="left" w:pos="7200"/>
          <w:tab w:val="left" w:pos="7920"/>
          <w:tab w:val="left" w:pos="8640"/>
        </w:tabs>
        <w:spacing w:after="0" w:line="240" w:lineRule="auto"/>
        <w:jc w:val="both"/>
      </w:pPr>
    </w:p>
    <w:p w:rsidR="002F6072" w:rsidRDefault="00A40FF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jc w:val="both"/>
        <w:rPr>
          <w:i/>
        </w:rPr>
      </w:pPr>
      <w:r>
        <w:rPr>
          <w:b/>
          <w:i/>
        </w:rPr>
        <w:t>Threat of New Entrants</w:t>
      </w:r>
    </w:p>
    <w:p w:rsidR="002F6072" w:rsidRDefault="00A40FFA">
      <w:pPr>
        <w:tabs>
          <w:tab w:val="left" w:pos="-720"/>
          <w:tab w:val="left" w:pos="0"/>
          <w:tab w:val="left" w:pos="36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pPr>
      <w:r>
        <w:t xml:space="preserve">New </w:t>
      </w:r>
      <w:r>
        <w:t>entrants to an industry are important because, with new competitors, the intensity of competitive rivalry in an industry generally increases.  This is because new competitors may bring substantial resources into the industry and may be interested in captur</w:t>
      </w:r>
      <w:r>
        <w:t xml:space="preserve">ing a significant market share.  If a new competitor brings additional capacity to the industry when product demand is not increasing, prices that can be charged to consumers generally will fall.  One result may be a decline in sales and lower returns for </w:t>
      </w:r>
      <w:r>
        <w:t>many firms in the industry.</w:t>
      </w:r>
    </w:p>
    <w:p w:rsidR="002F6072" w:rsidRDefault="00A40FFA">
      <w:pPr>
        <w:tabs>
          <w:tab w:val="left" w:pos="-360"/>
          <w:tab w:val="left" w:pos="0"/>
          <w:tab w:val="left" w:pos="360"/>
          <w:tab w:val="left" w:pos="63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pPr>
      <w:r>
        <w:lastRenderedPageBreak/>
        <w:t xml:space="preserve">The seriousness or extent of the threat of new entrants is affected by two factors: barriers to entry and expected retaliation by firms already in the industry. </w:t>
      </w:r>
    </w:p>
    <w:p w:rsidR="002F6072" w:rsidRDefault="00A40FFA">
      <w:pPr>
        <w:pStyle w:val="ListParagraph1"/>
        <w:numPr>
          <w:ilvl w:val="0"/>
          <w:numId w:val="6"/>
        </w:numPr>
        <w:tabs>
          <w:tab w:val="left" w:pos="-360"/>
          <w:tab w:val="left" w:pos="0"/>
          <w:tab w:val="left" w:pos="360"/>
          <w:tab w:val="left" w:pos="630"/>
          <w:tab w:val="left" w:pos="720"/>
          <w:tab w:val="left" w:pos="990"/>
          <w:tab w:val="left" w:pos="1080"/>
          <w:tab w:val="left" w:pos="1260"/>
          <w:tab w:val="left" w:pos="1440"/>
          <w:tab w:val="left" w:pos="1710"/>
          <w:tab w:val="left" w:pos="4320"/>
          <w:tab w:val="left" w:pos="5040"/>
          <w:tab w:val="left" w:pos="5760"/>
          <w:tab w:val="left" w:pos="6480"/>
          <w:tab w:val="left" w:pos="7200"/>
          <w:tab w:val="left" w:pos="7920"/>
          <w:tab w:val="left" w:pos="8640"/>
        </w:tabs>
      </w:pPr>
      <w:r>
        <w:t>Barriers to entering an industry are present when entry is difficult or when it is too costly and places potential entrants at a competitive disadvantage (relative to firms already competing in the industry).  There are seven factors that represent potenti</w:t>
      </w:r>
      <w:r>
        <w:t xml:space="preserve">ally significant entry barriers. They are: economies of scale, product differentiation, capital requirements, switching costs, access to distribution channels, cost disadvantages independent of scale, and government policy. </w:t>
      </w:r>
    </w:p>
    <w:p w:rsidR="002F6072" w:rsidRDefault="00A40FFA">
      <w:pPr>
        <w:pStyle w:val="ListParagraph1"/>
        <w:numPr>
          <w:ilvl w:val="0"/>
          <w:numId w:val="6"/>
        </w:numPr>
        <w:tabs>
          <w:tab w:val="left" w:pos="-360"/>
          <w:tab w:val="left" w:pos="0"/>
          <w:tab w:val="left" w:pos="360"/>
          <w:tab w:val="left" w:pos="630"/>
          <w:tab w:val="left" w:pos="720"/>
          <w:tab w:val="left" w:pos="990"/>
          <w:tab w:val="left" w:pos="1080"/>
          <w:tab w:val="left" w:pos="1260"/>
          <w:tab w:val="left" w:pos="1440"/>
          <w:tab w:val="left" w:pos="1620"/>
          <w:tab w:val="left" w:pos="1980"/>
          <w:tab w:val="left" w:pos="2340"/>
          <w:tab w:val="left" w:pos="5760"/>
          <w:tab w:val="left" w:pos="6480"/>
          <w:tab w:val="left" w:pos="7200"/>
          <w:tab w:val="left" w:pos="7920"/>
          <w:tab w:val="left" w:pos="8640"/>
        </w:tabs>
        <w:jc w:val="both"/>
      </w:pPr>
      <w:r>
        <w:t>Even if a firm concludes that i</w:t>
      </w:r>
      <w:r>
        <w:t xml:space="preserve">t can successfully overcome all of the entry barriers, it still must take into account or anticipate reactions that might be expected from existing firms. Strong retaliation is likely when existing firms have a heavy investment in fixed assets (especially </w:t>
      </w:r>
      <w:r>
        <w:t xml:space="preserve">when there are few alternative uses for those assets) or when industry growth is slow or declining.  </w:t>
      </w:r>
    </w:p>
    <w:p w:rsidR="002F6072" w:rsidRDefault="00A40FFA">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jc w:val="both"/>
        <w:rPr>
          <w:i/>
        </w:rPr>
      </w:pPr>
      <w:r>
        <w:rPr>
          <w:b/>
          <w:i/>
        </w:rPr>
        <w:t>Bargaining Power of Suppliers</w:t>
      </w:r>
    </w:p>
    <w:p w:rsidR="002F6072" w:rsidRDefault="00A40FFA">
      <w:pPr>
        <w:pStyle w:val="ListBullet"/>
        <w:tabs>
          <w:tab w:val="clear" w:pos="9360"/>
        </w:tabs>
        <w:jc w:val="both"/>
        <w:rPr>
          <w:rFonts w:asciiTheme="minorHAnsi" w:hAnsiTheme="minorHAnsi"/>
          <w:sz w:val="22"/>
          <w:szCs w:val="22"/>
        </w:rPr>
      </w:pPr>
      <w:r>
        <w:rPr>
          <w:rFonts w:asciiTheme="minorHAnsi" w:hAnsiTheme="minorHAnsi"/>
          <w:sz w:val="22"/>
          <w:szCs w:val="22"/>
        </w:rPr>
        <w:t>The bargaining power of suppliers depends on suppliers’ economic bargaining power relative to firms competing in the industr</w:t>
      </w:r>
      <w:r>
        <w:rPr>
          <w:rFonts w:asciiTheme="minorHAnsi" w:hAnsiTheme="minorHAnsi"/>
          <w:sz w:val="22"/>
          <w:szCs w:val="22"/>
        </w:rPr>
        <w:t>y.  Suppliers are powerful when firm profitability is reduced by suppliers’ actions.  Suppliers can exert their power by raising prices or by restricting the quantity and/or quality of goods available for sale. Suppliers are powerful relative to firms comp</w:t>
      </w:r>
      <w:r>
        <w:rPr>
          <w:rFonts w:asciiTheme="minorHAnsi" w:hAnsiTheme="minorHAnsi"/>
          <w:sz w:val="22"/>
          <w:szCs w:val="22"/>
        </w:rPr>
        <w:t>eting in the industry when:</w:t>
      </w:r>
    </w:p>
    <w:p w:rsidR="002F6072" w:rsidRDefault="002F6072">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jc w:val="both"/>
      </w:pPr>
    </w:p>
    <w:p w:rsidR="002F6072" w:rsidRDefault="00A40FFA">
      <w:pPr>
        <w:numPr>
          <w:ilvl w:val="0"/>
          <w:numId w:val="7"/>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spacing w:after="0" w:line="240" w:lineRule="auto"/>
        <w:ind w:left="270" w:hanging="270"/>
        <w:jc w:val="both"/>
      </w:pPr>
      <w:r>
        <w:t xml:space="preserve">the supplier segment of the industry is dominated by a few large companies and is more concentrated than the industry to which it sells </w:t>
      </w:r>
    </w:p>
    <w:p w:rsidR="002F6072" w:rsidRDefault="00A40FFA">
      <w:pPr>
        <w:numPr>
          <w:ilvl w:val="0"/>
          <w:numId w:val="7"/>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spacing w:after="0" w:line="240" w:lineRule="auto"/>
        <w:ind w:left="270" w:hanging="270"/>
        <w:jc w:val="both"/>
      </w:pPr>
      <w:r>
        <w:t>satisfactory supplier substitute products are not available to industry firms</w:t>
      </w:r>
    </w:p>
    <w:p w:rsidR="002F6072" w:rsidRDefault="00A40FFA">
      <w:pPr>
        <w:numPr>
          <w:ilvl w:val="0"/>
          <w:numId w:val="7"/>
        </w:numPr>
        <w:tabs>
          <w:tab w:val="clear" w:pos="720"/>
          <w:tab w:val="left" w:pos="-360"/>
          <w:tab w:val="left" w:pos="0"/>
          <w:tab w:val="left" w:pos="270"/>
          <w:tab w:val="left" w:pos="630"/>
          <w:tab w:val="left" w:pos="1080"/>
          <w:tab w:val="left" w:pos="1260"/>
          <w:tab w:val="left" w:pos="1440"/>
          <w:tab w:val="left" w:pos="1530"/>
          <w:tab w:val="left" w:pos="1980"/>
          <w:tab w:val="left" w:pos="2340"/>
          <w:tab w:val="left" w:pos="5760"/>
          <w:tab w:val="left" w:pos="6480"/>
          <w:tab w:val="left" w:pos="7200"/>
          <w:tab w:val="left" w:pos="7920"/>
          <w:tab w:val="left" w:pos="8640"/>
        </w:tabs>
        <w:spacing w:after="0" w:line="240" w:lineRule="auto"/>
        <w:ind w:left="270" w:hanging="270"/>
        <w:jc w:val="both"/>
      </w:pPr>
      <w:r>
        <w:t xml:space="preserve">industry </w:t>
      </w:r>
      <w:r>
        <w:t>firms are not a significant customer group for the supplier group</w:t>
      </w:r>
    </w:p>
    <w:p w:rsidR="002F6072" w:rsidRDefault="00A40FFA">
      <w:pPr>
        <w:pStyle w:val="ListBullet"/>
        <w:numPr>
          <w:ilvl w:val="0"/>
          <w:numId w:val="7"/>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suppliers’ goods are critical to buyers’ marketplace success</w:t>
      </w:r>
    </w:p>
    <w:p w:rsidR="002F6072" w:rsidRDefault="00A40FFA">
      <w:pPr>
        <w:pStyle w:val="ListBullet"/>
        <w:numPr>
          <w:ilvl w:val="0"/>
          <w:numId w:val="7"/>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effectiveness of suppliers’ products has created high switching costs for buyers</w:t>
      </w:r>
    </w:p>
    <w:p w:rsidR="002F6072" w:rsidRDefault="00A40FFA">
      <w:pPr>
        <w:pStyle w:val="ListBullet"/>
        <w:numPr>
          <w:ilvl w:val="0"/>
          <w:numId w:val="7"/>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suppliers represent a credible threat to integra</w:t>
      </w:r>
      <w:r>
        <w:rPr>
          <w:rFonts w:asciiTheme="minorHAnsi" w:hAnsiTheme="minorHAnsi"/>
          <w:sz w:val="22"/>
          <w:szCs w:val="22"/>
        </w:rPr>
        <w:t>te forward into the buyers’ industry, especially when suppliers have substantial resources and provide highly differentiated products</w:t>
      </w:r>
    </w:p>
    <w:p w:rsidR="002F6072" w:rsidRDefault="002F6072">
      <w:pPr>
        <w:tabs>
          <w:tab w:val="left" w:pos="-360"/>
          <w:tab w:val="left" w:pos="0"/>
          <w:tab w:val="left" w:pos="360"/>
          <w:tab w:val="left" w:pos="630"/>
          <w:tab w:val="left" w:pos="720"/>
          <w:tab w:val="left" w:pos="990"/>
          <w:tab w:val="left" w:pos="1080"/>
          <w:tab w:val="left" w:pos="1260"/>
          <w:tab w:val="left" w:pos="1440"/>
          <w:tab w:val="left" w:pos="1530"/>
          <w:tab w:val="left" w:pos="1980"/>
          <w:tab w:val="left" w:pos="2340"/>
          <w:tab w:val="left" w:pos="5760"/>
          <w:tab w:val="left" w:pos="6480"/>
          <w:tab w:val="left" w:pos="7200"/>
          <w:tab w:val="left" w:pos="7920"/>
          <w:tab w:val="left" w:pos="8640"/>
        </w:tabs>
        <w:ind w:left="360" w:hanging="360"/>
        <w:jc w:val="both"/>
      </w:pPr>
    </w:p>
    <w:p w:rsidR="002F6072" w:rsidRDefault="00A40FFA">
      <w:pPr>
        <w:tabs>
          <w:tab w:val="left" w:pos="-360"/>
          <w:tab w:val="left" w:pos="0"/>
          <w:tab w:val="left" w:pos="360"/>
          <w:tab w:val="left" w:pos="630"/>
          <w:tab w:val="left" w:pos="720"/>
          <w:tab w:val="left" w:pos="900"/>
          <w:tab w:val="left" w:pos="1080"/>
          <w:tab w:val="left" w:pos="1170"/>
          <w:tab w:val="left" w:pos="1440"/>
          <w:tab w:val="left" w:pos="1530"/>
          <w:tab w:val="left" w:pos="1980"/>
          <w:tab w:val="left" w:pos="2340"/>
          <w:tab w:val="left" w:pos="5760"/>
          <w:tab w:val="left" w:pos="6480"/>
          <w:tab w:val="left" w:pos="7200"/>
          <w:tab w:val="left" w:pos="7920"/>
          <w:tab w:val="left" w:pos="8640"/>
        </w:tabs>
        <w:jc w:val="both"/>
        <w:rPr>
          <w:i/>
        </w:rPr>
      </w:pPr>
      <w:r>
        <w:rPr>
          <w:b/>
          <w:i/>
        </w:rPr>
        <w:t>Bargaining Power of Buyers</w:t>
      </w:r>
    </w:p>
    <w:p w:rsidR="002F6072" w:rsidRDefault="00A40FFA">
      <w:pPr>
        <w:tabs>
          <w:tab w:val="left" w:pos="-720"/>
          <w:tab w:val="left" w:pos="0"/>
          <w:tab w:val="left" w:pos="36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jc w:val="both"/>
      </w:pPr>
      <w:r>
        <w:t>While firms seek to maximize their return on invested capital, buyers are interested in purcha</w:t>
      </w:r>
      <w:r>
        <w:t>sing products at the lowest possible price (the price at which sellers will earn the lowest acceptable return).  To reduce cost or maximize value, customers bargain for higher quality or greater levels of service at the lowest possible price by encouraging</w:t>
      </w:r>
      <w:r>
        <w:t xml:space="preserve"> competition among firms in the industry. Buyer groups are powerful relative to firms competing in the industry when:</w:t>
      </w:r>
    </w:p>
    <w:p w:rsidR="002F6072" w:rsidRDefault="00A40FFA">
      <w:pPr>
        <w:pStyle w:val="ListBullet"/>
        <w:numPr>
          <w:ilvl w:val="0"/>
          <w:numId w:val="8"/>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buyers are important to sellers because they purchase a large portion of the supply industry’s total sales</w:t>
      </w:r>
    </w:p>
    <w:p w:rsidR="002F6072" w:rsidRDefault="00A40FFA">
      <w:pPr>
        <w:pStyle w:val="ListBullet"/>
        <w:numPr>
          <w:ilvl w:val="0"/>
          <w:numId w:val="8"/>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 xml:space="preserve">products purchased from a </w:t>
      </w:r>
      <w:r>
        <w:rPr>
          <w:rFonts w:asciiTheme="minorHAnsi" w:hAnsiTheme="minorHAnsi"/>
          <w:sz w:val="22"/>
          <w:szCs w:val="22"/>
        </w:rPr>
        <w:t>supply industry represent a significant portion of the seller’s annual revenues</w:t>
      </w:r>
    </w:p>
    <w:p w:rsidR="002F6072" w:rsidRDefault="00A40FFA">
      <w:pPr>
        <w:pStyle w:val="ListBullet"/>
        <w:numPr>
          <w:ilvl w:val="0"/>
          <w:numId w:val="8"/>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buyers are able to switch to another supplier’s product at little, if any, cost</w:t>
      </w:r>
    </w:p>
    <w:p w:rsidR="002F6072" w:rsidRDefault="00A40FFA">
      <w:pPr>
        <w:pStyle w:val="ListBullet"/>
        <w:numPr>
          <w:ilvl w:val="0"/>
          <w:numId w:val="8"/>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suppliers’ products are undifferentiated and standardized, and the buyers represent a real threa</w:t>
      </w:r>
      <w:r>
        <w:rPr>
          <w:rFonts w:asciiTheme="minorHAnsi" w:hAnsiTheme="minorHAnsi"/>
          <w:sz w:val="22"/>
          <w:szCs w:val="22"/>
        </w:rPr>
        <w:t>t to integrate backwards into the suppliers’ industry using resources or expertise</w:t>
      </w:r>
    </w:p>
    <w:p w:rsidR="002F6072" w:rsidRDefault="002F6072">
      <w:pPr>
        <w:pStyle w:val="ListBullet"/>
        <w:tabs>
          <w:tab w:val="clear" w:pos="9360"/>
        </w:tabs>
        <w:jc w:val="both"/>
      </w:pPr>
    </w:p>
    <w:p w:rsidR="002F6072" w:rsidRDefault="00A40FF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jc w:val="both"/>
        <w:rPr>
          <w:i/>
        </w:rPr>
      </w:pPr>
      <w:r>
        <w:rPr>
          <w:b/>
          <w:i/>
        </w:rPr>
        <w:t>Threat of Substitute Products</w:t>
      </w:r>
    </w:p>
    <w:p w:rsidR="002F6072" w:rsidRDefault="00A40FFA">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pPr>
      <w:r>
        <w:t xml:space="preserve">All firms must recognize that they compete against firms producing </w:t>
      </w:r>
      <w:r>
        <w:rPr>
          <w:b/>
          <w:i/>
        </w:rPr>
        <w:t>substitute products</w:t>
      </w:r>
      <w:r>
        <w:t xml:space="preserve">, those products that are capable of </w:t>
      </w:r>
      <w:r>
        <w:rPr>
          <w:b/>
        </w:rPr>
        <w:t xml:space="preserve">satisfying similar </w:t>
      </w:r>
      <w:r>
        <w:rPr>
          <w:b/>
        </w:rPr>
        <w:t>customer needs but come from outside the industry</w:t>
      </w:r>
      <w:r>
        <w:t xml:space="preserve"> (this </w:t>
      </w:r>
      <w:r>
        <w:rPr>
          <w:b/>
        </w:rPr>
        <w:t>does not</w:t>
      </w:r>
      <w:r>
        <w:t xml:space="preserve"> include </w:t>
      </w:r>
      <w:proofErr w:type="spellStart"/>
      <w:r>
        <w:t>competitors</w:t>
      </w:r>
      <w:proofErr w:type="spellEnd"/>
      <w:r>
        <w:t xml:space="preserve"> products within the same industry) and thus have different characteristics.  In effect, prices charged for substitute products represent the upper limit on the prices that</w:t>
      </w:r>
      <w:r>
        <w:t xml:space="preserve"> suppliers can charge for their products. The threat of substitute products is greatest when:</w:t>
      </w:r>
    </w:p>
    <w:p w:rsidR="002F6072" w:rsidRDefault="00A40FFA">
      <w:pPr>
        <w:numPr>
          <w:ilvl w:val="0"/>
          <w:numId w:val="9"/>
        </w:numPr>
        <w:tabs>
          <w:tab w:val="left" w:pos="-360"/>
          <w:tab w:val="left" w:pos="0"/>
          <w:tab w:val="left" w:pos="270"/>
          <w:tab w:val="left" w:pos="63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spacing w:after="0" w:line="240" w:lineRule="auto"/>
        <w:ind w:left="270" w:hanging="270"/>
        <w:jc w:val="both"/>
      </w:pPr>
      <w:r>
        <w:t>buyers or customers face few, if any switching costs</w:t>
      </w:r>
    </w:p>
    <w:p w:rsidR="002F6072" w:rsidRDefault="00A40FFA">
      <w:pPr>
        <w:numPr>
          <w:ilvl w:val="0"/>
          <w:numId w:val="9"/>
        </w:numPr>
        <w:tabs>
          <w:tab w:val="left" w:pos="-360"/>
          <w:tab w:val="left" w:pos="0"/>
          <w:tab w:val="left" w:pos="270"/>
          <w:tab w:val="left" w:pos="63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spacing w:after="0" w:line="240" w:lineRule="auto"/>
        <w:ind w:left="270" w:hanging="270"/>
        <w:jc w:val="both"/>
      </w:pPr>
      <w:r>
        <w:t>prices of the substitute products are lower</w:t>
      </w:r>
    </w:p>
    <w:p w:rsidR="002F6072" w:rsidRDefault="00A40FFA">
      <w:pPr>
        <w:pStyle w:val="ListBullet"/>
        <w:numPr>
          <w:ilvl w:val="0"/>
          <w:numId w:val="9"/>
        </w:numPr>
        <w:tabs>
          <w:tab w:val="clear" w:pos="360"/>
          <w:tab w:val="clear" w:pos="9360"/>
          <w:tab w:val="left" w:pos="270"/>
        </w:tabs>
        <w:ind w:left="270" w:hanging="270"/>
        <w:jc w:val="both"/>
        <w:rPr>
          <w:rFonts w:asciiTheme="minorHAnsi" w:hAnsiTheme="minorHAnsi"/>
          <w:sz w:val="22"/>
          <w:szCs w:val="22"/>
        </w:rPr>
      </w:pPr>
      <w:r>
        <w:rPr>
          <w:rFonts w:asciiTheme="minorHAnsi" w:hAnsiTheme="minorHAnsi"/>
          <w:sz w:val="22"/>
          <w:szCs w:val="22"/>
        </w:rPr>
        <w:t>quality and performance capabilities of substitutes are equal to/</w:t>
      </w:r>
      <w:r>
        <w:rPr>
          <w:rFonts w:asciiTheme="minorHAnsi" w:hAnsiTheme="minorHAnsi"/>
          <w:sz w:val="22"/>
          <w:szCs w:val="22"/>
        </w:rPr>
        <w:t>greater than those of the industry’s products</w:t>
      </w:r>
    </w:p>
    <w:p w:rsidR="002F6072" w:rsidRDefault="002F6072">
      <w:pPr>
        <w:tabs>
          <w:tab w:val="left" w:pos="-360"/>
          <w:tab w:val="left" w:pos="0"/>
          <w:tab w:val="left" w:pos="360"/>
          <w:tab w:val="left" w:pos="630"/>
          <w:tab w:val="left" w:pos="720"/>
          <w:tab w:val="left" w:pos="990"/>
          <w:tab w:val="left" w:pos="1080"/>
          <w:tab w:val="left" w:pos="1260"/>
          <w:tab w:val="left" w:pos="1440"/>
          <w:tab w:val="left" w:pos="1530"/>
          <w:tab w:val="left" w:pos="1890"/>
          <w:tab w:val="left" w:pos="2340"/>
          <w:tab w:val="left" w:pos="5760"/>
          <w:tab w:val="left" w:pos="6480"/>
          <w:tab w:val="left" w:pos="7200"/>
          <w:tab w:val="left" w:pos="7920"/>
          <w:tab w:val="left" w:pos="8640"/>
        </w:tabs>
        <w:jc w:val="both"/>
      </w:pPr>
    </w:p>
    <w:p w:rsidR="002F6072" w:rsidRDefault="00A40FFA">
      <w:pPr>
        <w:tabs>
          <w:tab w:val="left" w:pos="360"/>
          <w:tab w:val="left" w:pos="720"/>
          <w:tab w:val="left" w:pos="1080"/>
          <w:tab w:val="left" w:pos="1440"/>
          <w:tab w:val="center" w:pos="4680"/>
          <w:tab w:val="left" w:pos="5760"/>
          <w:tab w:val="left" w:pos="7200"/>
          <w:tab w:val="left" w:pos="7920"/>
          <w:tab w:val="left" w:pos="8640"/>
          <w:tab w:val="left" w:pos="9360"/>
        </w:tabs>
        <w:ind w:left="360" w:right="-360"/>
        <w:jc w:val="both"/>
        <w:rPr>
          <w:b/>
          <w:i/>
        </w:rPr>
      </w:pPr>
      <w:r>
        <w:rPr>
          <w:b/>
          <w:i/>
        </w:rPr>
        <w:t>Examples of Traditional and Substitute Products, and Their Usage</w:t>
      </w:r>
    </w:p>
    <w:p w:rsidR="002F6072" w:rsidRDefault="00A40FFA">
      <w:pPr>
        <w:tabs>
          <w:tab w:val="left" w:pos="360"/>
          <w:tab w:val="left" w:pos="720"/>
          <w:tab w:val="left" w:pos="1080"/>
          <w:tab w:val="left" w:pos="1440"/>
          <w:tab w:val="left" w:pos="2340"/>
          <w:tab w:val="left" w:pos="4320"/>
          <w:tab w:val="left" w:pos="7200"/>
          <w:tab w:val="left" w:pos="7920"/>
          <w:tab w:val="left" w:pos="8640"/>
          <w:tab w:val="left" w:pos="9360"/>
        </w:tabs>
        <w:ind w:left="360" w:right="-360"/>
        <w:jc w:val="both"/>
        <w:rPr>
          <w:u w:val="single"/>
        </w:rPr>
      </w:pPr>
      <w:r>
        <w:rPr>
          <w:b/>
          <w:i/>
          <w:u w:val="single"/>
        </w:rPr>
        <w:t>Traditional product</w:t>
      </w:r>
      <w:r>
        <w:rPr>
          <w:b/>
          <w:i/>
          <w:u w:val="single"/>
        </w:rPr>
        <w:tab/>
      </w:r>
      <w:r>
        <w:rPr>
          <w:b/>
          <w:i/>
          <w:u w:val="single"/>
        </w:rPr>
        <w:tab/>
        <w:t>Substitute product</w:t>
      </w:r>
      <w:r>
        <w:rPr>
          <w:u w:val="single"/>
        </w:rPr>
        <w:tab/>
      </w:r>
      <w:r>
        <w:rPr>
          <w:u w:val="single"/>
        </w:rPr>
        <w:tab/>
      </w:r>
      <w:r>
        <w:rPr>
          <w:b/>
          <w:i/>
          <w:u w:val="single"/>
        </w:rPr>
        <w:t>Usage</w:t>
      </w:r>
    </w:p>
    <w:p w:rsidR="002F6072" w:rsidRDefault="00A40FFA">
      <w:pPr>
        <w:tabs>
          <w:tab w:val="left" w:pos="-360"/>
          <w:tab w:val="left" w:pos="0"/>
          <w:tab w:val="left" w:pos="2340"/>
          <w:tab w:val="left" w:pos="4320"/>
          <w:tab w:val="left" w:pos="8640"/>
          <w:tab w:val="left" w:pos="9360"/>
        </w:tabs>
        <w:ind w:left="360" w:right="-360"/>
        <w:jc w:val="both"/>
      </w:pPr>
      <w:r>
        <w:t xml:space="preserve">Overnight delivery </w:t>
      </w:r>
      <w:r>
        <w:tab/>
      </w:r>
      <w:r>
        <w:tab/>
        <w:t>Fax machines/e-mail                        Document delivery</w:t>
      </w:r>
    </w:p>
    <w:p w:rsidR="002F6072" w:rsidRDefault="00A40FFA">
      <w:pPr>
        <w:tabs>
          <w:tab w:val="left" w:pos="-360"/>
          <w:tab w:val="left" w:pos="0"/>
          <w:tab w:val="left" w:pos="2340"/>
          <w:tab w:val="left" w:pos="4320"/>
          <w:tab w:val="left" w:pos="8640"/>
          <w:tab w:val="left" w:pos="9360"/>
        </w:tabs>
        <w:ind w:left="360" w:right="-360"/>
        <w:jc w:val="both"/>
      </w:pPr>
      <w:r>
        <w:t>Sugar</w:t>
      </w:r>
      <w:r>
        <w:tab/>
      </w:r>
      <w:r>
        <w:tab/>
      </w:r>
      <w:r>
        <w:t>NutraSweet                                        Sweetener</w:t>
      </w:r>
    </w:p>
    <w:p w:rsidR="002F6072" w:rsidRDefault="00A40FFA">
      <w:pPr>
        <w:tabs>
          <w:tab w:val="left" w:pos="-360"/>
          <w:tab w:val="left" w:pos="0"/>
          <w:tab w:val="left" w:pos="2340"/>
          <w:tab w:val="left" w:pos="4320"/>
          <w:tab w:val="left" w:pos="8640"/>
          <w:tab w:val="left" w:pos="9360"/>
        </w:tabs>
        <w:ind w:left="360" w:right="-360"/>
        <w:jc w:val="both"/>
      </w:pPr>
      <w:r>
        <w:t>Glass</w:t>
      </w:r>
      <w:r>
        <w:tab/>
      </w:r>
      <w:r>
        <w:tab/>
        <w:t>Plastic                                                  Containers</w:t>
      </w:r>
    </w:p>
    <w:p w:rsidR="002F6072" w:rsidRDefault="00A40FFA">
      <w:pPr>
        <w:tabs>
          <w:tab w:val="left" w:pos="-360"/>
          <w:tab w:val="left" w:pos="0"/>
          <w:tab w:val="left" w:pos="2340"/>
          <w:tab w:val="left" w:pos="4320"/>
          <w:tab w:val="left" w:pos="8640"/>
          <w:tab w:val="left" w:pos="9360"/>
        </w:tabs>
        <w:ind w:left="360" w:right="-360"/>
        <w:jc w:val="both"/>
      </w:pPr>
      <w:r>
        <w:t>Coffee</w:t>
      </w:r>
      <w:r>
        <w:tab/>
      </w:r>
      <w:r>
        <w:tab/>
        <w:t>Tea                                                       Beverages</w:t>
      </w:r>
    </w:p>
    <w:p w:rsidR="002F6072" w:rsidRDefault="00A40FFA">
      <w:pPr>
        <w:tabs>
          <w:tab w:val="left" w:pos="-360"/>
          <w:tab w:val="left" w:pos="0"/>
          <w:tab w:val="left" w:pos="2340"/>
          <w:tab w:val="left" w:pos="4320"/>
          <w:tab w:val="left" w:pos="8640"/>
          <w:tab w:val="left" w:pos="9360"/>
        </w:tabs>
        <w:ind w:left="360" w:right="-360"/>
        <w:jc w:val="both"/>
      </w:pPr>
      <w:r>
        <w:t>Paper bags</w:t>
      </w:r>
      <w:r>
        <w:tab/>
      </w:r>
      <w:r>
        <w:tab/>
        <w:t xml:space="preserve">Plastic bags                     </w:t>
      </w:r>
      <w:r>
        <w:t xml:space="preserve">                    Flexible packaging</w:t>
      </w:r>
    </w:p>
    <w:p w:rsidR="002F6072" w:rsidRDefault="00A40FF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jc w:val="both"/>
        <w:rPr>
          <w:i/>
        </w:rPr>
      </w:pPr>
      <w:r>
        <w:rPr>
          <w:b/>
          <w:i/>
        </w:rPr>
        <w:t>Intensity of Rivalry among Competitors</w:t>
      </w:r>
    </w:p>
    <w:p w:rsidR="002F6072" w:rsidRDefault="00A40FFA">
      <w:pPr>
        <w:tabs>
          <w:tab w:val="left" w:pos="-360"/>
          <w:tab w:val="left" w:pos="0"/>
          <w:tab w:val="left" w:pos="360"/>
          <w:tab w:val="left" w:pos="720"/>
          <w:tab w:val="left" w:pos="990"/>
          <w:tab w:val="left" w:pos="1080"/>
          <w:tab w:val="left" w:pos="1260"/>
          <w:tab w:val="left" w:pos="1440"/>
          <w:tab w:val="left" w:pos="1530"/>
          <w:tab w:val="left" w:pos="1890"/>
          <w:tab w:val="left" w:pos="2340"/>
          <w:tab w:val="left" w:pos="3600"/>
          <w:tab w:val="left" w:pos="6480"/>
          <w:tab w:val="left" w:pos="7200"/>
          <w:tab w:val="left" w:pos="7920"/>
          <w:tab w:val="left" w:pos="8640"/>
        </w:tabs>
      </w:pPr>
      <w:r>
        <w:t>The intensity of rivalry in an industry depends upon the extent to which firms in an industry compete with one another to achieve strategic competitiveness and earn above-average</w:t>
      </w:r>
      <w:r>
        <w:t xml:space="preserve"> returns because success is measured relative to other firms in the industry. Competition can be based on price, quality, or innovation.</w:t>
      </w:r>
    </w:p>
    <w:p w:rsidR="002F6072" w:rsidRDefault="00A40FFA">
      <w:pPr>
        <w:pStyle w:val="ListBullet"/>
        <w:tabs>
          <w:tab w:val="clear" w:pos="9360"/>
        </w:tabs>
      </w:pPr>
      <w:r>
        <w:rPr>
          <w:rFonts w:asciiTheme="minorHAnsi" w:hAnsiTheme="minorHAnsi"/>
          <w:sz w:val="22"/>
          <w:szCs w:val="22"/>
        </w:rPr>
        <w:t xml:space="preserve">Because of the interrelated nature of firms’ actions, action taken by one firm generally will result in retaliation by </w:t>
      </w:r>
      <w:r>
        <w:rPr>
          <w:rFonts w:asciiTheme="minorHAnsi" w:hAnsiTheme="minorHAnsi"/>
          <w:sz w:val="22"/>
          <w:szCs w:val="22"/>
        </w:rPr>
        <w:t>competitors (also known as competitive response).  The other competitive forces in the industry will also help to determine the intensity of rivalry within an industry.</w:t>
      </w:r>
    </w:p>
    <w:p w:rsidR="002F6072" w:rsidRDefault="002F6072">
      <w:pPr>
        <w:pStyle w:val="ListBullet"/>
        <w:tabs>
          <w:tab w:val="clear" w:pos="9360"/>
        </w:tabs>
        <w:rPr>
          <w:rFonts w:asciiTheme="minorHAnsi" w:eastAsiaTheme="minorHAnsi" w:hAnsiTheme="minorHAnsi" w:cstheme="minorBidi"/>
          <w:iCs w:val="0"/>
          <w:sz w:val="22"/>
          <w:szCs w:val="22"/>
        </w:rPr>
      </w:pPr>
    </w:p>
    <w:p w:rsidR="002F6072" w:rsidRDefault="00A40FFA">
      <w:pPr>
        <w:pStyle w:val="ListBullet"/>
        <w:tabs>
          <w:tab w:val="clear" w:pos="9360"/>
        </w:tabs>
        <w:rPr>
          <w:rFonts w:asciiTheme="minorHAnsi" w:hAnsiTheme="minorHAnsi"/>
          <w:sz w:val="22"/>
          <w:szCs w:val="22"/>
        </w:rPr>
      </w:pPr>
      <w:r>
        <w:rPr>
          <w:rFonts w:asciiTheme="minorHAnsi" w:hAnsiTheme="minorHAnsi"/>
          <w:sz w:val="22"/>
          <w:szCs w:val="22"/>
        </w:rPr>
        <w:t>After studying the five industry forces, a firm will gain information that will help t</w:t>
      </w:r>
      <w:r>
        <w:rPr>
          <w:rFonts w:asciiTheme="minorHAnsi" w:hAnsiTheme="minorHAnsi"/>
          <w:sz w:val="22"/>
          <w:szCs w:val="22"/>
        </w:rPr>
        <w:t>hem to determine an industry’s attractiveness in terms of the potential to earn adequate or superior returns on its invested capital. In general, the stronger the competitive forces, the lower the profit potential for an industry’s firms. A firm will deter</w:t>
      </w:r>
      <w:r>
        <w:rPr>
          <w:rFonts w:asciiTheme="minorHAnsi" w:hAnsiTheme="minorHAnsi"/>
          <w:sz w:val="22"/>
          <w:szCs w:val="22"/>
        </w:rPr>
        <w:t>mine an industry as unattractive when the barriers of entry are low, supplier and buyer power are both strong, the threats from product substitutes are high, and there is intense rivalry among competitors. All these factors will make it difficult for firms</w:t>
      </w:r>
      <w:r>
        <w:rPr>
          <w:rFonts w:asciiTheme="minorHAnsi" w:hAnsiTheme="minorHAnsi"/>
          <w:sz w:val="22"/>
          <w:szCs w:val="22"/>
        </w:rPr>
        <w:t xml:space="preserve"> to achieve strategic competitiveness and earn above-average returns.  An attractive industry has the mirror image of these features and offers little potential for favorable performance. </w:t>
      </w:r>
    </w:p>
    <w:p w:rsidR="002F6072" w:rsidRDefault="002F6072">
      <w:pPr>
        <w:pStyle w:val="ListBullet"/>
        <w:tabs>
          <w:tab w:val="clear" w:pos="9360"/>
        </w:tabs>
        <w:rPr>
          <w:rFonts w:asciiTheme="minorHAnsi" w:hAnsiTheme="minorHAnsi"/>
          <w:sz w:val="22"/>
          <w:szCs w:val="22"/>
        </w:rPr>
      </w:pPr>
    </w:p>
    <w:p w:rsidR="002F6072" w:rsidRDefault="00A40FFA">
      <w:pPr>
        <w:tabs>
          <w:tab w:val="left" w:pos="-720"/>
          <w:tab w:val="left" w:pos="0"/>
          <w:tab w:val="left" w:pos="360"/>
          <w:tab w:val="left" w:pos="720"/>
          <w:tab w:val="left" w:pos="990"/>
          <w:tab w:val="left" w:pos="1080"/>
          <w:tab w:val="left" w:pos="1260"/>
          <w:tab w:val="left" w:pos="1440"/>
          <w:tab w:val="left" w:pos="1620"/>
          <w:tab w:val="left" w:pos="1856"/>
          <w:tab w:val="left" w:pos="2048"/>
          <w:tab w:val="left" w:pos="2340"/>
          <w:tab w:val="left" w:pos="5040"/>
          <w:tab w:val="left" w:pos="5928"/>
          <w:tab w:val="left" w:pos="7200"/>
          <w:tab w:val="left" w:pos="7920"/>
          <w:tab w:val="left" w:pos="8640"/>
          <w:tab w:val="left" w:pos="9360"/>
        </w:tabs>
        <w:ind w:right="-360"/>
        <w:jc w:val="both"/>
        <w:rPr>
          <w:b/>
          <w:i/>
        </w:rPr>
      </w:pPr>
      <w:r>
        <w:t>Characteristics of attractive and unattractive industries are summ</w:t>
      </w:r>
      <w:r>
        <w:t>arized below.</w:t>
      </w:r>
      <w:r>
        <w:rPr>
          <w:b/>
          <w:i/>
        </w:rPr>
        <w:tab/>
      </w:r>
    </w:p>
    <w:p w:rsidR="002F6072" w:rsidRDefault="00A40FFA">
      <w:pPr>
        <w:tabs>
          <w:tab w:val="left" w:pos="-720"/>
          <w:tab w:val="left" w:pos="0"/>
          <w:tab w:val="left" w:pos="360"/>
          <w:tab w:val="left" w:pos="3510"/>
          <w:tab w:val="left" w:pos="4950"/>
          <w:tab w:val="left" w:pos="5400"/>
          <w:tab w:val="left" w:pos="5928"/>
          <w:tab w:val="left" w:pos="6840"/>
          <w:tab w:val="left" w:pos="7920"/>
          <w:tab w:val="left" w:pos="8640"/>
          <w:tab w:val="left" w:pos="9360"/>
        </w:tabs>
        <w:ind w:left="360" w:right="-360"/>
        <w:jc w:val="both"/>
        <w:rPr>
          <w:b/>
          <w:i/>
        </w:rPr>
      </w:pPr>
      <w:r>
        <w:rPr>
          <w:b/>
          <w:i/>
        </w:rPr>
        <w:t>Industry Characteristic</w:t>
      </w:r>
      <w:r>
        <w:rPr>
          <w:b/>
          <w:i/>
        </w:rPr>
        <w:tab/>
        <w:t>Attractive</w:t>
      </w:r>
      <w:r>
        <w:rPr>
          <w:b/>
          <w:i/>
        </w:rPr>
        <w:tab/>
        <w:t>Unattractive</w:t>
      </w:r>
    </w:p>
    <w:p w:rsidR="002F6072" w:rsidRDefault="00A40FF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jc w:val="both"/>
      </w:pPr>
      <w:r>
        <w:t>Threat of New Entry</w:t>
      </w:r>
      <w:r>
        <w:tab/>
        <w:t>Low</w:t>
      </w:r>
      <w:r>
        <w:tab/>
        <w:t>High</w:t>
      </w:r>
    </w:p>
    <w:p w:rsidR="002F6072" w:rsidRDefault="00A40FF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jc w:val="both"/>
      </w:pPr>
      <w:r>
        <w:t>Bargaining Power of Suppliers</w:t>
      </w:r>
      <w:r>
        <w:tab/>
        <w:t>Weak</w:t>
      </w:r>
      <w:r>
        <w:tab/>
        <w:t>Strong</w:t>
      </w:r>
    </w:p>
    <w:p w:rsidR="002F6072" w:rsidRDefault="00A40FF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jc w:val="both"/>
      </w:pPr>
      <w:r>
        <w:t>Bargaining Power of Buyers</w:t>
      </w:r>
      <w:r>
        <w:tab/>
        <w:t>Weak</w:t>
      </w:r>
      <w:r>
        <w:tab/>
        <w:t>Strong</w:t>
      </w:r>
    </w:p>
    <w:p w:rsidR="002F6072" w:rsidRDefault="00A40FF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jc w:val="both"/>
      </w:pPr>
      <w:r>
        <w:t>Threat of Substitute Products</w:t>
      </w:r>
      <w:r>
        <w:tab/>
        <w:t>Low</w:t>
      </w:r>
      <w:r>
        <w:tab/>
        <w:t>High</w:t>
      </w:r>
    </w:p>
    <w:p w:rsidR="002F6072" w:rsidRDefault="00A40FFA">
      <w:pPr>
        <w:tabs>
          <w:tab w:val="left" w:pos="-720"/>
          <w:tab w:val="left" w:pos="0"/>
          <w:tab w:val="left" w:pos="360"/>
          <w:tab w:val="left" w:pos="3510"/>
          <w:tab w:val="left" w:pos="4950"/>
          <w:tab w:val="left" w:pos="5400"/>
          <w:tab w:val="left" w:pos="5928"/>
          <w:tab w:val="left" w:pos="7200"/>
          <w:tab w:val="left" w:pos="7920"/>
          <w:tab w:val="left" w:pos="8640"/>
          <w:tab w:val="left" w:pos="9360"/>
        </w:tabs>
        <w:ind w:left="360" w:right="-360"/>
        <w:jc w:val="both"/>
      </w:pPr>
      <w:r>
        <w:t>Intensity of Competitive Rivalry</w:t>
      </w:r>
      <w:r>
        <w:tab/>
        <w:t>Low</w:t>
      </w:r>
      <w:r>
        <w:tab/>
        <w:t>High</w:t>
      </w:r>
    </w:p>
    <w:p w:rsidR="002F6072" w:rsidRDefault="002F6072"/>
    <w:p w:rsidR="002F6072" w:rsidRDefault="002F6072">
      <w:pPr>
        <w:pStyle w:val="ListParagraph1"/>
        <w:ind w:left="0"/>
        <w:rPr>
          <w:b/>
          <w:u w:val="single"/>
        </w:rPr>
      </w:pPr>
    </w:p>
    <w:sectPr w:rsidR="002F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999"/>
    <w:multiLevelType w:val="multilevel"/>
    <w:tmpl w:val="02CE5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D84DFC"/>
    <w:multiLevelType w:val="singleLevel"/>
    <w:tmpl w:val="09D84DFC"/>
    <w:lvl w:ilvl="0">
      <w:start w:val="1"/>
      <w:numFmt w:val="bullet"/>
      <w:lvlText w:val=""/>
      <w:lvlJc w:val="left"/>
      <w:pPr>
        <w:tabs>
          <w:tab w:val="left" w:pos="360"/>
        </w:tabs>
        <w:ind w:left="360" w:hanging="360"/>
      </w:pPr>
      <w:rPr>
        <w:rFonts w:ascii="Symbol" w:hAnsi="Symbol" w:hint="default"/>
      </w:rPr>
    </w:lvl>
  </w:abstractNum>
  <w:abstractNum w:abstractNumId="2">
    <w:nsid w:val="0DD02128"/>
    <w:multiLevelType w:val="multilevel"/>
    <w:tmpl w:val="0DD0212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F293A4F"/>
    <w:multiLevelType w:val="multilevel"/>
    <w:tmpl w:val="0F293A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CF489D"/>
    <w:multiLevelType w:val="multilevel"/>
    <w:tmpl w:val="1DCF4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5F00576"/>
    <w:multiLevelType w:val="singleLevel"/>
    <w:tmpl w:val="35F00576"/>
    <w:lvl w:ilvl="0">
      <w:start w:val="1"/>
      <w:numFmt w:val="bullet"/>
      <w:lvlText w:val=""/>
      <w:lvlJc w:val="left"/>
      <w:pPr>
        <w:tabs>
          <w:tab w:val="left" w:pos="720"/>
        </w:tabs>
        <w:ind w:left="720" w:hanging="360"/>
      </w:pPr>
      <w:rPr>
        <w:rFonts w:ascii="Symbol" w:hAnsi="Symbol" w:hint="default"/>
      </w:rPr>
    </w:lvl>
  </w:abstractNum>
  <w:abstractNum w:abstractNumId="6">
    <w:nsid w:val="4CBA33EC"/>
    <w:multiLevelType w:val="multilevel"/>
    <w:tmpl w:val="4CBA33EC"/>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nsid w:val="617F224F"/>
    <w:multiLevelType w:val="multilevel"/>
    <w:tmpl w:val="617F22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BA94AA6"/>
    <w:multiLevelType w:val="multilevel"/>
    <w:tmpl w:val="7BA94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14"/>
    <w:rsid w:val="000B404F"/>
    <w:rsid w:val="00110AA2"/>
    <w:rsid w:val="00165F66"/>
    <w:rsid w:val="00293273"/>
    <w:rsid w:val="002F6072"/>
    <w:rsid w:val="0069752D"/>
    <w:rsid w:val="006D20B3"/>
    <w:rsid w:val="006D220E"/>
    <w:rsid w:val="006F0ED4"/>
    <w:rsid w:val="00736D51"/>
    <w:rsid w:val="008A2073"/>
    <w:rsid w:val="008A52ED"/>
    <w:rsid w:val="00921B14"/>
    <w:rsid w:val="00933B60"/>
    <w:rsid w:val="00A40FFA"/>
    <w:rsid w:val="00AD7A88"/>
    <w:rsid w:val="00E46972"/>
    <w:rsid w:val="00E62F0C"/>
    <w:rsid w:val="00E819AC"/>
    <w:rsid w:val="00E860A5"/>
    <w:rsid w:val="00F43782"/>
    <w:rsid w:val="00F61C56"/>
    <w:rsid w:val="7CB4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4AD4F77-D396-41C3-B2AB-6703BFC5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tabs>
        <w:tab w:val="left" w:pos="-36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i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9FAA36E-682E-4983-8B5C-04800D335DBF}" type="doc">
      <dgm:prSet loTypeId="urn:microsoft.com/office/officeart/2005/8/layout/matrix1#1" loCatId="matrix" qsTypeId="urn:microsoft.com/office/officeart/2005/8/quickstyle/simple1#1" qsCatId="simple" csTypeId="urn:microsoft.com/office/officeart/2005/8/colors/accent1_2#1" csCatId="accent1" phldr="1"/>
      <dgm:spPr/>
      <dgm:t>
        <a:bodyPr/>
        <a:lstStyle/>
        <a:p>
          <a:endParaRPr lang="en-US"/>
        </a:p>
      </dgm:t>
    </dgm:pt>
    <dgm:pt modelId="{19CC9694-E3DB-46B9-BF0F-B0529AA3263B}">
      <dgm:prSet phldrT="[Text]"/>
      <dgm:spPr/>
      <dgm:t>
        <a:bodyPr/>
        <a:lstStyle/>
        <a:p>
          <a:r>
            <a:rPr lang="en-US"/>
            <a:t>SWOT</a:t>
          </a:r>
        </a:p>
      </dgm:t>
    </dgm:pt>
    <dgm:pt modelId="{882D2791-1E5C-400F-A074-0EFC2103859D}" type="parTrans" cxnId="{0F176863-0F13-42CA-B7A6-EF5D94D5814F}">
      <dgm:prSet/>
      <dgm:spPr/>
      <dgm:t>
        <a:bodyPr/>
        <a:lstStyle/>
        <a:p>
          <a:endParaRPr lang="en-US"/>
        </a:p>
      </dgm:t>
    </dgm:pt>
    <dgm:pt modelId="{5C10F84E-CA42-453D-A9C7-0788B9C51945}" type="sibTrans" cxnId="{0F176863-0F13-42CA-B7A6-EF5D94D5814F}">
      <dgm:prSet/>
      <dgm:spPr/>
      <dgm:t>
        <a:bodyPr/>
        <a:lstStyle/>
        <a:p>
          <a:endParaRPr lang="en-US"/>
        </a:p>
      </dgm:t>
    </dgm:pt>
    <dgm:pt modelId="{C2348B54-C456-4DC2-A819-6B9D623E2B57}">
      <dgm:prSet phldrT="[Text]"/>
      <dgm:spPr/>
      <dgm:t>
        <a:bodyPr/>
        <a:lstStyle/>
        <a:p>
          <a:r>
            <a:rPr lang="en-US"/>
            <a:t>Strengths</a:t>
          </a:r>
        </a:p>
      </dgm:t>
    </dgm:pt>
    <dgm:pt modelId="{90C76F40-5261-4319-BE05-3B2DB3705F91}" type="parTrans" cxnId="{89442A54-BB53-4836-B069-C8B5E0B8533F}">
      <dgm:prSet/>
      <dgm:spPr/>
      <dgm:t>
        <a:bodyPr/>
        <a:lstStyle/>
        <a:p>
          <a:endParaRPr lang="en-US"/>
        </a:p>
      </dgm:t>
    </dgm:pt>
    <dgm:pt modelId="{2E396B49-9A79-4DD4-9C34-12964BC0F8F3}" type="sibTrans" cxnId="{89442A54-BB53-4836-B069-C8B5E0B8533F}">
      <dgm:prSet/>
      <dgm:spPr/>
      <dgm:t>
        <a:bodyPr/>
        <a:lstStyle/>
        <a:p>
          <a:endParaRPr lang="en-US"/>
        </a:p>
      </dgm:t>
    </dgm:pt>
    <dgm:pt modelId="{A111E217-9D5B-4803-B33E-2CBA2FC07BD9}">
      <dgm:prSet phldrT="[Text]"/>
      <dgm:spPr/>
      <dgm:t>
        <a:bodyPr/>
        <a:lstStyle/>
        <a:p>
          <a:r>
            <a:rPr lang="en-US"/>
            <a:t>Weaknesses</a:t>
          </a:r>
        </a:p>
      </dgm:t>
    </dgm:pt>
    <dgm:pt modelId="{1D7BDD63-2BC1-46FE-A9AF-177127CF7054}" type="parTrans" cxnId="{BA5484DB-A486-45E6-8287-7CA2072962A8}">
      <dgm:prSet/>
      <dgm:spPr/>
      <dgm:t>
        <a:bodyPr/>
        <a:lstStyle/>
        <a:p>
          <a:endParaRPr lang="en-US"/>
        </a:p>
      </dgm:t>
    </dgm:pt>
    <dgm:pt modelId="{E3A1D907-601B-4EC4-A60F-E68C7F149FE2}" type="sibTrans" cxnId="{BA5484DB-A486-45E6-8287-7CA2072962A8}">
      <dgm:prSet/>
      <dgm:spPr/>
      <dgm:t>
        <a:bodyPr/>
        <a:lstStyle/>
        <a:p>
          <a:endParaRPr lang="en-US"/>
        </a:p>
      </dgm:t>
    </dgm:pt>
    <dgm:pt modelId="{0D93BEF3-5939-4742-98EE-22C887AD1E98}">
      <dgm:prSet phldrT="[Text]"/>
      <dgm:spPr/>
      <dgm:t>
        <a:bodyPr/>
        <a:lstStyle/>
        <a:p>
          <a:r>
            <a:rPr lang="en-US"/>
            <a:t>Opportunities</a:t>
          </a:r>
        </a:p>
      </dgm:t>
    </dgm:pt>
    <dgm:pt modelId="{3CA3C561-D497-4B36-97F6-AB948F18ACFC}" type="parTrans" cxnId="{16C16199-7F40-47C1-AE06-7F926ED52D7B}">
      <dgm:prSet/>
      <dgm:spPr/>
      <dgm:t>
        <a:bodyPr/>
        <a:lstStyle/>
        <a:p>
          <a:endParaRPr lang="en-US"/>
        </a:p>
      </dgm:t>
    </dgm:pt>
    <dgm:pt modelId="{3CC41A3A-5732-4D06-A4E0-DCDAB5A48D05}" type="sibTrans" cxnId="{16C16199-7F40-47C1-AE06-7F926ED52D7B}">
      <dgm:prSet/>
      <dgm:spPr/>
      <dgm:t>
        <a:bodyPr/>
        <a:lstStyle/>
        <a:p>
          <a:endParaRPr lang="en-US"/>
        </a:p>
      </dgm:t>
    </dgm:pt>
    <dgm:pt modelId="{776F4CF1-24E3-480F-A750-8BE5EE5D1EBD}">
      <dgm:prSet phldrT="[Text]"/>
      <dgm:spPr/>
      <dgm:t>
        <a:bodyPr/>
        <a:lstStyle/>
        <a:p>
          <a:r>
            <a:rPr lang="en-US"/>
            <a:t>Threats</a:t>
          </a:r>
        </a:p>
      </dgm:t>
    </dgm:pt>
    <dgm:pt modelId="{1EE91E2A-D33C-46D7-A4F9-DECA2F0C680D}" type="parTrans" cxnId="{6E4ED437-F038-4494-BDDF-B2D0B04B3A7A}">
      <dgm:prSet/>
      <dgm:spPr/>
      <dgm:t>
        <a:bodyPr/>
        <a:lstStyle/>
        <a:p>
          <a:endParaRPr lang="en-US"/>
        </a:p>
      </dgm:t>
    </dgm:pt>
    <dgm:pt modelId="{486152BF-21F3-4CCB-A2A8-54B2E482C1E3}" type="sibTrans" cxnId="{6E4ED437-F038-4494-BDDF-B2D0B04B3A7A}">
      <dgm:prSet/>
      <dgm:spPr/>
      <dgm:t>
        <a:bodyPr/>
        <a:lstStyle/>
        <a:p>
          <a:endParaRPr lang="en-US"/>
        </a:p>
      </dgm:t>
    </dgm:pt>
    <dgm:pt modelId="{9AF1B91B-756E-4C3A-994C-64A6B293130E}" type="pres">
      <dgm:prSet presAssocID="{79FAA36E-682E-4983-8B5C-04800D335DBF}" presName="diagram" presStyleCnt="0">
        <dgm:presLayoutVars>
          <dgm:chMax val="1"/>
          <dgm:dir/>
          <dgm:animLvl val="ctr"/>
          <dgm:resizeHandles val="exact"/>
        </dgm:presLayoutVars>
      </dgm:prSet>
      <dgm:spPr/>
      <dgm:t>
        <a:bodyPr/>
        <a:lstStyle/>
        <a:p>
          <a:endParaRPr lang="en-US"/>
        </a:p>
      </dgm:t>
    </dgm:pt>
    <dgm:pt modelId="{3D183FA3-C229-4CD6-90A2-E0C30DBC0133}" type="pres">
      <dgm:prSet presAssocID="{79FAA36E-682E-4983-8B5C-04800D335DBF}" presName="matrix" presStyleCnt="0"/>
      <dgm:spPr/>
    </dgm:pt>
    <dgm:pt modelId="{5A289747-589E-4806-809F-7DE07C80A5FC}" type="pres">
      <dgm:prSet presAssocID="{79FAA36E-682E-4983-8B5C-04800D335DBF}" presName="tile1" presStyleLbl="node1" presStyleIdx="0" presStyleCnt="4"/>
      <dgm:spPr/>
      <dgm:t>
        <a:bodyPr/>
        <a:lstStyle/>
        <a:p>
          <a:endParaRPr lang="en-US"/>
        </a:p>
      </dgm:t>
    </dgm:pt>
    <dgm:pt modelId="{6F3D9A30-6EAC-4DB1-A81A-C6B888B27B7F}" type="pres">
      <dgm:prSet presAssocID="{79FAA36E-682E-4983-8B5C-04800D335DBF}" presName="tile1text" presStyleLbl="node1" presStyleIdx="0" presStyleCnt="4">
        <dgm:presLayoutVars>
          <dgm:chMax val="0"/>
          <dgm:chPref val="0"/>
          <dgm:bulletEnabled val="1"/>
        </dgm:presLayoutVars>
      </dgm:prSet>
      <dgm:spPr/>
      <dgm:t>
        <a:bodyPr/>
        <a:lstStyle/>
        <a:p>
          <a:endParaRPr lang="en-US"/>
        </a:p>
      </dgm:t>
    </dgm:pt>
    <dgm:pt modelId="{AE80F0FF-B346-46AF-84C7-9FD1728EB216}" type="pres">
      <dgm:prSet presAssocID="{79FAA36E-682E-4983-8B5C-04800D335DBF}" presName="tile2" presStyleLbl="node1" presStyleIdx="1" presStyleCnt="4"/>
      <dgm:spPr/>
      <dgm:t>
        <a:bodyPr/>
        <a:lstStyle/>
        <a:p>
          <a:endParaRPr lang="en-US"/>
        </a:p>
      </dgm:t>
    </dgm:pt>
    <dgm:pt modelId="{EFCA9FC6-36B4-4410-A313-5AA0EA09A81F}" type="pres">
      <dgm:prSet presAssocID="{79FAA36E-682E-4983-8B5C-04800D335DBF}" presName="tile2text" presStyleLbl="node1" presStyleIdx="1" presStyleCnt="4">
        <dgm:presLayoutVars>
          <dgm:chMax val="0"/>
          <dgm:chPref val="0"/>
          <dgm:bulletEnabled val="1"/>
        </dgm:presLayoutVars>
      </dgm:prSet>
      <dgm:spPr/>
      <dgm:t>
        <a:bodyPr/>
        <a:lstStyle/>
        <a:p>
          <a:endParaRPr lang="en-US"/>
        </a:p>
      </dgm:t>
    </dgm:pt>
    <dgm:pt modelId="{54F2361B-8963-4734-99AB-02CAAFDEED78}" type="pres">
      <dgm:prSet presAssocID="{79FAA36E-682E-4983-8B5C-04800D335DBF}" presName="tile3" presStyleLbl="node1" presStyleIdx="2" presStyleCnt="4"/>
      <dgm:spPr/>
      <dgm:t>
        <a:bodyPr/>
        <a:lstStyle/>
        <a:p>
          <a:endParaRPr lang="en-US"/>
        </a:p>
      </dgm:t>
    </dgm:pt>
    <dgm:pt modelId="{8008E700-8A4E-45ED-9EE9-9E38B684A6D3}" type="pres">
      <dgm:prSet presAssocID="{79FAA36E-682E-4983-8B5C-04800D335DBF}" presName="tile3text" presStyleLbl="node1" presStyleIdx="2" presStyleCnt="4">
        <dgm:presLayoutVars>
          <dgm:chMax val="0"/>
          <dgm:chPref val="0"/>
          <dgm:bulletEnabled val="1"/>
        </dgm:presLayoutVars>
      </dgm:prSet>
      <dgm:spPr/>
      <dgm:t>
        <a:bodyPr/>
        <a:lstStyle/>
        <a:p>
          <a:endParaRPr lang="en-US"/>
        </a:p>
      </dgm:t>
    </dgm:pt>
    <dgm:pt modelId="{9922A23B-1E41-4CB1-B9C2-870F89FB7E74}" type="pres">
      <dgm:prSet presAssocID="{79FAA36E-682E-4983-8B5C-04800D335DBF}" presName="tile4" presStyleLbl="node1" presStyleIdx="3" presStyleCnt="4"/>
      <dgm:spPr/>
      <dgm:t>
        <a:bodyPr/>
        <a:lstStyle/>
        <a:p>
          <a:endParaRPr lang="en-US"/>
        </a:p>
      </dgm:t>
    </dgm:pt>
    <dgm:pt modelId="{05BD8E87-0EC1-4173-8C47-B6E2EC4A8D05}" type="pres">
      <dgm:prSet presAssocID="{79FAA36E-682E-4983-8B5C-04800D335DBF}" presName="tile4text" presStyleLbl="node1" presStyleIdx="3" presStyleCnt="4">
        <dgm:presLayoutVars>
          <dgm:chMax val="0"/>
          <dgm:chPref val="0"/>
          <dgm:bulletEnabled val="1"/>
        </dgm:presLayoutVars>
      </dgm:prSet>
      <dgm:spPr/>
      <dgm:t>
        <a:bodyPr/>
        <a:lstStyle/>
        <a:p>
          <a:endParaRPr lang="en-US"/>
        </a:p>
      </dgm:t>
    </dgm:pt>
    <dgm:pt modelId="{05529091-73F0-492A-863F-C8FC342F57A2}" type="pres">
      <dgm:prSet presAssocID="{79FAA36E-682E-4983-8B5C-04800D335DBF}" presName="centerTile" presStyleLbl="fgShp" presStyleIdx="0" presStyleCnt="1">
        <dgm:presLayoutVars>
          <dgm:chMax val="0"/>
          <dgm:chPref val="0"/>
        </dgm:presLayoutVars>
      </dgm:prSet>
      <dgm:spPr/>
      <dgm:t>
        <a:bodyPr/>
        <a:lstStyle/>
        <a:p>
          <a:endParaRPr lang="en-US"/>
        </a:p>
      </dgm:t>
    </dgm:pt>
  </dgm:ptLst>
  <dgm:cxnLst>
    <dgm:cxn modelId="{DBD7646B-D3AB-46F1-BC5B-592DB62E2AFA}" type="presOf" srcId="{A111E217-9D5B-4803-B33E-2CBA2FC07BD9}" destId="{AE80F0FF-B346-46AF-84C7-9FD1728EB216}" srcOrd="0" destOrd="0" presId="urn:microsoft.com/office/officeart/2005/8/layout/matrix1#1"/>
    <dgm:cxn modelId="{BA5484DB-A486-45E6-8287-7CA2072962A8}" srcId="{19CC9694-E3DB-46B9-BF0F-B0529AA3263B}" destId="{A111E217-9D5B-4803-B33E-2CBA2FC07BD9}" srcOrd="1" destOrd="0" parTransId="{1D7BDD63-2BC1-46FE-A9AF-177127CF7054}" sibTransId="{E3A1D907-601B-4EC4-A60F-E68C7F149FE2}"/>
    <dgm:cxn modelId="{6E4ED437-F038-4494-BDDF-B2D0B04B3A7A}" srcId="{19CC9694-E3DB-46B9-BF0F-B0529AA3263B}" destId="{776F4CF1-24E3-480F-A750-8BE5EE5D1EBD}" srcOrd="3" destOrd="0" parTransId="{1EE91E2A-D33C-46D7-A4F9-DECA2F0C680D}" sibTransId="{486152BF-21F3-4CCB-A2A8-54B2E482C1E3}"/>
    <dgm:cxn modelId="{BAC8006A-B506-4EDF-8D04-BFBB396C9FC3}" type="presOf" srcId="{C2348B54-C456-4DC2-A819-6B9D623E2B57}" destId="{5A289747-589E-4806-809F-7DE07C80A5FC}" srcOrd="0" destOrd="0" presId="urn:microsoft.com/office/officeart/2005/8/layout/matrix1#1"/>
    <dgm:cxn modelId="{5A9B7940-0F75-4EB8-9BC0-5F452F624FED}" type="presOf" srcId="{19CC9694-E3DB-46B9-BF0F-B0529AA3263B}" destId="{05529091-73F0-492A-863F-C8FC342F57A2}" srcOrd="0" destOrd="0" presId="urn:microsoft.com/office/officeart/2005/8/layout/matrix1#1"/>
    <dgm:cxn modelId="{D0A61F8E-62DF-4B59-B9F1-F078CC485857}" type="presOf" srcId="{A111E217-9D5B-4803-B33E-2CBA2FC07BD9}" destId="{EFCA9FC6-36B4-4410-A313-5AA0EA09A81F}" srcOrd="1" destOrd="0" presId="urn:microsoft.com/office/officeart/2005/8/layout/matrix1#1"/>
    <dgm:cxn modelId="{1ABD3FF9-AF63-4910-8B3B-A90D4D568BA9}" type="presOf" srcId="{C2348B54-C456-4DC2-A819-6B9D623E2B57}" destId="{6F3D9A30-6EAC-4DB1-A81A-C6B888B27B7F}" srcOrd="1" destOrd="0" presId="urn:microsoft.com/office/officeart/2005/8/layout/matrix1#1"/>
    <dgm:cxn modelId="{B4DF6503-4BA3-496A-9A6D-D3A00A40375A}" type="presOf" srcId="{0D93BEF3-5939-4742-98EE-22C887AD1E98}" destId="{54F2361B-8963-4734-99AB-02CAAFDEED78}" srcOrd="0" destOrd="0" presId="urn:microsoft.com/office/officeart/2005/8/layout/matrix1#1"/>
    <dgm:cxn modelId="{1D0640F2-BF46-4B35-A797-176DB7707710}" type="presOf" srcId="{776F4CF1-24E3-480F-A750-8BE5EE5D1EBD}" destId="{05BD8E87-0EC1-4173-8C47-B6E2EC4A8D05}" srcOrd="1" destOrd="0" presId="urn:microsoft.com/office/officeart/2005/8/layout/matrix1#1"/>
    <dgm:cxn modelId="{B75E234B-AAFF-4EDB-9EA6-37EB26D18D63}" type="presOf" srcId="{776F4CF1-24E3-480F-A750-8BE5EE5D1EBD}" destId="{9922A23B-1E41-4CB1-B9C2-870F89FB7E74}" srcOrd="0" destOrd="0" presId="urn:microsoft.com/office/officeart/2005/8/layout/matrix1#1"/>
    <dgm:cxn modelId="{0F176863-0F13-42CA-B7A6-EF5D94D5814F}" srcId="{79FAA36E-682E-4983-8B5C-04800D335DBF}" destId="{19CC9694-E3DB-46B9-BF0F-B0529AA3263B}" srcOrd="0" destOrd="0" parTransId="{882D2791-1E5C-400F-A074-0EFC2103859D}" sibTransId="{5C10F84E-CA42-453D-A9C7-0788B9C51945}"/>
    <dgm:cxn modelId="{89442A54-BB53-4836-B069-C8B5E0B8533F}" srcId="{19CC9694-E3DB-46B9-BF0F-B0529AA3263B}" destId="{C2348B54-C456-4DC2-A819-6B9D623E2B57}" srcOrd="0" destOrd="0" parTransId="{90C76F40-5261-4319-BE05-3B2DB3705F91}" sibTransId="{2E396B49-9A79-4DD4-9C34-12964BC0F8F3}"/>
    <dgm:cxn modelId="{4CA86D94-8AD5-4EDD-9B7B-7F45D0114C43}" type="presOf" srcId="{0D93BEF3-5939-4742-98EE-22C887AD1E98}" destId="{8008E700-8A4E-45ED-9EE9-9E38B684A6D3}" srcOrd="1" destOrd="0" presId="urn:microsoft.com/office/officeart/2005/8/layout/matrix1#1"/>
    <dgm:cxn modelId="{F16AF8E7-9791-424E-8E7B-F6F5DB0D2E88}" type="presOf" srcId="{79FAA36E-682E-4983-8B5C-04800D335DBF}" destId="{9AF1B91B-756E-4C3A-994C-64A6B293130E}" srcOrd="0" destOrd="0" presId="urn:microsoft.com/office/officeart/2005/8/layout/matrix1#1"/>
    <dgm:cxn modelId="{16C16199-7F40-47C1-AE06-7F926ED52D7B}" srcId="{19CC9694-E3DB-46B9-BF0F-B0529AA3263B}" destId="{0D93BEF3-5939-4742-98EE-22C887AD1E98}" srcOrd="2" destOrd="0" parTransId="{3CA3C561-D497-4B36-97F6-AB948F18ACFC}" sibTransId="{3CC41A3A-5732-4D06-A4E0-DCDAB5A48D05}"/>
    <dgm:cxn modelId="{712B4AAC-0C83-4363-B364-16A970C5C3C1}" type="presParOf" srcId="{9AF1B91B-756E-4C3A-994C-64A6B293130E}" destId="{3D183FA3-C229-4CD6-90A2-E0C30DBC0133}" srcOrd="0" destOrd="0" presId="urn:microsoft.com/office/officeart/2005/8/layout/matrix1#1"/>
    <dgm:cxn modelId="{7FEDCFF7-BAEF-4C4F-9282-665D302C7D0A}" type="presParOf" srcId="{3D183FA3-C229-4CD6-90A2-E0C30DBC0133}" destId="{5A289747-589E-4806-809F-7DE07C80A5FC}" srcOrd="0" destOrd="0" presId="urn:microsoft.com/office/officeart/2005/8/layout/matrix1#1"/>
    <dgm:cxn modelId="{F7842157-075D-4AB4-8C4B-EBC060E7DE73}" type="presParOf" srcId="{3D183FA3-C229-4CD6-90A2-E0C30DBC0133}" destId="{6F3D9A30-6EAC-4DB1-A81A-C6B888B27B7F}" srcOrd="1" destOrd="0" presId="urn:microsoft.com/office/officeart/2005/8/layout/matrix1#1"/>
    <dgm:cxn modelId="{4E20B6F2-115B-45B0-8852-B5D50C3058CF}" type="presParOf" srcId="{3D183FA3-C229-4CD6-90A2-E0C30DBC0133}" destId="{AE80F0FF-B346-46AF-84C7-9FD1728EB216}" srcOrd="2" destOrd="0" presId="urn:microsoft.com/office/officeart/2005/8/layout/matrix1#1"/>
    <dgm:cxn modelId="{02D7A30A-7A1E-461A-910B-20BD5A1E75DF}" type="presParOf" srcId="{3D183FA3-C229-4CD6-90A2-E0C30DBC0133}" destId="{EFCA9FC6-36B4-4410-A313-5AA0EA09A81F}" srcOrd="3" destOrd="0" presId="urn:microsoft.com/office/officeart/2005/8/layout/matrix1#1"/>
    <dgm:cxn modelId="{12F4BA52-5E10-4E0D-B7B5-E9DC5E7D805C}" type="presParOf" srcId="{3D183FA3-C229-4CD6-90A2-E0C30DBC0133}" destId="{54F2361B-8963-4734-99AB-02CAAFDEED78}" srcOrd="4" destOrd="0" presId="urn:microsoft.com/office/officeart/2005/8/layout/matrix1#1"/>
    <dgm:cxn modelId="{8B32F5D3-CA57-4AD4-ADD9-070CA68A2CD1}" type="presParOf" srcId="{3D183FA3-C229-4CD6-90A2-E0C30DBC0133}" destId="{8008E700-8A4E-45ED-9EE9-9E38B684A6D3}" srcOrd="5" destOrd="0" presId="urn:microsoft.com/office/officeart/2005/8/layout/matrix1#1"/>
    <dgm:cxn modelId="{EBF7A659-38BB-414E-858C-74D801AE1F66}" type="presParOf" srcId="{3D183FA3-C229-4CD6-90A2-E0C30DBC0133}" destId="{9922A23B-1E41-4CB1-B9C2-870F89FB7E74}" srcOrd="6" destOrd="0" presId="urn:microsoft.com/office/officeart/2005/8/layout/matrix1#1"/>
    <dgm:cxn modelId="{4BD2DA78-F57C-44E9-BC03-E157CE21E688}" type="presParOf" srcId="{3D183FA3-C229-4CD6-90A2-E0C30DBC0133}" destId="{05BD8E87-0EC1-4173-8C47-B6E2EC4A8D05}" srcOrd="7" destOrd="0" presId="urn:microsoft.com/office/officeart/2005/8/layout/matrix1#1"/>
    <dgm:cxn modelId="{1C117530-B233-4334-847B-6088AF21E927}" type="presParOf" srcId="{9AF1B91B-756E-4C3A-994C-64A6B293130E}" destId="{05529091-73F0-492A-863F-C8FC342F57A2}" srcOrd="1" destOrd="0" presId="urn:microsoft.com/office/officeart/2005/8/layout/matrix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89747-589E-4806-809F-7DE07C80A5FC}">
      <dsp:nvSpPr>
        <dsp:cNvPr id="0" name=""/>
        <dsp:cNvSpPr/>
      </dsp:nvSpPr>
      <dsp:spPr>
        <a:xfrm rot="16200000">
          <a:off x="457200" y="-457200"/>
          <a:ext cx="1390650" cy="23050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Strengths</a:t>
          </a:r>
        </a:p>
      </dsp:txBody>
      <dsp:txXfrm rot="5400000">
        <a:off x="0" y="0"/>
        <a:ext cx="2305050" cy="1042987"/>
      </dsp:txXfrm>
    </dsp:sp>
    <dsp:sp modelId="{AE80F0FF-B346-46AF-84C7-9FD1728EB216}">
      <dsp:nvSpPr>
        <dsp:cNvPr id="0" name=""/>
        <dsp:cNvSpPr/>
      </dsp:nvSpPr>
      <dsp:spPr>
        <a:xfrm>
          <a:off x="2305050" y="0"/>
          <a:ext cx="2305050" cy="13906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Weaknesses</a:t>
          </a:r>
        </a:p>
      </dsp:txBody>
      <dsp:txXfrm>
        <a:off x="2305050" y="0"/>
        <a:ext cx="2305050" cy="1042987"/>
      </dsp:txXfrm>
    </dsp:sp>
    <dsp:sp modelId="{54F2361B-8963-4734-99AB-02CAAFDEED78}">
      <dsp:nvSpPr>
        <dsp:cNvPr id="0" name=""/>
        <dsp:cNvSpPr/>
      </dsp:nvSpPr>
      <dsp:spPr>
        <a:xfrm rot="10800000">
          <a:off x="0" y="1390650"/>
          <a:ext cx="2305050" cy="13906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Opportunities</a:t>
          </a:r>
        </a:p>
      </dsp:txBody>
      <dsp:txXfrm rot="10800000">
        <a:off x="0" y="1738312"/>
        <a:ext cx="2305050" cy="1042987"/>
      </dsp:txXfrm>
    </dsp:sp>
    <dsp:sp modelId="{9922A23B-1E41-4CB1-B9C2-870F89FB7E74}">
      <dsp:nvSpPr>
        <dsp:cNvPr id="0" name=""/>
        <dsp:cNvSpPr/>
      </dsp:nvSpPr>
      <dsp:spPr>
        <a:xfrm rot="5400000">
          <a:off x="2762250" y="933450"/>
          <a:ext cx="1390650" cy="23050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Threats</a:t>
          </a:r>
        </a:p>
      </dsp:txBody>
      <dsp:txXfrm rot="-5400000">
        <a:off x="2305050" y="1738312"/>
        <a:ext cx="2305050" cy="1042987"/>
      </dsp:txXfrm>
    </dsp:sp>
    <dsp:sp modelId="{05529091-73F0-492A-863F-C8FC342F57A2}">
      <dsp:nvSpPr>
        <dsp:cNvPr id="0" name=""/>
        <dsp:cNvSpPr/>
      </dsp:nvSpPr>
      <dsp:spPr>
        <a:xfrm>
          <a:off x="1613535" y="1042987"/>
          <a:ext cx="1383030" cy="695325"/>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SWOT</a:t>
          </a:r>
        </a:p>
      </dsp:txBody>
      <dsp:txXfrm>
        <a:off x="1647478" y="1076930"/>
        <a:ext cx="1315144" cy="62743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Borowski</dc:creator>
  <cp:lastModifiedBy>Kennedy Minai</cp:lastModifiedBy>
  <cp:revision>2</cp:revision>
  <cp:lastPrinted>2010-05-03T17:11:00Z</cp:lastPrinted>
  <dcterms:created xsi:type="dcterms:W3CDTF">2017-01-20T07:49:00Z</dcterms:created>
  <dcterms:modified xsi:type="dcterms:W3CDTF">2017-01-20T07:49:00Z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