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38FE" w:rsidRPr="00743E1F" w:rsidRDefault="007638FE" w:rsidP="00743E1F">
      <w:pPr>
        <w:spacing w:line="360" w:lineRule="auto"/>
        <w:rPr>
          <w:color w:val="111111"/>
          <w:shd w:val="clear" w:color="auto" w:fill="F4F4F4"/>
        </w:rPr>
      </w:pPr>
      <w:r w:rsidRPr="007638FE">
        <w:rPr>
          <w:b/>
          <w:bCs/>
          <w:color w:val="111111"/>
          <w:shd w:val="clear" w:color="auto" w:fill="F4F4F4"/>
        </w:rPr>
        <w:t>Objective:  </w:t>
      </w:r>
      <w:r w:rsidRPr="007638FE">
        <w:rPr>
          <w:color w:val="111111"/>
          <w:shd w:val="clear" w:color="auto" w:fill="F4F4F4"/>
        </w:rPr>
        <w:t>Write a short essay (</w:t>
      </w:r>
      <w:r w:rsidR="00600820">
        <w:rPr>
          <w:color w:val="111111"/>
          <w:shd w:val="clear" w:color="auto" w:fill="F4F4F4"/>
        </w:rPr>
        <w:t>3</w:t>
      </w:r>
      <w:r w:rsidRPr="007638FE">
        <w:rPr>
          <w:color w:val="111111"/>
          <w:shd w:val="clear" w:color="auto" w:fill="F4F4F4"/>
        </w:rPr>
        <w:t>50 words) about th</w:t>
      </w:r>
      <w:r w:rsidR="00600820">
        <w:rPr>
          <w:color w:val="111111"/>
          <w:shd w:val="clear" w:color="auto" w:fill="F4F4F4"/>
        </w:rPr>
        <w:t>is video.</w:t>
      </w:r>
    </w:p>
    <w:p w:rsidR="00743E1F" w:rsidRDefault="00743E1F" w:rsidP="00743E1F">
      <w:pPr>
        <w:spacing w:line="360" w:lineRule="auto"/>
        <w:rPr>
          <w:b/>
          <w:bCs/>
          <w:color w:val="111111"/>
          <w:shd w:val="clear" w:color="auto" w:fill="F4F4F4"/>
        </w:rPr>
      </w:pPr>
    </w:p>
    <w:p w:rsidR="007638FE" w:rsidRPr="007638FE" w:rsidRDefault="007638FE" w:rsidP="00743E1F">
      <w:pPr>
        <w:spacing w:line="360" w:lineRule="auto"/>
        <w:rPr>
          <w:b/>
          <w:bCs/>
          <w:sz w:val="28"/>
          <w:szCs w:val="28"/>
        </w:rPr>
      </w:pPr>
      <w:r w:rsidRPr="00743E1F">
        <w:rPr>
          <w:b/>
          <w:bCs/>
          <w:color w:val="111111"/>
          <w:sz w:val="28"/>
          <w:szCs w:val="28"/>
          <w:shd w:val="clear" w:color="auto" w:fill="F4F4F4"/>
        </w:rPr>
        <w:t>Below is a summary that my Professor wrote</w:t>
      </w:r>
      <w:r w:rsidR="00743E1F" w:rsidRPr="00743E1F">
        <w:rPr>
          <w:b/>
          <w:bCs/>
          <w:color w:val="111111"/>
          <w:sz w:val="28"/>
          <w:szCs w:val="28"/>
          <w:shd w:val="clear" w:color="auto" w:fill="F4F4F4"/>
        </w:rPr>
        <w:t xml:space="preserve"> based on the videos</w:t>
      </w:r>
      <w:r w:rsidR="00050664">
        <w:rPr>
          <w:b/>
          <w:bCs/>
          <w:color w:val="111111"/>
          <w:sz w:val="28"/>
          <w:szCs w:val="28"/>
          <w:shd w:val="clear" w:color="auto" w:fill="F4F4F4"/>
        </w:rPr>
        <w:t xml:space="preserve">. </w:t>
      </w:r>
      <w:r w:rsidRPr="00743E1F">
        <w:rPr>
          <w:b/>
          <w:bCs/>
          <w:color w:val="111111"/>
          <w:sz w:val="28"/>
          <w:szCs w:val="28"/>
          <w:shd w:val="clear" w:color="auto" w:fill="F4F4F4"/>
        </w:rPr>
        <w:t xml:space="preserve">He wants us to write something similar </w:t>
      </w:r>
      <w:r w:rsidR="00743E1F" w:rsidRPr="00743E1F">
        <w:rPr>
          <w:b/>
          <w:bCs/>
          <w:color w:val="111111"/>
          <w:sz w:val="28"/>
          <w:szCs w:val="28"/>
          <w:shd w:val="clear" w:color="auto" w:fill="F4F4F4"/>
        </w:rPr>
        <w:t xml:space="preserve">to what he wrote but not copy him. He wants us to input our own thoughts just like how he’s showing it in his summary. Please write a reaction summary in the same fashion as the one below and make sure to answer the questions asked as well. If there is any confusion, please do not hesitate to contact me. I appreciate all your effort! </w:t>
      </w:r>
    </w:p>
    <w:p w:rsidR="00A8267A" w:rsidRPr="00600820" w:rsidRDefault="00A8267A" w:rsidP="00743E1F">
      <w:pPr>
        <w:spacing w:line="360" w:lineRule="auto"/>
      </w:pPr>
    </w:p>
    <w:p w:rsidR="007638FE" w:rsidRPr="00600820" w:rsidRDefault="007638FE" w:rsidP="00743E1F">
      <w:pPr>
        <w:spacing w:line="360" w:lineRule="auto"/>
        <w:rPr>
          <w:color w:val="111111"/>
          <w:bdr w:val="none" w:sz="0" w:space="0" w:color="auto" w:frame="1"/>
        </w:rPr>
      </w:pPr>
    </w:p>
    <w:p w:rsidR="00600820" w:rsidRPr="00600820" w:rsidRDefault="00600820" w:rsidP="00600820">
      <w:pPr>
        <w:shd w:val="clear" w:color="auto" w:fill="F4F4F4"/>
        <w:spacing w:after="240"/>
        <w:rPr>
          <w:color w:val="111111"/>
          <w:sz w:val="28"/>
          <w:szCs w:val="28"/>
        </w:rPr>
      </w:pPr>
      <w:r w:rsidRPr="00600820">
        <w:rPr>
          <w:color w:val="111111"/>
          <w:sz w:val="28"/>
          <w:szCs w:val="28"/>
        </w:rPr>
        <w:t>Go to YouTube and watch this video lecture:</w:t>
      </w:r>
    </w:p>
    <w:p w:rsidR="00600820" w:rsidRPr="00600820" w:rsidRDefault="00600820" w:rsidP="00600820">
      <w:pPr>
        <w:numPr>
          <w:ilvl w:val="0"/>
          <w:numId w:val="3"/>
        </w:numPr>
        <w:shd w:val="clear" w:color="auto" w:fill="F4F4F4"/>
        <w:ind w:left="0"/>
        <w:rPr>
          <w:color w:val="111111"/>
          <w:sz w:val="28"/>
          <w:szCs w:val="28"/>
        </w:rPr>
      </w:pPr>
      <w:r w:rsidRPr="00600820">
        <w:rPr>
          <w:color w:val="111111"/>
          <w:sz w:val="28"/>
          <w:szCs w:val="28"/>
          <w:bdr w:val="none" w:sz="0" w:space="0" w:color="auto" w:frame="1"/>
        </w:rPr>
        <w:t>Introduction to World Music: Lecture 10 - Music of Africa III (44’) </w:t>
      </w:r>
      <w:hyperlink r:id="rId5" w:history="1">
        <w:r w:rsidRPr="00600820">
          <w:rPr>
            <w:color w:val="0000FF"/>
            <w:sz w:val="28"/>
            <w:szCs w:val="28"/>
            <w:u w:val="single"/>
            <w:bdr w:val="none" w:sz="0" w:space="0" w:color="auto" w:frame="1"/>
          </w:rPr>
          <w:t>https://www.youtube.com/watch?v=D6hV8XrEmgI</w:t>
        </w:r>
      </w:hyperlink>
    </w:p>
    <w:p w:rsidR="00600820" w:rsidRPr="00600820" w:rsidRDefault="00600820" w:rsidP="00600820"/>
    <w:p w:rsidR="007638FE" w:rsidRPr="00743E1F" w:rsidRDefault="007638FE" w:rsidP="00743E1F">
      <w:pPr>
        <w:spacing w:line="360" w:lineRule="auto"/>
        <w:rPr>
          <w:color w:val="111111"/>
          <w:bdr w:val="none" w:sz="0" w:space="0" w:color="auto" w:frame="1"/>
        </w:rPr>
      </w:pPr>
    </w:p>
    <w:p w:rsidR="007638FE" w:rsidRPr="00743E1F" w:rsidRDefault="007638FE" w:rsidP="00743E1F">
      <w:pPr>
        <w:spacing w:line="360" w:lineRule="auto"/>
      </w:pPr>
    </w:p>
    <w:p w:rsidR="007638FE" w:rsidRPr="00600820" w:rsidRDefault="00743E1F" w:rsidP="00743E1F">
      <w:pPr>
        <w:spacing w:line="360" w:lineRule="auto"/>
        <w:rPr>
          <w:b/>
          <w:bCs/>
          <w:sz w:val="28"/>
          <w:szCs w:val="28"/>
          <w:u w:val="single"/>
        </w:rPr>
      </w:pPr>
      <w:r w:rsidRPr="00600820">
        <w:rPr>
          <w:b/>
          <w:bCs/>
          <w:sz w:val="28"/>
          <w:szCs w:val="28"/>
          <w:u w:val="single"/>
        </w:rPr>
        <w:t>Professors Lecture Summary :</w:t>
      </w:r>
    </w:p>
    <w:p w:rsidR="00743E1F" w:rsidRPr="00600820" w:rsidRDefault="00743E1F" w:rsidP="00743E1F">
      <w:pPr>
        <w:spacing w:line="360" w:lineRule="auto"/>
        <w:rPr>
          <w:sz w:val="28"/>
          <w:szCs w:val="28"/>
        </w:rPr>
      </w:pPr>
    </w:p>
    <w:p w:rsidR="00600820" w:rsidRPr="00600820" w:rsidRDefault="00600820" w:rsidP="00050664">
      <w:pPr>
        <w:pStyle w:val="NormalWeb"/>
        <w:shd w:val="clear" w:color="auto" w:fill="F4F4F4"/>
        <w:spacing w:before="0" w:beforeAutospacing="0" w:after="0" w:afterAutospacing="0"/>
        <w:rPr>
          <w:color w:val="111111"/>
          <w:sz w:val="28"/>
          <w:szCs w:val="28"/>
        </w:rPr>
      </w:pPr>
      <w:r w:rsidRPr="00600820">
        <w:rPr>
          <w:color w:val="111111"/>
          <w:sz w:val="28"/>
          <w:szCs w:val="28"/>
        </w:rPr>
        <w:t>One of the instruments that is discussed is the </w:t>
      </w:r>
      <w:r w:rsidRPr="00600820">
        <w:rPr>
          <w:b/>
          <w:bCs/>
          <w:color w:val="111111"/>
          <w:sz w:val="28"/>
          <w:szCs w:val="28"/>
        </w:rPr>
        <w:t>mbira</w:t>
      </w:r>
      <w:r w:rsidRPr="00600820">
        <w:rPr>
          <w:color w:val="111111"/>
          <w:sz w:val="28"/>
          <w:szCs w:val="28"/>
        </w:rPr>
        <w:t> or a thumb piano (look at the illustration on your PDF, p. 125).  These type of instruments are called </w:t>
      </w:r>
      <w:r w:rsidRPr="00600820">
        <w:rPr>
          <w:b/>
          <w:bCs/>
          <w:color w:val="111111"/>
          <w:sz w:val="28"/>
          <w:szCs w:val="28"/>
        </w:rPr>
        <w:t>idiophone</w:t>
      </w:r>
      <w:r w:rsidRPr="00600820">
        <w:rPr>
          <w:color w:val="111111"/>
          <w:sz w:val="28"/>
          <w:szCs w:val="28"/>
        </w:rPr>
        <w:t xml:space="preserve">.  </w:t>
      </w:r>
      <w:proofErr w:type="spellStart"/>
      <w:r w:rsidRPr="00600820">
        <w:rPr>
          <w:color w:val="111111"/>
          <w:sz w:val="28"/>
          <w:szCs w:val="28"/>
        </w:rPr>
        <w:t>Isnstruments</w:t>
      </w:r>
      <w:proofErr w:type="spellEnd"/>
      <w:r w:rsidRPr="00600820">
        <w:rPr>
          <w:color w:val="111111"/>
          <w:sz w:val="28"/>
          <w:szCs w:val="28"/>
        </w:rPr>
        <w:t xml:space="preserve"> are classified as:  chordophones (string), aerophones (wind), membranophones (membrane, like in drums), idiophones (they vibrate themselves), electrophones (electricity), etc. (</w:t>
      </w:r>
      <w:hyperlink r:id="rId6" w:history="1">
        <w:r w:rsidRPr="00600820">
          <w:rPr>
            <w:rStyle w:val="Hyperlink"/>
            <w:color w:val="1874A4"/>
            <w:sz w:val="21"/>
            <w:szCs w:val="21"/>
            <w:bdr w:val="none" w:sz="0" w:space="0" w:color="auto" w:frame="1"/>
          </w:rPr>
          <w:t>https://www.twinkl.com/resource/t2-mu-001-classifying-musical-instruments-poster</w:t>
        </w:r>
      </w:hyperlink>
      <w:r w:rsidRPr="00600820">
        <w:rPr>
          <w:color w:val="111111"/>
          <w:sz w:val="28"/>
          <w:szCs w:val="28"/>
        </w:rPr>
        <w:t>) . Then Dr. Prescott discusses the track </w:t>
      </w:r>
      <w:r w:rsidRPr="00600820">
        <w:rPr>
          <w:b/>
          <w:bCs/>
          <w:color w:val="111111"/>
          <w:sz w:val="28"/>
          <w:szCs w:val="28"/>
        </w:rPr>
        <w:t>“</w:t>
      </w:r>
      <w:proofErr w:type="spellStart"/>
      <w:r w:rsidRPr="00600820">
        <w:rPr>
          <w:b/>
          <w:bCs/>
          <w:color w:val="111111"/>
          <w:sz w:val="28"/>
          <w:szCs w:val="28"/>
        </w:rPr>
        <w:t>Nhemamusasa</w:t>
      </w:r>
      <w:proofErr w:type="spellEnd"/>
      <w:r w:rsidRPr="00600820">
        <w:rPr>
          <w:b/>
          <w:bCs/>
          <w:color w:val="111111"/>
          <w:sz w:val="28"/>
          <w:szCs w:val="28"/>
        </w:rPr>
        <w:t>”</w:t>
      </w:r>
      <w:r w:rsidRPr="00600820">
        <w:rPr>
          <w:color w:val="111111"/>
          <w:sz w:val="28"/>
          <w:szCs w:val="28"/>
        </w:rPr>
        <w:t xml:space="preserve">.  Note many African </w:t>
      </w:r>
      <w:proofErr w:type="spellStart"/>
      <w:r w:rsidRPr="00600820">
        <w:rPr>
          <w:color w:val="111111"/>
          <w:sz w:val="28"/>
          <w:szCs w:val="28"/>
        </w:rPr>
        <w:t>features:rattling</w:t>
      </w:r>
      <w:proofErr w:type="spellEnd"/>
      <w:r w:rsidRPr="00600820">
        <w:rPr>
          <w:color w:val="111111"/>
          <w:sz w:val="28"/>
          <w:szCs w:val="28"/>
        </w:rPr>
        <w:t xml:space="preserve"> and bussing sounds, repetition, variable pitch, polyrhythms, syncopation, </w:t>
      </w:r>
      <w:proofErr w:type="spellStart"/>
      <w:r w:rsidRPr="00600820">
        <w:rPr>
          <w:color w:val="111111"/>
          <w:sz w:val="28"/>
          <w:szCs w:val="28"/>
        </w:rPr>
        <w:t>pentatonics</w:t>
      </w:r>
      <w:proofErr w:type="spellEnd"/>
      <w:r w:rsidRPr="00600820">
        <w:rPr>
          <w:color w:val="111111"/>
          <w:sz w:val="28"/>
          <w:szCs w:val="28"/>
        </w:rPr>
        <w:t>, etc.</w:t>
      </w:r>
    </w:p>
    <w:p w:rsidR="00600820" w:rsidRPr="00600820" w:rsidRDefault="00600820" w:rsidP="00600820">
      <w:pPr>
        <w:pStyle w:val="NormalWeb"/>
        <w:shd w:val="clear" w:color="auto" w:fill="F4F4F4"/>
        <w:spacing w:before="0" w:beforeAutospacing="0" w:after="0" w:afterAutospacing="0"/>
        <w:rPr>
          <w:color w:val="111111"/>
          <w:sz w:val="28"/>
          <w:szCs w:val="28"/>
        </w:rPr>
      </w:pPr>
      <w:r w:rsidRPr="00600820">
        <w:rPr>
          <w:b/>
          <w:bCs/>
          <w:color w:val="111111"/>
          <w:sz w:val="28"/>
          <w:szCs w:val="28"/>
        </w:rPr>
        <w:t>“</w:t>
      </w:r>
      <w:proofErr w:type="spellStart"/>
      <w:r w:rsidRPr="00600820">
        <w:rPr>
          <w:b/>
          <w:bCs/>
          <w:color w:val="111111"/>
          <w:sz w:val="28"/>
          <w:szCs w:val="28"/>
        </w:rPr>
        <w:t>Nyarai</w:t>
      </w:r>
      <w:proofErr w:type="spellEnd"/>
      <w:r w:rsidRPr="00600820">
        <w:rPr>
          <w:b/>
          <w:bCs/>
          <w:color w:val="111111"/>
          <w:sz w:val="28"/>
          <w:szCs w:val="28"/>
        </w:rPr>
        <w:t>”</w:t>
      </w:r>
      <w:r w:rsidRPr="00600820">
        <w:rPr>
          <w:b/>
          <w:bCs/>
          <w:i/>
          <w:iCs/>
          <w:color w:val="111111"/>
          <w:sz w:val="28"/>
          <w:szCs w:val="28"/>
        </w:rPr>
        <w:t> </w:t>
      </w:r>
      <w:r w:rsidRPr="00600820">
        <w:rPr>
          <w:color w:val="111111"/>
          <w:sz w:val="28"/>
          <w:szCs w:val="28"/>
        </w:rPr>
        <w:t>is a track from modern Zimbabwe (locate it on the map).  It translates as “be ashamed.”  It celebrates the black majority of the country after many years of white political power.  It mentions Mugabe, a politician who started as a liberator and became a dictator himself.  (</w:t>
      </w:r>
      <w:hyperlink r:id="rId7" w:history="1">
        <w:r w:rsidRPr="00600820">
          <w:rPr>
            <w:rStyle w:val="Hyperlink"/>
            <w:color w:val="1874A4"/>
            <w:sz w:val="21"/>
            <w:szCs w:val="21"/>
            <w:bdr w:val="none" w:sz="0" w:space="0" w:color="auto" w:frame="1"/>
          </w:rPr>
          <w:t>https://en.wikipedia.org/wiki/Robert_Mugabe</w:t>
        </w:r>
      </w:hyperlink>
      <w:r w:rsidRPr="00600820">
        <w:rPr>
          <w:color w:val="111111"/>
          <w:sz w:val="28"/>
          <w:szCs w:val="28"/>
        </w:rPr>
        <w:t>).  This song is a good example to think about political issues, censorship, and black power.  Are there any songs related to contemporary USA and the MLM movement?</w:t>
      </w:r>
    </w:p>
    <w:p w:rsidR="00600820" w:rsidRPr="00600820" w:rsidRDefault="00600820" w:rsidP="00600820">
      <w:pPr>
        <w:pStyle w:val="NormalWeb"/>
        <w:shd w:val="clear" w:color="auto" w:fill="F4F4F4"/>
        <w:spacing w:before="0" w:beforeAutospacing="0" w:after="0" w:afterAutospacing="0"/>
        <w:rPr>
          <w:color w:val="111111"/>
          <w:sz w:val="28"/>
          <w:szCs w:val="28"/>
        </w:rPr>
      </w:pPr>
      <w:r w:rsidRPr="00600820">
        <w:rPr>
          <w:b/>
          <w:bCs/>
          <w:color w:val="111111"/>
          <w:sz w:val="28"/>
          <w:szCs w:val="28"/>
        </w:rPr>
        <w:lastRenderedPageBreak/>
        <w:t>“Makala”</w:t>
      </w:r>
      <w:r w:rsidRPr="00600820">
        <w:rPr>
          <w:color w:val="111111"/>
          <w:sz w:val="28"/>
          <w:szCs w:val="28"/>
        </w:rPr>
        <w:t> is a track by the “forest people.”  Europeans used to refer to this people with what name?  What is ethnocentrism?  What is Eurocentrism?  Can you think of other cases of ethnocentrism and Eurocentrism?  The song refers to a net hunting activity.  It includes yodeling (</w:t>
      </w:r>
      <w:hyperlink r:id="rId8" w:history="1">
        <w:r w:rsidRPr="00600820">
          <w:rPr>
            <w:rStyle w:val="Hyperlink"/>
            <w:color w:val="1874A4"/>
            <w:sz w:val="21"/>
            <w:szCs w:val="21"/>
            <w:bdr w:val="none" w:sz="0" w:space="0" w:color="auto" w:frame="1"/>
          </w:rPr>
          <w:t>https://en.wikipedia.org/wiki/Yodeling</w:t>
        </w:r>
      </w:hyperlink>
      <w:r w:rsidRPr="00600820">
        <w:rPr>
          <w:color w:val="111111"/>
          <w:sz w:val="28"/>
          <w:szCs w:val="28"/>
        </w:rPr>
        <w:t>), polyrhythms, call and response, and </w:t>
      </w:r>
      <w:r w:rsidRPr="00600820">
        <w:rPr>
          <w:b/>
          <w:bCs/>
          <w:color w:val="111111"/>
          <w:sz w:val="28"/>
          <w:szCs w:val="28"/>
        </w:rPr>
        <w:t>heterophony.  </w:t>
      </w:r>
      <w:r w:rsidRPr="00600820">
        <w:rPr>
          <w:color w:val="111111"/>
          <w:sz w:val="28"/>
          <w:szCs w:val="28"/>
        </w:rPr>
        <w:t>In music there are at least four textures:  monophony, polyphony, homophony, and heterophony (</w:t>
      </w:r>
      <w:hyperlink r:id="rId9" w:history="1">
        <w:r w:rsidRPr="00600820">
          <w:rPr>
            <w:rStyle w:val="Hyperlink"/>
            <w:color w:val="1874A4"/>
            <w:sz w:val="21"/>
            <w:szCs w:val="21"/>
            <w:bdr w:val="none" w:sz="0" w:space="0" w:color="auto" w:frame="1"/>
          </w:rPr>
          <w:t>https://en.wikipedia.org/wiki/Heterophony</w:t>
        </w:r>
      </w:hyperlink>
      <w:r w:rsidRPr="00600820">
        <w:rPr>
          <w:color w:val="111111"/>
          <w:sz w:val="28"/>
          <w:szCs w:val="28"/>
        </w:rPr>
        <w:t>).</w:t>
      </w:r>
    </w:p>
    <w:p w:rsidR="007638FE" w:rsidRPr="00050664" w:rsidRDefault="00600820" w:rsidP="00050664">
      <w:pPr>
        <w:pStyle w:val="NormalWeb"/>
        <w:shd w:val="clear" w:color="auto" w:fill="F4F4F4"/>
        <w:spacing w:before="0" w:beforeAutospacing="0" w:after="240" w:afterAutospacing="0"/>
        <w:rPr>
          <w:color w:val="111111"/>
          <w:sz w:val="28"/>
          <w:szCs w:val="28"/>
        </w:rPr>
      </w:pPr>
      <w:r w:rsidRPr="00600820">
        <w:rPr>
          <w:color w:val="111111"/>
          <w:sz w:val="28"/>
          <w:szCs w:val="28"/>
        </w:rPr>
        <w:t> </w:t>
      </w:r>
    </w:p>
    <w:p w:rsidR="007638FE" w:rsidRPr="00743E1F" w:rsidRDefault="007638FE"/>
    <w:sectPr w:rsidR="007638FE" w:rsidRPr="00743E1F" w:rsidSect="00ED1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1D9C"/>
    <w:multiLevelType w:val="multilevel"/>
    <w:tmpl w:val="45DC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D2863"/>
    <w:multiLevelType w:val="multilevel"/>
    <w:tmpl w:val="1EF8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1427E9"/>
    <w:multiLevelType w:val="multilevel"/>
    <w:tmpl w:val="9E24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FE"/>
    <w:rsid w:val="00050664"/>
    <w:rsid w:val="00600820"/>
    <w:rsid w:val="00743E1F"/>
    <w:rsid w:val="007638FE"/>
    <w:rsid w:val="00A8267A"/>
    <w:rsid w:val="00ED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D4DF4"/>
  <w15:chartTrackingRefBased/>
  <w15:docId w15:val="{2E3645F0-F8D4-0C41-98DF-C4B6FEDF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8FE"/>
    <w:rPr>
      <w:color w:val="0000FF"/>
      <w:u w:val="single"/>
    </w:rPr>
  </w:style>
  <w:style w:type="paragraph" w:styleId="NormalWeb">
    <w:name w:val="Normal (Web)"/>
    <w:basedOn w:val="Normal"/>
    <w:uiPriority w:val="99"/>
    <w:unhideWhenUsed/>
    <w:rsid w:val="007638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3738">
      <w:bodyDiv w:val="1"/>
      <w:marLeft w:val="0"/>
      <w:marRight w:val="0"/>
      <w:marTop w:val="0"/>
      <w:marBottom w:val="0"/>
      <w:divBdr>
        <w:top w:val="none" w:sz="0" w:space="0" w:color="auto"/>
        <w:left w:val="none" w:sz="0" w:space="0" w:color="auto"/>
        <w:bottom w:val="none" w:sz="0" w:space="0" w:color="auto"/>
        <w:right w:val="none" w:sz="0" w:space="0" w:color="auto"/>
      </w:divBdr>
    </w:div>
    <w:div w:id="136800885">
      <w:bodyDiv w:val="1"/>
      <w:marLeft w:val="0"/>
      <w:marRight w:val="0"/>
      <w:marTop w:val="0"/>
      <w:marBottom w:val="0"/>
      <w:divBdr>
        <w:top w:val="none" w:sz="0" w:space="0" w:color="auto"/>
        <w:left w:val="none" w:sz="0" w:space="0" w:color="auto"/>
        <w:bottom w:val="none" w:sz="0" w:space="0" w:color="auto"/>
        <w:right w:val="none" w:sz="0" w:space="0" w:color="auto"/>
      </w:divBdr>
    </w:div>
    <w:div w:id="145898608">
      <w:bodyDiv w:val="1"/>
      <w:marLeft w:val="0"/>
      <w:marRight w:val="0"/>
      <w:marTop w:val="0"/>
      <w:marBottom w:val="0"/>
      <w:divBdr>
        <w:top w:val="none" w:sz="0" w:space="0" w:color="auto"/>
        <w:left w:val="none" w:sz="0" w:space="0" w:color="auto"/>
        <w:bottom w:val="none" w:sz="0" w:space="0" w:color="auto"/>
        <w:right w:val="none" w:sz="0" w:space="0" w:color="auto"/>
      </w:divBdr>
    </w:div>
    <w:div w:id="403919103">
      <w:bodyDiv w:val="1"/>
      <w:marLeft w:val="0"/>
      <w:marRight w:val="0"/>
      <w:marTop w:val="0"/>
      <w:marBottom w:val="0"/>
      <w:divBdr>
        <w:top w:val="none" w:sz="0" w:space="0" w:color="auto"/>
        <w:left w:val="none" w:sz="0" w:space="0" w:color="auto"/>
        <w:bottom w:val="none" w:sz="0" w:space="0" w:color="auto"/>
        <w:right w:val="none" w:sz="0" w:space="0" w:color="auto"/>
      </w:divBdr>
    </w:div>
    <w:div w:id="915213003">
      <w:bodyDiv w:val="1"/>
      <w:marLeft w:val="0"/>
      <w:marRight w:val="0"/>
      <w:marTop w:val="0"/>
      <w:marBottom w:val="0"/>
      <w:divBdr>
        <w:top w:val="none" w:sz="0" w:space="0" w:color="auto"/>
        <w:left w:val="none" w:sz="0" w:space="0" w:color="auto"/>
        <w:bottom w:val="none" w:sz="0" w:space="0" w:color="auto"/>
        <w:right w:val="none" w:sz="0" w:space="0" w:color="auto"/>
      </w:divBdr>
    </w:div>
    <w:div w:id="1279483101">
      <w:bodyDiv w:val="1"/>
      <w:marLeft w:val="0"/>
      <w:marRight w:val="0"/>
      <w:marTop w:val="0"/>
      <w:marBottom w:val="0"/>
      <w:divBdr>
        <w:top w:val="none" w:sz="0" w:space="0" w:color="auto"/>
        <w:left w:val="none" w:sz="0" w:space="0" w:color="auto"/>
        <w:bottom w:val="none" w:sz="0" w:space="0" w:color="auto"/>
        <w:right w:val="none" w:sz="0" w:space="0" w:color="auto"/>
      </w:divBdr>
    </w:div>
    <w:div w:id="1438869666">
      <w:bodyDiv w:val="1"/>
      <w:marLeft w:val="0"/>
      <w:marRight w:val="0"/>
      <w:marTop w:val="0"/>
      <w:marBottom w:val="0"/>
      <w:divBdr>
        <w:top w:val="none" w:sz="0" w:space="0" w:color="auto"/>
        <w:left w:val="none" w:sz="0" w:space="0" w:color="auto"/>
        <w:bottom w:val="none" w:sz="0" w:space="0" w:color="auto"/>
        <w:right w:val="none" w:sz="0" w:space="0" w:color="auto"/>
      </w:divBdr>
    </w:div>
    <w:div w:id="20438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Yodeling" TargetMode="External"/><Relationship Id="rId3" Type="http://schemas.openxmlformats.org/officeDocument/2006/relationships/settings" Target="settings.xml"/><Relationship Id="rId7" Type="http://schemas.openxmlformats.org/officeDocument/2006/relationships/hyperlink" Target="https://en.wikipedia.org/wiki/Robert_Mug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com/resource/t2-mu-001-classifying-musical-instruments-poster" TargetMode="External"/><Relationship Id="rId11" Type="http://schemas.openxmlformats.org/officeDocument/2006/relationships/theme" Target="theme/theme1.xml"/><Relationship Id="rId5" Type="http://schemas.openxmlformats.org/officeDocument/2006/relationships/hyperlink" Target="https://www.youtube.com/watch?v=D6hV8XrEmg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Heteroph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2020-09-10T05:02:00Z</dcterms:created>
  <dcterms:modified xsi:type="dcterms:W3CDTF">2020-09-10T05:02:00Z</dcterms:modified>
</cp:coreProperties>
</file>