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23208C6" w14:textId="544C7B01" w:rsidR="00CB27C7" w:rsidRPr="002B0784" w:rsidRDefault="003A31D7">
      <w:pPr>
        <w:rPr>
          <w:rFonts w:cstheme="minorHAnsi"/>
          <w:sz w:val="28"/>
          <w:szCs w:val="28"/>
        </w:rPr>
      </w:pPr>
      <w:r w:rsidRPr="002B0784">
        <w:rPr>
          <w:rFonts w:cstheme="minorHAnsi"/>
          <w:noProof/>
          <w:sz w:val="28"/>
          <w:szCs w:val="28"/>
        </w:rPr>
        <mc:AlternateContent>
          <mc:Choice Requires="wps">
            <w:drawing>
              <wp:anchor distT="0" distB="0" distL="114300" distR="114300" simplePos="0" relativeHeight="251661312" behindDoc="0" locked="0" layoutInCell="1" allowOverlap="1" wp14:anchorId="1F3200C5" wp14:editId="1517AEC1">
                <wp:simplePos x="0" y="0"/>
                <wp:positionH relativeFrom="page">
                  <wp:align>right</wp:align>
                </wp:positionH>
                <wp:positionV relativeFrom="paragraph">
                  <wp:posOffset>276225</wp:posOffset>
                </wp:positionV>
                <wp:extent cx="7747635" cy="1258570"/>
                <wp:effectExtent l="0" t="0" r="24765" b="1778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635" cy="1258570"/>
                        </a:xfrm>
                        <a:prstGeom prst="rect">
                          <a:avLst/>
                        </a:prstGeom>
                        <a:ln>
                          <a:headEnd/>
                          <a:tailEnd/>
                        </a:ln>
                      </wps:spPr>
                      <wps:style>
                        <a:lnRef idx="2">
                          <a:schemeClr val="accent4">
                            <a:shade val="50000"/>
                          </a:schemeClr>
                        </a:lnRef>
                        <a:fillRef idx="1">
                          <a:schemeClr val="accent4"/>
                        </a:fillRef>
                        <a:effectRef idx="0">
                          <a:schemeClr val="accent4"/>
                        </a:effectRef>
                        <a:fontRef idx="minor">
                          <a:schemeClr val="lt1"/>
                        </a:fontRef>
                      </wps:style>
                      <wps:txbx>
                        <w:txbxContent>
                          <w:p w14:paraId="79E48FE0" w14:textId="6649DD85" w:rsidR="00A55DB2" w:rsidRPr="00776D6D" w:rsidRDefault="00A55DB2" w:rsidP="00776D6D">
                            <w:pPr>
                              <w:pStyle w:val="Heading1"/>
                              <w:rPr>
                                <w:rFonts w:asciiTheme="minorHAnsi" w:hAnsiTheme="minorHAnsi" w:cstheme="minorHAnsi"/>
                              </w:rPr>
                            </w:pPr>
                            <w:r w:rsidRPr="00776D6D">
                              <w:rPr>
                                <w:rFonts w:asciiTheme="minorHAnsi" w:hAnsiTheme="minorHAnsi" w:cstheme="minorHAnsi"/>
                              </w:rPr>
                              <w:t>PROFESSIONAL PRACTICE: MENTAL HEALTH</w:t>
                            </w:r>
                          </w:p>
                          <w:p w14:paraId="3AC42CF4" w14:textId="41E66FD1" w:rsidR="00A55DB2" w:rsidRPr="009E7D7E" w:rsidRDefault="00A55DB2" w:rsidP="00776D6D">
                            <w:pPr>
                              <w:pStyle w:val="Heading1"/>
                              <w:rPr>
                                <w:rFonts w:asciiTheme="minorHAnsi" w:hAnsiTheme="minorHAnsi" w:cstheme="minorHAnsi"/>
                                <w:color w:val="FF0000"/>
                              </w:rPr>
                            </w:pPr>
                            <w:r w:rsidRPr="00776D6D">
                              <w:rPr>
                                <w:rFonts w:asciiTheme="minorHAnsi" w:hAnsiTheme="minorHAnsi" w:cstheme="minorHAnsi"/>
                              </w:rPr>
                              <w:t>NURS 3525</w:t>
                            </w:r>
                          </w:p>
                          <w:p w14:paraId="405C6DC2" w14:textId="524B0454" w:rsidR="00A55DB2" w:rsidRPr="00776D6D" w:rsidRDefault="00A55DB2" w:rsidP="00776D6D">
                            <w:pPr>
                              <w:pStyle w:val="Heading1"/>
                              <w:rPr>
                                <w:rFonts w:asciiTheme="minorHAnsi" w:hAnsiTheme="minorHAnsi" w:cstheme="minorHAnsi"/>
                              </w:rPr>
                            </w:pPr>
                            <w:r w:rsidRPr="00776D6D">
                              <w:rPr>
                                <w:rFonts w:asciiTheme="minorHAnsi" w:hAnsiTheme="minorHAnsi" w:cstheme="minorHAnsi"/>
                              </w:rPr>
                              <w:t>STUDENT WORKBOOK WEEK #</w:t>
                            </w:r>
                            <w:r w:rsidR="00A775BE">
                              <w:rPr>
                                <w:rFonts w:asciiTheme="minorHAnsi" w:hAnsiTheme="minorHAnsi" w:cstheme="minorHAnsi"/>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F3200C5" id="_x0000_t202" coordsize="21600,21600" o:spt="202" path="m,l,21600r21600,l21600,xe">
                <v:stroke joinstyle="miter"/>
                <v:path gradientshapeok="t" o:connecttype="rect"/>
              </v:shapetype>
              <v:shape id="Text Box 2" o:spid="_x0000_s1026" type="#_x0000_t202" style="position:absolute;margin-left:558.85pt;margin-top:21.75pt;width:610.05pt;height:99.1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" fillcolor="#ffc000 [3207]" strokecolor="#7f5f00 [1607]" strokeweight="1pt">
                <v:textbox>
                  <w:txbxContent>
                    <w:p w14:paraId="79E48FE0" w14:textId="6649DD85" w:rsidR="00A55DB2" w:rsidRPr="00776D6D" w:rsidRDefault="00A55DB2" w:rsidP="00776D6D">
                      <w:pPr>
                        <w:pStyle w:val="Heading1"/>
                        <w:rPr>
                          <w:rFonts w:asciiTheme="minorHAnsi" w:hAnsiTheme="minorHAnsi" w:cstheme="minorHAnsi"/>
                        </w:rPr>
                      </w:pPr>
                      <w:r w:rsidRPr="00776D6D">
                        <w:rPr>
                          <w:rFonts w:asciiTheme="minorHAnsi" w:hAnsiTheme="minorHAnsi" w:cstheme="minorHAnsi"/>
                        </w:rPr>
                        <w:t>PROFESSIONAL PRACTICE: MENTAL HEALTH</w:t>
                      </w:r>
                    </w:p>
                    <w:p w14:paraId="3AC42CF4" w14:textId="41E66FD1" w:rsidR="00A55DB2" w:rsidRPr="009E7D7E" w:rsidRDefault="00A55DB2" w:rsidP="00776D6D">
                      <w:pPr>
                        <w:pStyle w:val="Heading1"/>
                        <w:rPr>
                          <w:rFonts w:asciiTheme="minorHAnsi" w:hAnsiTheme="minorHAnsi" w:cstheme="minorHAnsi"/>
                          <w:color w:val="FF0000"/>
                        </w:rPr>
                      </w:pPr>
                      <w:r w:rsidRPr="00776D6D">
                        <w:rPr>
                          <w:rFonts w:asciiTheme="minorHAnsi" w:hAnsiTheme="minorHAnsi" w:cstheme="minorHAnsi"/>
                        </w:rPr>
                        <w:t>NURS 3525</w:t>
                      </w:r>
                    </w:p>
                    <w:p w14:paraId="405C6DC2" w14:textId="524B0454" w:rsidR="00A55DB2" w:rsidRPr="00776D6D" w:rsidRDefault="00A55DB2" w:rsidP="00776D6D">
                      <w:pPr>
                        <w:pStyle w:val="Heading1"/>
                        <w:rPr>
                          <w:rFonts w:asciiTheme="minorHAnsi" w:hAnsiTheme="minorHAnsi" w:cstheme="minorHAnsi"/>
                        </w:rPr>
                      </w:pPr>
                      <w:r w:rsidRPr="00776D6D">
                        <w:rPr>
                          <w:rFonts w:asciiTheme="minorHAnsi" w:hAnsiTheme="minorHAnsi" w:cstheme="minorHAnsi"/>
                        </w:rPr>
                        <w:t>STUDENT WORKBOOK WEEK #</w:t>
                      </w:r>
                      <w:r w:rsidR="00A775BE">
                        <w:rPr>
                          <w:rFonts w:asciiTheme="minorHAnsi" w:hAnsiTheme="minorHAnsi" w:cstheme="minorHAnsi"/>
                        </w:rPr>
                        <w:t>5</w:t>
                      </w:r>
                    </w:p>
                  </w:txbxContent>
                </v:textbox>
                <w10:wrap type="square" anchorx="page"/>
              </v:shape>
            </w:pict>
          </mc:Fallback>
        </mc:AlternateContent>
      </w:r>
      <w:r w:rsidR="008A1534" w:rsidRPr="002B0784">
        <w:rPr>
          <w:rFonts w:cstheme="minorHAnsi"/>
          <w:noProof/>
          <w:sz w:val="28"/>
          <w:szCs w:val="28"/>
        </w:rPr>
        <mc:AlternateContent>
          <mc:Choice Requires="wps">
            <w:drawing>
              <wp:anchor distT="0" distB="0" distL="114300" distR="114300" simplePos="0" relativeHeight="251659264" behindDoc="0" locked="0" layoutInCell="1" allowOverlap="1" wp14:anchorId="456CC2BD" wp14:editId="64E4628A">
                <wp:simplePos x="0" y="0"/>
                <wp:positionH relativeFrom="page">
                  <wp:align>right</wp:align>
                </wp:positionH>
                <wp:positionV relativeFrom="paragraph">
                  <wp:posOffset>-914400</wp:posOffset>
                </wp:positionV>
                <wp:extent cx="7804785" cy="2449286"/>
                <wp:effectExtent l="0" t="0" r="24765" b="27305"/>
                <wp:wrapNone/>
                <wp:docPr id="1" name="Rectangle 1"/>
                <wp:cNvGraphicFramePr/>
                <a:graphic xmlns:a="http://schemas.openxmlformats.org/drawingml/2006/main">
                  <a:graphicData uri="http://schemas.microsoft.com/office/word/2010/wordprocessingShape">
                    <wps:wsp>
                      <wps:cNvSpPr/>
                      <wps:spPr>
                        <a:xfrm>
                          <a:off x="0" y="0"/>
                          <a:ext cx="7804785" cy="24492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79A01DB" id="Rectangle 1" o:spid="_x0000_s1026" style="position:absolute;margin-left:563.35pt;margin-top:-1in;width:614.55pt;height:192.8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" fillcolor="#4472c4 [3204]" strokecolor="#1f3763 [1604]" strokeweight="1pt">
                <w10:wrap anchorx="page"/>
              </v:rect>
            </w:pict>
          </mc:Fallback>
        </mc:AlternateContent>
      </w:r>
    </w:p>
    <w:p w14:paraId="3C6D8670" w14:textId="33A97E85" w:rsidR="008A1534" w:rsidRPr="002B0784" w:rsidRDefault="008A1534" w:rsidP="008A1534">
      <w:pPr>
        <w:rPr>
          <w:rFonts w:cstheme="minorHAnsi"/>
          <w:sz w:val="28"/>
          <w:szCs w:val="28"/>
        </w:rPr>
      </w:pPr>
    </w:p>
    <w:p w14:paraId="17C9057A" w14:textId="2A7D14BE" w:rsidR="0052342F" w:rsidRPr="002B0784" w:rsidRDefault="00A775BE" w:rsidP="0052342F">
      <w:pPr>
        <w:pStyle w:val="Heading1"/>
        <w:rPr>
          <w:rFonts w:asciiTheme="minorHAnsi" w:hAnsiTheme="minorHAnsi" w:cstheme="minorHAnsi"/>
          <w:sz w:val="28"/>
          <w:szCs w:val="28"/>
        </w:rPr>
      </w:pPr>
      <w:r w:rsidRPr="002B0784">
        <w:rPr>
          <w:rFonts w:asciiTheme="minorHAnsi" w:hAnsiTheme="minorHAnsi" w:cstheme="minorHAnsi"/>
          <w:sz w:val="28"/>
          <w:szCs w:val="28"/>
        </w:rPr>
        <w:t xml:space="preserve">This week we are </w:t>
      </w:r>
      <w:r>
        <w:rPr>
          <w:rFonts w:asciiTheme="minorHAnsi" w:hAnsiTheme="minorHAnsi" w:cstheme="minorHAnsi"/>
          <w:sz w:val="28"/>
          <w:szCs w:val="28"/>
        </w:rPr>
        <w:t>going to Explore E</w:t>
      </w:r>
      <w:r w:rsidR="00B328D8">
        <w:rPr>
          <w:rFonts w:asciiTheme="minorHAnsi" w:hAnsiTheme="minorHAnsi" w:cstheme="minorHAnsi"/>
          <w:sz w:val="28"/>
          <w:szCs w:val="28"/>
        </w:rPr>
        <w:t>lectro-Convulsive Therapy (E</w:t>
      </w:r>
      <w:r>
        <w:rPr>
          <w:rFonts w:asciiTheme="minorHAnsi" w:hAnsiTheme="minorHAnsi" w:cstheme="minorHAnsi"/>
          <w:sz w:val="28"/>
          <w:szCs w:val="28"/>
        </w:rPr>
        <w:t>CT</w:t>
      </w:r>
      <w:r w:rsidR="00B328D8">
        <w:rPr>
          <w:rFonts w:asciiTheme="minorHAnsi" w:hAnsiTheme="minorHAnsi" w:cstheme="minorHAnsi"/>
          <w:sz w:val="28"/>
          <w:szCs w:val="28"/>
        </w:rPr>
        <w:t>)</w:t>
      </w:r>
      <w:r>
        <w:rPr>
          <w:rFonts w:asciiTheme="minorHAnsi" w:hAnsiTheme="minorHAnsi" w:cstheme="minorHAnsi"/>
          <w:sz w:val="28"/>
          <w:szCs w:val="28"/>
        </w:rPr>
        <w:t xml:space="preserve"> in more detail. We will also explore the CNO practice standard on Therapeutic Nurse-Client Relationships. </w:t>
      </w:r>
      <w:r w:rsidR="009E7D7E" w:rsidRPr="002B0784">
        <w:rPr>
          <w:rFonts w:asciiTheme="minorHAnsi" w:hAnsiTheme="minorHAnsi" w:cstheme="minorHAnsi"/>
          <w:sz w:val="28"/>
          <w:szCs w:val="28"/>
        </w:rPr>
        <w:t>As well, there is this week</w:t>
      </w:r>
      <w:r w:rsidR="00077C28" w:rsidRPr="002B0784">
        <w:rPr>
          <w:rFonts w:asciiTheme="minorHAnsi" w:hAnsiTheme="minorHAnsi" w:cstheme="minorHAnsi"/>
          <w:sz w:val="28"/>
          <w:szCs w:val="28"/>
        </w:rPr>
        <w:t>’</w:t>
      </w:r>
      <w:r w:rsidR="009E7D7E" w:rsidRPr="002B0784">
        <w:rPr>
          <w:rFonts w:asciiTheme="minorHAnsi" w:hAnsiTheme="minorHAnsi" w:cstheme="minorHAnsi"/>
          <w:sz w:val="28"/>
          <w:szCs w:val="28"/>
        </w:rPr>
        <w:t>s case study</w:t>
      </w:r>
      <w:r>
        <w:rPr>
          <w:rFonts w:asciiTheme="minorHAnsi" w:hAnsiTheme="minorHAnsi" w:cstheme="minorHAnsi"/>
          <w:sz w:val="28"/>
          <w:szCs w:val="28"/>
        </w:rPr>
        <w:t>.</w:t>
      </w:r>
    </w:p>
    <w:p w14:paraId="2F76CAB9" w14:textId="374EC140" w:rsidR="007347E9" w:rsidRDefault="007347E9" w:rsidP="0052342F">
      <w:pPr>
        <w:rPr>
          <w:lang w:val="en-US"/>
        </w:rPr>
      </w:pPr>
    </w:p>
    <w:p w14:paraId="186594F6" w14:textId="0C105B4A" w:rsidR="00A47133" w:rsidRDefault="00A47133" w:rsidP="00A47133">
      <w:pPr>
        <w:pStyle w:val="Heading2"/>
      </w:pPr>
    </w:p>
    <w:p w14:paraId="12C7EBFA" w14:textId="77777777" w:rsidR="00E40CEF" w:rsidRPr="00977C6A" w:rsidRDefault="00E40CEF" w:rsidP="00E40CEF">
      <w:pPr>
        <w:rPr>
          <w:rFonts w:cstheme="minorHAnsi"/>
          <w:b/>
          <w:bCs/>
          <w:sz w:val="24"/>
          <w:szCs w:val="24"/>
        </w:rPr>
      </w:pPr>
      <w:r w:rsidRPr="00977C6A">
        <w:rPr>
          <w:rFonts w:cstheme="minorHAnsi"/>
          <w:b/>
          <w:bCs/>
          <w:sz w:val="24"/>
          <w:szCs w:val="24"/>
        </w:rPr>
        <w:t xml:space="preserve">Please view the ECT video presentation and view the video at </w:t>
      </w:r>
      <w:hyperlink r:id="rId6" w:history="1">
        <w:r w:rsidRPr="00977C6A">
          <w:rPr>
            <w:rStyle w:val="Hyperlink"/>
            <w:rFonts w:cstheme="minorHAnsi"/>
            <w:b/>
            <w:bCs/>
            <w:sz w:val="24"/>
            <w:szCs w:val="24"/>
          </w:rPr>
          <w:t>www.canects.org/patients.php</w:t>
        </w:r>
      </w:hyperlink>
      <w:r w:rsidRPr="00977C6A">
        <w:rPr>
          <w:rFonts w:cstheme="minorHAnsi"/>
          <w:b/>
          <w:bCs/>
          <w:sz w:val="24"/>
          <w:szCs w:val="24"/>
        </w:rPr>
        <w:t xml:space="preserve"> (actual recording of an ECT treatment) then complete the following questions.</w:t>
      </w:r>
    </w:p>
    <w:p w14:paraId="1AB4869A" w14:textId="77777777" w:rsidR="00E40CEF" w:rsidRDefault="00E40CEF" w:rsidP="00E40CEF">
      <w:pPr>
        <w:rPr>
          <w:rFonts w:cstheme="minorHAnsi"/>
          <w:sz w:val="24"/>
          <w:szCs w:val="24"/>
        </w:rPr>
      </w:pPr>
    </w:p>
    <w:p w14:paraId="1A9C7EF1" w14:textId="77777777" w:rsidR="00E40CEF" w:rsidRDefault="00E40CEF" w:rsidP="00E40CEF">
      <w:pPr>
        <w:rPr>
          <w:rFonts w:cstheme="minorHAnsi"/>
          <w:sz w:val="24"/>
          <w:szCs w:val="24"/>
        </w:rPr>
      </w:pPr>
      <w:r>
        <w:rPr>
          <w:rFonts w:cstheme="minorHAnsi"/>
          <w:sz w:val="24"/>
          <w:szCs w:val="24"/>
        </w:rPr>
        <w:t>1.What are 2 indications for use of ECT?</w:t>
      </w:r>
    </w:p>
    <w:p w14:paraId="00BE917C" w14:textId="77777777" w:rsidR="00E40CEF" w:rsidRDefault="00E40CEF" w:rsidP="00E40CEF">
      <w:pPr>
        <w:rPr>
          <w:rFonts w:cstheme="minorHAnsi"/>
          <w:sz w:val="24"/>
          <w:szCs w:val="24"/>
        </w:rPr>
      </w:pPr>
    </w:p>
    <w:p w14:paraId="29E002C9" w14:textId="2683714B" w:rsidR="00E40CEF" w:rsidRDefault="00E40CEF" w:rsidP="00E40CEF">
      <w:pPr>
        <w:rPr>
          <w:rFonts w:cstheme="minorHAnsi"/>
          <w:sz w:val="24"/>
          <w:szCs w:val="24"/>
        </w:rPr>
      </w:pPr>
      <w:r>
        <w:rPr>
          <w:rFonts w:cstheme="minorHAnsi"/>
          <w:sz w:val="24"/>
          <w:szCs w:val="24"/>
        </w:rPr>
        <w:t>2.Name 2 common types of ECT treatment?</w:t>
      </w:r>
    </w:p>
    <w:p w14:paraId="11D7B077" w14:textId="77777777" w:rsidR="00E40CEF" w:rsidRDefault="00E40CEF" w:rsidP="00E40CEF">
      <w:pPr>
        <w:rPr>
          <w:rFonts w:cstheme="minorHAnsi"/>
          <w:sz w:val="24"/>
          <w:szCs w:val="24"/>
        </w:rPr>
      </w:pPr>
    </w:p>
    <w:p w14:paraId="1A99833C" w14:textId="77777777" w:rsidR="00E40CEF" w:rsidRDefault="00E40CEF" w:rsidP="00E40CEF">
      <w:pPr>
        <w:rPr>
          <w:rFonts w:cstheme="minorHAnsi"/>
          <w:sz w:val="24"/>
          <w:szCs w:val="24"/>
        </w:rPr>
      </w:pPr>
      <w:r>
        <w:rPr>
          <w:rFonts w:cstheme="minorHAnsi"/>
          <w:sz w:val="24"/>
          <w:szCs w:val="24"/>
        </w:rPr>
        <w:t xml:space="preserve">3.Can ECT be used while the patient is taking medications? </w:t>
      </w:r>
      <w:proofErr w:type="spellStart"/>
      <w:r>
        <w:rPr>
          <w:rFonts w:cstheme="minorHAnsi"/>
          <w:sz w:val="24"/>
          <w:szCs w:val="24"/>
        </w:rPr>
        <w:t>Eg.</w:t>
      </w:r>
      <w:proofErr w:type="spellEnd"/>
      <w:r>
        <w:rPr>
          <w:rFonts w:cstheme="minorHAnsi"/>
          <w:sz w:val="24"/>
          <w:szCs w:val="24"/>
        </w:rPr>
        <w:t xml:space="preserve"> antidepressants</w:t>
      </w:r>
    </w:p>
    <w:p w14:paraId="0E4C6742" w14:textId="77777777" w:rsidR="00E40CEF" w:rsidRDefault="00E40CEF" w:rsidP="00E40CEF">
      <w:pPr>
        <w:rPr>
          <w:rFonts w:cstheme="minorHAnsi"/>
          <w:sz w:val="24"/>
          <w:szCs w:val="24"/>
        </w:rPr>
      </w:pPr>
    </w:p>
    <w:p w14:paraId="242211A1" w14:textId="77777777" w:rsidR="00E40CEF" w:rsidRDefault="00E40CEF" w:rsidP="00E40CEF">
      <w:pPr>
        <w:rPr>
          <w:rFonts w:cstheme="minorHAnsi"/>
          <w:sz w:val="24"/>
          <w:szCs w:val="24"/>
        </w:rPr>
      </w:pPr>
      <w:r>
        <w:rPr>
          <w:rFonts w:cstheme="minorHAnsi"/>
          <w:sz w:val="24"/>
          <w:szCs w:val="24"/>
        </w:rPr>
        <w:t xml:space="preserve">4.What is anterograde amnesia? </w:t>
      </w:r>
    </w:p>
    <w:p w14:paraId="4A0B03A0" w14:textId="77777777" w:rsidR="00E40CEF" w:rsidRDefault="00E40CEF" w:rsidP="00E40CEF">
      <w:pPr>
        <w:rPr>
          <w:rFonts w:cstheme="minorHAnsi"/>
          <w:sz w:val="24"/>
          <w:szCs w:val="24"/>
        </w:rPr>
      </w:pPr>
    </w:p>
    <w:p w14:paraId="2396E0D0" w14:textId="77777777" w:rsidR="00E40CEF" w:rsidRDefault="00E40CEF" w:rsidP="00E40CEF">
      <w:pPr>
        <w:rPr>
          <w:rFonts w:cstheme="minorHAnsi"/>
          <w:sz w:val="24"/>
          <w:szCs w:val="24"/>
        </w:rPr>
      </w:pPr>
      <w:r>
        <w:rPr>
          <w:rFonts w:cstheme="minorHAnsi"/>
          <w:sz w:val="24"/>
          <w:szCs w:val="24"/>
        </w:rPr>
        <w:t xml:space="preserve"> 5.From the case study in the ECT presentation, what indication are present in Eve’s situation that suggest the need for ECT? </w:t>
      </w:r>
    </w:p>
    <w:p w14:paraId="202A5B1A" w14:textId="773E2213" w:rsidR="00AD06D6" w:rsidRDefault="00AD06D6" w:rsidP="0061245A">
      <w:pPr>
        <w:rPr>
          <w:rFonts w:cstheme="minorHAnsi"/>
          <w:b/>
          <w:bCs/>
          <w:sz w:val="24"/>
          <w:szCs w:val="24"/>
          <w:u w:val="single"/>
        </w:rPr>
      </w:pPr>
    </w:p>
    <w:p w14:paraId="25AE3CB3" w14:textId="285B5401" w:rsidR="00E40CEF" w:rsidRDefault="00E40CEF" w:rsidP="0061245A">
      <w:pPr>
        <w:rPr>
          <w:rFonts w:cstheme="minorHAnsi"/>
          <w:b/>
          <w:bCs/>
          <w:sz w:val="24"/>
          <w:szCs w:val="24"/>
          <w:u w:val="single"/>
        </w:rPr>
      </w:pPr>
    </w:p>
    <w:p w14:paraId="46B3E42D" w14:textId="77777777" w:rsidR="00E40CEF" w:rsidRDefault="00E40CEF" w:rsidP="0061245A">
      <w:pPr>
        <w:rPr>
          <w:rFonts w:cstheme="minorHAnsi"/>
          <w:b/>
          <w:bCs/>
          <w:sz w:val="24"/>
          <w:szCs w:val="24"/>
          <w:u w:val="single"/>
        </w:rPr>
      </w:pPr>
    </w:p>
    <w:p w14:paraId="4F9989C1" w14:textId="2C645555" w:rsidR="0061245A" w:rsidRPr="00AD06D6" w:rsidRDefault="0061245A" w:rsidP="00A47133">
      <w:pPr>
        <w:pStyle w:val="Heading1"/>
      </w:pPr>
      <w:r w:rsidRPr="00AD06D6">
        <w:lastRenderedPageBreak/>
        <w:t>CNO practice standard on Therapeutic Nurse-Client Relationship Questions</w:t>
      </w:r>
    </w:p>
    <w:p w14:paraId="3CD7A99E" w14:textId="0798F400" w:rsidR="0061245A" w:rsidRDefault="00263562" w:rsidP="00A47133">
      <w:pPr>
        <w:pStyle w:val="Heading2"/>
      </w:pPr>
      <w:r>
        <w:rPr>
          <w:lang w:val="en-US"/>
        </w:rPr>
        <w:t>You must read</w:t>
      </w:r>
      <w:r w:rsidR="00A47133">
        <w:t xml:space="preserve"> the CNO practice standard </w:t>
      </w:r>
      <w:r>
        <w:t>to</w:t>
      </w:r>
      <w:r w:rsidR="00A47133">
        <w:t xml:space="preserve"> answer the following questions:</w:t>
      </w:r>
    </w:p>
    <w:p w14:paraId="75CDE7AF" w14:textId="77777777" w:rsidR="00E40CEF" w:rsidRPr="00E40CEF" w:rsidRDefault="00E40CEF" w:rsidP="00E40CEF"/>
    <w:p w14:paraId="304EE99D" w14:textId="682E9A44" w:rsidR="0061245A" w:rsidRPr="00AD06D6" w:rsidRDefault="0061245A" w:rsidP="0061245A">
      <w:pPr>
        <w:rPr>
          <w:rFonts w:cstheme="minorHAnsi"/>
          <w:sz w:val="24"/>
          <w:szCs w:val="24"/>
        </w:rPr>
      </w:pPr>
      <w:r w:rsidRPr="00AD06D6">
        <w:rPr>
          <w:rFonts w:cstheme="minorHAnsi"/>
          <w:sz w:val="24"/>
          <w:szCs w:val="24"/>
        </w:rPr>
        <w:t xml:space="preserve"> 1.What are the five components to the nurse-client relationship practice standard? </w:t>
      </w:r>
      <w:r w:rsidR="00263562">
        <w:rPr>
          <w:rFonts w:cstheme="minorHAnsi"/>
          <w:sz w:val="24"/>
          <w:szCs w:val="24"/>
        </w:rPr>
        <w:t>Name them and p</w:t>
      </w:r>
      <w:r w:rsidRPr="00AD06D6">
        <w:rPr>
          <w:rFonts w:cstheme="minorHAnsi"/>
          <w:sz w:val="24"/>
          <w:szCs w:val="24"/>
        </w:rPr>
        <w:t>rovide a brief explanation of each.</w:t>
      </w:r>
    </w:p>
    <w:p w14:paraId="3A962ED4" w14:textId="77777777" w:rsidR="00CD73E7" w:rsidRPr="00AD06D6" w:rsidRDefault="00CD73E7" w:rsidP="0061245A">
      <w:pPr>
        <w:rPr>
          <w:rFonts w:cstheme="minorHAnsi"/>
          <w:sz w:val="24"/>
          <w:szCs w:val="24"/>
        </w:rPr>
      </w:pPr>
    </w:p>
    <w:p w14:paraId="73AB94DC" w14:textId="2E8F3CBB" w:rsidR="0061245A" w:rsidRPr="00AD06D6" w:rsidRDefault="0061245A" w:rsidP="0061245A">
      <w:pPr>
        <w:rPr>
          <w:rFonts w:cstheme="minorHAnsi"/>
          <w:sz w:val="24"/>
          <w:szCs w:val="24"/>
        </w:rPr>
      </w:pPr>
      <w:r w:rsidRPr="00AD06D6">
        <w:rPr>
          <w:rFonts w:cstheme="minorHAnsi"/>
          <w:sz w:val="24"/>
          <w:szCs w:val="24"/>
        </w:rPr>
        <w:t>2.</w:t>
      </w:r>
      <w:r w:rsidR="00BB626D" w:rsidRPr="00AD06D6">
        <w:rPr>
          <w:rFonts w:cstheme="minorHAnsi"/>
          <w:sz w:val="24"/>
          <w:szCs w:val="24"/>
        </w:rPr>
        <w:t>What are the 4 standard statements?</w:t>
      </w:r>
    </w:p>
    <w:p w14:paraId="481990E0" w14:textId="77777777" w:rsidR="00CD73E7" w:rsidRPr="00AD06D6" w:rsidRDefault="00CD73E7" w:rsidP="0061245A">
      <w:pPr>
        <w:rPr>
          <w:rFonts w:cstheme="minorHAnsi"/>
          <w:sz w:val="24"/>
          <w:szCs w:val="24"/>
        </w:rPr>
      </w:pPr>
    </w:p>
    <w:p w14:paraId="5CF99B02" w14:textId="17D7AB08" w:rsidR="00BB626D" w:rsidRPr="00AD06D6" w:rsidRDefault="00BB626D" w:rsidP="0061245A">
      <w:pPr>
        <w:rPr>
          <w:rFonts w:cstheme="minorHAnsi"/>
          <w:sz w:val="24"/>
          <w:szCs w:val="24"/>
        </w:rPr>
      </w:pPr>
      <w:r w:rsidRPr="00AD06D6">
        <w:rPr>
          <w:rFonts w:cstheme="minorHAnsi"/>
          <w:sz w:val="24"/>
          <w:szCs w:val="24"/>
        </w:rPr>
        <w:t>3.According to the CNO practice standard, what are some warning signs that indicate that a nurse may be crossing the boundaries of the nurse-client relationship? Name 3.</w:t>
      </w:r>
    </w:p>
    <w:p w14:paraId="47C91A96" w14:textId="77777777" w:rsidR="00CD73E7" w:rsidRPr="00AD06D6" w:rsidRDefault="00CD73E7" w:rsidP="0061245A">
      <w:pPr>
        <w:rPr>
          <w:rFonts w:cstheme="minorHAnsi"/>
          <w:sz w:val="24"/>
          <w:szCs w:val="24"/>
        </w:rPr>
      </w:pPr>
    </w:p>
    <w:p w14:paraId="22683097" w14:textId="090DCDAE" w:rsidR="00BB626D" w:rsidRPr="00AD06D6" w:rsidRDefault="00BB626D" w:rsidP="0061245A">
      <w:pPr>
        <w:rPr>
          <w:rFonts w:cstheme="minorHAnsi"/>
          <w:sz w:val="24"/>
          <w:szCs w:val="24"/>
        </w:rPr>
      </w:pPr>
      <w:r w:rsidRPr="00AD06D6">
        <w:rPr>
          <w:rFonts w:cstheme="minorHAnsi"/>
          <w:sz w:val="24"/>
          <w:szCs w:val="24"/>
        </w:rPr>
        <w:t>4. The CNO states that employers and nurses share responsibility for creating an environment that supports quality practice. Name 3 strategies outlined by the CNO practice standard that will help employers and nurses develop and maintain a quality practice setting that supports nurses in providing safe, effective and ethical care.</w:t>
      </w:r>
    </w:p>
    <w:p w14:paraId="71982FE0" w14:textId="43FF57AE" w:rsidR="00CD73E7" w:rsidRDefault="00CD73E7" w:rsidP="0061245A">
      <w:pPr>
        <w:rPr>
          <w:rFonts w:cstheme="minorHAnsi"/>
          <w:sz w:val="24"/>
          <w:szCs w:val="24"/>
        </w:rPr>
      </w:pPr>
    </w:p>
    <w:p w14:paraId="35D38368" w14:textId="0E64F46B" w:rsidR="00AD06D6" w:rsidRDefault="00AD06D6" w:rsidP="0061245A">
      <w:pPr>
        <w:rPr>
          <w:rFonts w:cstheme="minorHAnsi"/>
          <w:sz w:val="24"/>
          <w:szCs w:val="24"/>
        </w:rPr>
      </w:pPr>
    </w:p>
    <w:p w14:paraId="4558C3D7" w14:textId="77777777" w:rsidR="000732B4" w:rsidRPr="00AD06D6" w:rsidRDefault="000732B4" w:rsidP="00CD73E7">
      <w:pPr>
        <w:rPr>
          <w:rFonts w:cstheme="minorHAnsi"/>
          <w:sz w:val="24"/>
          <w:szCs w:val="24"/>
        </w:rPr>
      </w:pPr>
    </w:p>
    <w:p w14:paraId="2A7AED63" w14:textId="7E456464" w:rsidR="00196609" w:rsidRDefault="00196609" w:rsidP="00F7238D">
      <w:pPr>
        <w:rPr>
          <w:rFonts w:cstheme="minorHAnsi"/>
          <w:sz w:val="24"/>
          <w:szCs w:val="24"/>
          <w:u w:val="single"/>
        </w:rPr>
      </w:pPr>
    </w:p>
    <w:p w14:paraId="47294C8F" w14:textId="166AEA16" w:rsidR="00E40CEF" w:rsidRDefault="00E40CEF" w:rsidP="00F7238D">
      <w:pPr>
        <w:rPr>
          <w:rFonts w:cstheme="minorHAnsi"/>
          <w:sz w:val="24"/>
          <w:szCs w:val="24"/>
          <w:u w:val="single"/>
        </w:rPr>
      </w:pPr>
    </w:p>
    <w:p w14:paraId="1EA30332" w14:textId="6EBE474A" w:rsidR="00E40CEF" w:rsidRDefault="00E40CEF" w:rsidP="00F7238D">
      <w:pPr>
        <w:rPr>
          <w:rFonts w:cstheme="minorHAnsi"/>
          <w:sz w:val="24"/>
          <w:szCs w:val="24"/>
          <w:u w:val="single"/>
        </w:rPr>
      </w:pPr>
    </w:p>
    <w:p w14:paraId="14C1CF95" w14:textId="6A45379B" w:rsidR="00E40CEF" w:rsidRDefault="00E40CEF" w:rsidP="00F7238D">
      <w:pPr>
        <w:rPr>
          <w:rFonts w:cstheme="minorHAnsi"/>
          <w:sz w:val="24"/>
          <w:szCs w:val="24"/>
          <w:u w:val="single"/>
        </w:rPr>
      </w:pPr>
    </w:p>
    <w:p w14:paraId="7C732326" w14:textId="681873F2" w:rsidR="00E40CEF" w:rsidRDefault="00E40CEF" w:rsidP="00F7238D">
      <w:pPr>
        <w:rPr>
          <w:rFonts w:cstheme="minorHAnsi"/>
          <w:sz w:val="24"/>
          <w:szCs w:val="24"/>
          <w:u w:val="single"/>
        </w:rPr>
      </w:pPr>
    </w:p>
    <w:p w14:paraId="0D24F098" w14:textId="5D2EBD5A" w:rsidR="00E40CEF" w:rsidRDefault="00E40CEF" w:rsidP="00F7238D">
      <w:pPr>
        <w:rPr>
          <w:rFonts w:cstheme="minorHAnsi"/>
          <w:sz w:val="24"/>
          <w:szCs w:val="24"/>
          <w:u w:val="single"/>
        </w:rPr>
      </w:pPr>
    </w:p>
    <w:p w14:paraId="65230022" w14:textId="77777777" w:rsidR="00E40CEF" w:rsidRDefault="00E40CEF" w:rsidP="00F7238D">
      <w:pPr>
        <w:rPr>
          <w:rFonts w:cstheme="minorHAnsi"/>
          <w:sz w:val="24"/>
          <w:szCs w:val="24"/>
          <w:u w:val="single"/>
        </w:rPr>
      </w:pPr>
    </w:p>
    <w:p w14:paraId="5237DA68" w14:textId="77777777" w:rsidR="00AD06D6" w:rsidRPr="00AD06D6" w:rsidRDefault="00AD06D6" w:rsidP="00F7238D">
      <w:pPr>
        <w:rPr>
          <w:rFonts w:cstheme="minorHAnsi"/>
          <w:sz w:val="24"/>
          <w:szCs w:val="24"/>
          <w:u w:val="single"/>
        </w:rPr>
      </w:pPr>
    </w:p>
    <w:p w14:paraId="4AF651F9" w14:textId="77777777" w:rsidR="00AD06D6" w:rsidRPr="00AD06D6" w:rsidRDefault="00AD06D6" w:rsidP="00196609">
      <w:pPr>
        <w:rPr>
          <w:rFonts w:cstheme="minorHAnsi"/>
          <w:sz w:val="24"/>
          <w:szCs w:val="24"/>
        </w:rPr>
      </w:pPr>
    </w:p>
    <w:p w14:paraId="22822F67" w14:textId="08A381CD" w:rsidR="00E95C5D" w:rsidRPr="00BF16C3" w:rsidRDefault="00A47133" w:rsidP="00BF16C3">
      <w:pPr>
        <w:pStyle w:val="Heading1"/>
      </w:pPr>
      <w:r w:rsidRPr="00A47133">
        <w:lastRenderedPageBreak/>
        <w:t>Week #</w:t>
      </w:r>
      <w:r>
        <w:t>5</w:t>
      </w:r>
      <w:r w:rsidRPr="00A47133">
        <w:t xml:space="preserve"> Case Study </w:t>
      </w:r>
    </w:p>
    <w:p w14:paraId="09A9729A" w14:textId="77777777" w:rsidR="0074198E" w:rsidRDefault="0074198E" w:rsidP="00196609">
      <w:pPr>
        <w:rPr>
          <w:rFonts w:cstheme="minorHAnsi"/>
          <w:sz w:val="24"/>
          <w:szCs w:val="24"/>
        </w:rPr>
      </w:pPr>
    </w:p>
    <w:p w14:paraId="4095347A" w14:textId="1E045A5F" w:rsidR="00263562" w:rsidRDefault="00E40CEF" w:rsidP="00196609">
      <w:pPr>
        <w:rPr>
          <w:rFonts w:cstheme="minorHAnsi"/>
          <w:sz w:val="24"/>
          <w:szCs w:val="24"/>
        </w:rPr>
      </w:pPr>
      <w:r>
        <w:rPr>
          <w:rFonts w:cstheme="minorHAnsi"/>
          <w:sz w:val="24"/>
          <w:szCs w:val="24"/>
        </w:rPr>
        <w:t xml:space="preserve">“Mo” is an </w:t>
      </w:r>
      <w:proofErr w:type="gramStart"/>
      <w:r>
        <w:rPr>
          <w:rFonts w:cstheme="minorHAnsi"/>
          <w:sz w:val="24"/>
          <w:szCs w:val="24"/>
        </w:rPr>
        <w:t>18 year</w:t>
      </w:r>
      <w:r w:rsidR="00263562">
        <w:rPr>
          <w:rFonts w:cstheme="minorHAnsi"/>
          <w:sz w:val="24"/>
          <w:szCs w:val="24"/>
        </w:rPr>
        <w:t>-</w:t>
      </w:r>
      <w:r>
        <w:rPr>
          <w:rFonts w:cstheme="minorHAnsi"/>
          <w:sz w:val="24"/>
          <w:szCs w:val="24"/>
        </w:rPr>
        <w:t>old</w:t>
      </w:r>
      <w:proofErr w:type="gramEnd"/>
      <w:r>
        <w:rPr>
          <w:rFonts w:cstheme="minorHAnsi"/>
          <w:sz w:val="24"/>
          <w:szCs w:val="24"/>
        </w:rPr>
        <w:t xml:space="preserve"> female that you are seeing at a local anxiety and mood disorders clinic. Mo tells you that her anxiety “gets in the way of working” at her part-time job. Mo </w:t>
      </w:r>
      <w:r w:rsidR="00263562">
        <w:rPr>
          <w:rFonts w:cstheme="minorHAnsi"/>
          <w:sz w:val="24"/>
          <w:szCs w:val="24"/>
        </w:rPr>
        <w:t>is taking medication (Lorazepam 1mg PO PRN) for the treatment of her anxiety but states “I don’t think it helps.” Mo says “I don’t like to take pills for my anxiety.”</w:t>
      </w:r>
    </w:p>
    <w:p w14:paraId="5B61A390" w14:textId="4BCCC2E6" w:rsidR="00E40CEF" w:rsidRDefault="00E40CEF" w:rsidP="00196609">
      <w:pPr>
        <w:rPr>
          <w:rFonts w:cstheme="minorHAnsi"/>
          <w:sz w:val="24"/>
          <w:szCs w:val="24"/>
        </w:rPr>
      </w:pPr>
    </w:p>
    <w:p w14:paraId="095DC780" w14:textId="74EF84B2" w:rsidR="00E40CEF" w:rsidRDefault="00263562" w:rsidP="00196609">
      <w:pPr>
        <w:rPr>
          <w:rFonts w:cstheme="minorHAnsi"/>
          <w:sz w:val="24"/>
          <w:szCs w:val="24"/>
        </w:rPr>
      </w:pPr>
      <w:r>
        <w:rPr>
          <w:rFonts w:cstheme="minorHAnsi"/>
          <w:sz w:val="24"/>
          <w:szCs w:val="24"/>
        </w:rPr>
        <w:t xml:space="preserve">1.Mo tells you that she was going for walks everyday and it was helping with her anxiety but is not working anymore. Name 2 coping strategies that could help Mo. </w:t>
      </w:r>
    </w:p>
    <w:p w14:paraId="23C29076" w14:textId="77777777" w:rsidR="00BF16C3" w:rsidRDefault="00BF16C3" w:rsidP="00196609">
      <w:pPr>
        <w:rPr>
          <w:rFonts w:cstheme="minorHAnsi"/>
          <w:sz w:val="24"/>
          <w:szCs w:val="24"/>
        </w:rPr>
      </w:pPr>
    </w:p>
    <w:p w14:paraId="3517C264" w14:textId="7A2CB2A4" w:rsidR="00263562" w:rsidRDefault="00263562" w:rsidP="00196609">
      <w:pPr>
        <w:rPr>
          <w:rFonts w:cstheme="minorHAnsi"/>
          <w:sz w:val="24"/>
          <w:szCs w:val="24"/>
        </w:rPr>
      </w:pPr>
      <w:r>
        <w:rPr>
          <w:rFonts w:cstheme="minorHAnsi"/>
          <w:sz w:val="24"/>
          <w:szCs w:val="24"/>
        </w:rPr>
        <w:t>2.</w:t>
      </w:r>
      <w:r w:rsidR="00BB4FD1">
        <w:rPr>
          <w:rFonts w:cstheme="minorHAnsi"/>
          <w:sz w:val="24"/>
          <w:szCs w:val="24"/>
        </w:rPr>
        <w:t>Since Mo doesn’t like the Lorazepam the doctor offered to switch her medication to Diazepam.  What are some key differences between these medications? Provide a reference.</w:t>
      </w:r>
    </w:p>
    <w:p w14:paraId="1FCE2B20" w14:textId="77777777" w:rsidR="00BF16C3" w:rsidRDefault="00BF16C3" w:rsidP="00196609">
      <w:pPr>
        <w:rPr>
          <w:rFonts w:cstheme="minorHAnsi"/>
          <w:sz w:val="24"/>
          <w:szCs w:val="24"/>
        </w:rPr>
      </w:pPr>
    </w:p>
    <w:p w14:paraId="4811179D" w14:textId="435933AE" w:rsidR="00BB4FD1" w:rsidRDefault="00BB4FD1" w:rsidP="00196609">
      <w:pPr>
        <w:rPr>
          <w:rFonts w:cstheme="minorHAnsi"/>
          <w:sz w:val="24"/>
          <w:szCs w:val="24"/>
        </w:rPr>
      </w:pPr>
      <w:r>
        <w:rPr>
          <w:rFonts w:cstheme="minorHAnsi"/>
          <w:sz w:val="24"/>
          <w:szCs w:val="24"/>
        </w:rPr>
        <w:t>3.The psychiatrist encouraged Mo to participate in Cognitive Behavioural Therapy (CBT). Describe what CBT is and provide a reference.</w:t>
      </w:r>
    </w:p>
    <w:p w14:paraId="502077DF" w14:textId="77777777" w:rsidR="00BF16C3" w:rsidRDefault="00BF16C3" w:rsidP="00196609">
      <w:pPr>
        <w:rPr>
          <w:rFonts w:cstheme="minorHAnsi"/>
          <w:sz w:val="24"/>
          <w:szCs w:val="24"/>
        </w:rPr>
      </w:pPr>
    </w:p>
    <w:p w14:paraId="28163AD4" w14:textId="71325D20" w:rsidR="00BB4FD1" w:rsidRDefault="00BB4FD1" w:rsidP="00196609">
      <w:pPr>
        <w:rPr>
          <w:rFonts w:cstheme="minorHAnsi"/>
          <w:sz w:val="24"/>
          <w:szCs w:val="24"/>
        </w:rPr>
      </w:pPr>
      <w:r>
        <w:rPr>
          <w:rFonts w:cstheme="minorHAnsi"/>
          <w:sz w:val="24"/>
          <w:szCs w:val="24"/>
        </w:rPr>
        <w:t>4.</w:t>
      </w:r>
      <w:r w:rsidR="00125186">
        <w:rPr>
          <w:rFonts w:cstheme="minorHAnsi"/>
          <w:sz w:val="24"/>
          <w:szCs w:val="24"/>
        </w:rPr>
        <w:t>Mo tells you that her family says “you just need to get over it” and “you have nothing to be anxious about.” You recognize the best way you can support Mo is providing her with a clinical description of anxiety disorder so she can help educate her family and bring awareness to her illness.  Provide a clinical description of anxiety disorder to Mo and provide a reference.</w:t>
      </w:r>
    </w:p>
    <w:p w14:paraId="42B04DDC" w14:textId="00A7D21C" w:rsidR="00E40CEF" w:rsidRDefault="00E40CEF" w:rsidP="00196609">
      <w:pPr>
        <w:rPr>
          <w:rFonts w:cstheme="minorHAnsi"/>
          <w:sz w:val="24"/>
          <w:szCs w:val="24"/>
        </w:rPr>
      </w:pPr>
    </w:p>
    <w:p w14:paraId="41341FD7" w14:textId="07B64045" w:rsidR="00E40CEF" w:rsidRDefault="00E40CEF" w:rsidP="00196609">
      <w:pPr>
        <w:rPr>
          <w:rFonts w:cstheme="minorHAnsi"/>
          <w:sz w:val="24"/>
          <w:szCs w:val="24"/>
        </w:rPr>
      </w:pPr>
    </w:p>
    <w:p w14:paraId="75CC48BE" w14:textId="390F8B46" w:rsidR="00E40CEF" w:rsidRDefault="00E40CEF" w:rsidP="00196609">
      <w:pPr>
        <w:rPr>
          <w:rFonts w:cstheme="minorHAnsi"/>
          <w:sz w:val="24"/>
          <w:szCs w:val="24"/>
        </w:rPr>
      </w:pPr>
    </w:p>
    <w:p w14:paraId="245EC5C9" w14:textId="62D68330" w:rsidR="00E40CEF" w:rsidRDefault="00E40CEF" w:rsidP="00196609">
      <w:pPr>
        <w:rPr>
          <w:rFonts w:cstheme="minorHAnsi"/>
          <w:sz w:val="24"/>
          <w:szCs w:val="24"/>
        </w:rPr>
      </w:pPr>
    </w:p>
    <w:p w14:paraId="5A73BA1A" w14:textId="77777777" w:rsidR="00E40CEF" w:rsidRPr="00776D6D" w:rsidRDefault="00E40CEF" w:rsidP="00196609">
      <w:pPr>
        <w:rPr>
          <w:rFonts w:cstheme="minorHAnsi"/>
          <w:sz w:val="24"/>
          <w:szCs w:val="24"/>
        </w:rPr>
      </w:pPr>
    </w:p>
    <w:p w14:paraId="3DF03DD6" w14:textId="76CEC066" w:rsidR="000A7D52" w:rsidRPr="00776D6D" w:rsidRDefault="00652F89" w:rsidP="00E95C5D">
      <w:pPr>
        <w:rPr>
          <w:rFonts w:cstheme="minorHAnsi"/>
          <w:sz w:val="24"/>
          <w:szCs w:val="24"/>
        </w:rPr>
      </w:pPr>
      <w:r w:rsidRPr="00776D6D">
        <w:rPr>
          <w:rFonts w:cstheme="minorHAnsi"/>
          <w:sz w:val="24"/>
          <w:szCs w:val="24"/>
        </w:rPr>
        <w:t xml:space="preserve"> </w:t>
      </w:r>
    </w:p>
    <w:p w14:paraId="01EF0EBA" w14:textId="77777777" w:rsidR="00C9393E" w:rsidRPr="00776D6D" w:rsidRDefault="00C9393E" w:rsidP="003A31D7">
      <w:pPr>
        <w:jc w:val="center"/>
        <w:rPr>
          <w:rFonts w:cstheme="minorHAnsi"/>
          <w:color w:val="FF0000"/>
          <w:sz w:val="32"/>
          <w:szCs w:val="32"/>
          <w:u w:val="single"/>
        </w:rPr>
      </w:pPr>
    </w:p>
    <w:p w14:paraId="5C4AAC5E" w14:textId="77777777" w:rsidR="00C9393E" w:rsidRPr="00776D6D" w:rsidRDefault="00C9393E" w:rsidP="003A31D7">
      <w:pPr>
        <w:jc w:val="center"/>
        <w:rPr>
          <w:rFonts w:cstheme="minorHAnsi"/>
          <w:sz w:val="32"/>
          <w:szCs w:val="32"/>
        </w:rPr>
      </w:pPr>
    </w:p>
    <w:p w14:paraId="18C54966" w14:textId="639D954F" w:rsidR="00CD1321" w:rsidRDefault="00CD1321" w:rsidP="000732B4">
      <w:pPr>
        <w:rPr>
          <w:rFonts w:ascii="Verdana" w:hAnsi="Verdana" w:cs="Courier New"/>
          <w:sz w:val="32"/>
          <w:szCs w:val="32"/>
        </w:rPr>
      </w:pPr>
    </w:p>
    <w:p w14:paraId="2F75EDF0" w14:textId="09846621" w:rsidR="00CD1321" w:rsidRPr="00CD1321" w:rsidRDefault="00CD1321" w:rsidP="003A31D7">
      <w:pPr>
        <w:jc w:val="center"/>
        <w:rPr>
          <w:rFonts w:ascii="Verdana" w:hAnsi="Verdana" w:cs="Courier New"/>
          <w:sz w:val="40"/>
          <w:szCs w:val="40"/>
        </w:rPr>
      </w:pPr>
      <w:r>
        <w:rPr>
          <w:rFonts w:ascii="Verdana" w:hAnsi="Verdana" w:cs="Courier New"/>
          <w:sz w:val="40"/>
          <w:szCs w:val="40"/>
        </w:rPr>
        <w:lastRenderedPageBreak/>
        <w:t xml:space="preserve">Great job completing week </w:t>
      </w:r>
      <w:r w:rsidR="00A47133">
        <w:rPr>
          <w:rFonts w:ascii="Verdana" w:hAnsi="Verdana" w:cs="Courier New"/>
          <w:sz w:val="40"/>
          <w:szCs w:val="40"/>
        </w:rPr>
        <w:t>5</w:t>
      </w:r>
      <w:r>
        <w:rPr>
          <w:rFonts w:ascii="Verdana" w:hAnsi="Verdana" w:cs="Courier New"/>
          <w:sz w:val="40"/>
          <w:szCs w:val="40"/>
        </w:rPr>
        <w:t>!!</w:t>
      </w:r>
    </w:p>
    <w:p w14:paraId="18F84FAC" w14:textId="09153E33" w:rsidR="00CD1321" w:rsidRDefault="00CD1321" w:rsidP="003A31D7">
      <w:pPr>
        <w:jc w:val="center"/>
        <w:rPr>
          <w:rFonts w:ascii="Verdana" w:hAnsi="Verdana" w:cs="Courier New"/>
          <w:sz w:val="32"/>
          <w:szCs w:val="32"/>
        </w:rPr>
      </w:pPr>
    </w:p>
    <w:p w14:paraId="0EFFCD4C" w14:textId="1C095B0B" w:rsidR="00CD1321" w:rsidRPr="003A31D7" w:rsidRDefault="00CD1321" w:rsidP="003A31D7">
      <w:pPr>
        <w:jc w:val="center"/>
        <w:rPr>
          <w:rFonts w:ascii="Verdana" w:hAnsi="Verdana" w:cs="Courier New"/>
          <w:sz w:val="32"/>
          <w:szCs w:val="32"/>
        </w:rPr>
      </w:pPr>
      <w:r>
        <w:rPr>
          <w:rFonts w:ascii="Verdana" w:hAnsi="Verdana" w:cs="Courier New"/>
          <w:noProof/>
          <w:sz w:val="32"/>
          <w:szCs w:val="32"/>
        </w:rPr>
        <w:drawing>
          <wp:inline distT="0" distB="0" distL="0" distR="0" wp14:anchorId="2DF67C67" wp14:editId="3BDEEFCB">
            <wp:extent cx="2194560"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194560" cy="2194560"/>
                    </a:xfrm>
                    <a:prstGeom prst="rect">
                      <a:avLst/>
                    </a:prstGeom>
                  </pic:spPr>
                </pic:pic>
              </a:graphicData>
            </a:graphic>
          </wp:inline>
        </w:drawing>
      </w:r>
    </w:p>
    <w:sectPr w:rsidR="00CD1321" w:rsidRPr="003A31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369F"/>
    <w:multiLevelType w:val="hybridMultilevel"/>
    <w:tmpl w:val="744E59F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983A26"/>
    <w:multiLevelType w:val="hybridMultilevel"/>
    <w:tmpl w:val="E1BCACEC"/>
    <w:lvl w:ilvl="0" w:tplc="10090003">
      <w:start w:val="1"/>
      <w:numFmt w:val="bullet"/>
      <w:lvlText w:val="o"/>
      <w:lvlJc w:val="left"/>
      <w:pPr>
        <w:ind w:left="780" w:hanging="360"/>
      </w:pPr>
      <w:rPr>
        <w:rFonts w:ascii="Courier New" w:hAnsi="Courier New" w:cs="Courier New"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15:restartNumberingAfterBreak="0">
    <w:nsid w:val="1DF27976"/>
    <w:multiLevelType w:val="hybridMultilevel"/>
    <w:tmpl w:val="E2FC771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C362838"/>
    <w:multiLevelType w:val="hybridMultilevel"/>
    <w:tmpl w:val="DAE080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EEB0D35"/>
    <w:multiLevelType w:val="hybridMultilevel"/>
    <w:tmpl w:val="781EAB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1B03897"/>
    <w:multiLevelType w:val="hybridMultilevel"/>
    <w:tmpl w:val="4C9EAAEA"/>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4FB162C"/>
    <w:multiLevelType w:val="hybridMultilevel"/>
    <w:tmpl w:val="A73090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AD229EB"/>
    <w:multiLevelType w:val="hybridMultilevel"/>
    <w:tmpl w:val="92A8C8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6A24486"/>
    <w:multiLevelType w:val="hybridMultilevel"/>
    <w:tmpl w:val="A2B231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8"/>
  </w:num>
  <w:num w:numId="6">
    <w:abstractNumId w:val="5"/>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534"/>
    <w:rsid w:val="000732B4"/>
    <w:rsid w:val="00077C28"/>
    <w:rsid w:val="000A7D52"/>
    <w:rsid w:val="00114912"/>
    <w:rsid w:val="00125186"/>
    <w:rsid w:val="00196609"/>
    <w:rsid w:val="0022773B"/>
    <w:rsid w:val="00252CA2"/>
    <w:rsid w:val="00263562"/>
    <w:rsid w:val="002734EE"/>
    <w:rsid w:val="002B0784"/>
    <w:rsid w:val="003278E0"/>
    <w:rsid w:val="003A31D7"/>
    <w:rsid w:val="00413F6B"/>
    <w:rsid w:val="00445564"/>
    <w:rsid w:val="00483FA2"/>
    <w:rsid w:val="004D0F45"/>
    <w:rsid w:val="0052342F"/>
    <w:rsid w:val="00526C09"/>
    <w:rsid w:val="005301B1"/>
    <w:rsid w:val="00583305"/>
    <w:rsid w:val="0061245A"/>
    <w:rsid w:val="00652F89"/>
    <w:rsid w:val="007347E9"/>
    <w:rsid w:val="0074198E"/>
    <w:rsid w:val="00776D6D"/>
    <w:rsid w:val="0087368D"/>
    <w:rsid w:val="00880FFD"/>
    <w:rsid w:val="008A1534"/>
    <w:rsid w:val="009A51BC"/>
    <w:rsid w:val="009E7D7E"/>
    <w:rsid w:val="00A47133"/>
    <w:rsid w:val="00A55DB2"/>
    <w:rsid w:val="00A607F5"/>
    <w:rsid w:val="00A7193C"/>
    <w:rsid w:val="00A775BE"/>
    <w:rsid w:val="00AC34EB"/>
    <w:rsid w:val="00AD06D6"/>
    <w:rsid w:val="00B328D8"/>
    <w:rsid w:val="00B436F6"/>
    <w:rsid w:val="00BB4FD1"/>
    <w:rsid w:val="00BB626D"/>
    <w:rsid w:val="00BF16C3"/>
    <w:rsid w:val="00C9393E"/>
    <w:rsid w:val="00CB27C7"/>
    <w:rsid w:val="00CD1321"/>
    <w:rsid w:val="00CD73E7"/>
    <w:rsid w:val="00CF1333"/>
    <w:rsid w:val="00D00364"/>
    <w:rsid w:val="00D47AAC"/>
    <w:rsid w:val="00D92393"/>
    <w:rsid w:val="00DB6875"/>
    <w:rsid w:val="00E40CEF"/>
    <w:rsid w:val="00E95C5D"/>
    <w:rsid w:val="00EA4059"/>
    <w:rsid w:val="00EE1351"/>
    <w:rsid w:val="00F20695"/>
    <w:rsid w:val="00F42E7A"/>
    <w:rsid w:val="00F7238D"/>
    <w:rsid w:val="00FC14EC"/>
    <w:rsid w:val="00FD2A10"/>
    <w:rsid w:val="00FE22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06FAB"/>
  <w15:chartTrackingRefBased/>
  <w15:docId w15:val="{A5E6017E-3130-4D66-B9F1-1F3A9FC8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A1534"/>
    <w:pPr>
      <w:keepNext/>
      <w:spacing w:before="120" w:after="0" w:line="240" w:lineRule="auto"/>
      <w:outlineLvl w:val="0"/>
    </w:pPr>
    <w:rPr>
      <w:rFonts w:ascii="Trebuchet MS" w:eastAsia="Times New Roman" w:hAnsi="Trebuchet MS" w:cs="Arial"/>
      <w:color w:val="0066CC"/>
      <w:kern w:val="32"/>
      <w:sz w:val="36"/>
      <w:szCs w:val="38"/>
      <w:lang w:val="en-US"/>
    </w:rPr>
  </w:style>
  <w:style w:type="paragraph" w:styleId="Heading2">
    <w:name w:val="heading 2"/>
    <w:basedOn w:val="Normal"/>
    <w:next w:val="Normal"/>
    <w:link w:val="Heading2Char"/>
    <w:uiPriority w:val="9"/>
    <w:unhideWhenUsed/>
    <w:qFormat/>
    <w:rsid w:val="008A15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534"/>
    <w:rPr>
      <w:rFonts w:ascii="Trebuchet MS" w:eastAsia="Times New Roman" w:hAnsi="Trebuchet MS" w:cs="Arial"/>
      <w:color w:val="0066CC"/>
      <w:kern w:val="32"/>
      <w:sz w:val="36"/>
      <w:szCs w:val="38"/>
      <w:lang w:val="en-US"/>
    </w:rPr>
  </w:style>
  <w:style w:type="character" w:customStyle="1" w:styleId="Heading2Char">
    <w:name w:val="Heading 2 Char"/>
    <w:basedOn w:val="DefaultParagraphFont"/>
    <w:link w:val="Heading2"/>
    <w:uiPriority w:val="9"/>
    <w:rsid w:val="008A1534"/>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rsid w:val="008A1534"/>
    <w:pPr>
      <w:spacing w:after="120" w:line="240" w:lineRule="auto"/>
    </w:pPr>
    <w:rPr>
      <w:rFonts w:ascii="Verdana" w:eastAsia="Times New Roman" w:hAnsi="Verdana" w:cs="Times New Roman"/>
      <w:sz w:val="20"/>
      <w:szCs w:val="20"/>
      <w:lang w:val="en-US"/>
    </w:rPr>
  </w:style>
  <w:style w:type="character" w:customStyle="1" w:styleId="BodyTextChar">
    <w:name w:val="Body Text Char"/>
    <w:basedOn w:val="DefaultParagraphFont"/>
    <w:link w:val="BodyText"/>
    <w:rsid w:val="008A1534"/>
    <w:rPr>
      <w:rFonts w:ascii="Verdana" w:eastAsia="Times New Roman" w:hAnsi="Verdana" w:cs="Times New Roman"/>
      <w:sz w:val="20"/>
      <w:szCs w:val="20"/>
      <w:lang w:val="en-US"/>
    </w:rPr>
  </w:style>
  <w:style w:type="character" w:styleId="Hyperlink">
    <w:name w:val="Hyperlink"/>
    <w:basedOn w:val="DefaultParagraphFont"/>
    <w:uiPriority w:val="99"/>
    <w:unhideWhenUsed/>
    <w:rsid w:val="008A1534"/>
    <w:rPr>
      <w:color w:val="0563C1" w:themeColor="hyperlink"/>
      <w:u w:val="single"/>
    </w:rPr>
  </w:style>
  <w:style w:type="character" w:styleId="UnresolvedMention">
    <w:name w:val="Unresolved Mention"/>
    <w:basedOn w:val="DefaultParagraphFont"/>
    <w:uiPriority w:val="99"/>
    <w:semiHidden/>
    <w:unhideWhenUsed/>
    <w:rsid w:val="008A1534"/>
    <w:rPr>
      <w:color w:val="605E5C"/>
      <w:shd w:val="clear" w:color="auto" w:fill="E1DFDD"/>
    </w:rPr>
  </w:style>
  <w:style w:type="paragraph" w:styleId="ListParagraph">
    <w:name w:val="List Paragraph"/>
    <w:basedOn w:val="Normal"/>
    <w:uiPriority w:val="34"/>
    <w:qFormat/>
    <w:rsid w:val="008A1534"/>
    <w:pPr>
      <w:ind w:left="720"/>
      <w:contextualSpacing/>
    </w:pPr>
  </w:style>
  <w:style w:type="character" w:styleId="FollowedHyperlink">
    <w:name w:val="FollowedHyperlink"/>
    <w:basedOn w:val="DefaultParagraphFont"/>
    <w:uiPriority w:val="99"/>
    <w:semiHidden/>
    <w:unhideWhenUsed/>
    <w:rsid w:val="00FE22C2"/>
    <w:rPr>
      <w:color w:val="954F72" w:themeColor="followedHyperlink"/>
      <w:u w:val="single"/>
    </w:rPr>
  </w:style>
  <w:style w:type="table" w:styleId="TableGrid">
    <w:name w:val="Table Grid"/>
    <w:basedOn w:val="TableNormal"/>
    <w:uiPriority w:val="39"/>
    <w:rsid w:val="00FE2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71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xpixel.net/Check-Mark-Tick-Survey-Finish-Checklist-Ok-Hook-232013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nects.org/patients.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243B6-F68E-4ABE-A2F8-3BDB5EF0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Eric</cp:lastModifiedBy>
  <cp:revision>2</cp:revision>
  <dcterms:created xsi:type="dcterms:W3CDTF">2023-05-28T13:01:00Z</dcterms:created>
  <dcterms:modified xsi:type="dcterms:W3CDTF">2023-05-28T13:01:00Z</dcterms:modified>
</cp:coreProperties>
</file>