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600AD" w14:textId="77777777" w:rsidR="0098567F" w:rsidRPr="006A6974" w:rsidRDefault="0098567F" w:rsidP="006F6EFC">
      <w:pPr>
        <w:ind w:firstLine="720"/>
        <w:rPr>
          <w:rFonts w:ascii="Calibri" w:hAnsi="Calibri" w:cs="Times New Roman"/>
        </w:rPr>
      </w:pPr>
      <w:r w:rsidRPr="006A6974">
        <w:rPr>
          <w:rFonts w:ascii="Calibri" w:hAnsi="Calibri" w:cs="Times New Roman"/>
        </w:rPr>
        <w:t xml:space="preserve">CO </w:t>
      </w:r>
      <w:r>
        <w:rPr>
          <w:rFonts w:ascii="Calibri" w:hAnsi="Calibri" w:cs="Times New Roman"/>
        </w:rPr>
        <w:t>7: Identify the practical nurse role in the use of the nursing process within an established plan of care for individual patients in restorative and residential facilities.</w:t>
      </w:r>
    </w:p>
    <w:p w14:paraId="0CD4A340" w14:textId="77777777" w:rsidR="0098567F" w:rsidRPr="006A6974" w:rsidRDefault="0098567F" w:rsidP="006F6EFC">
      <w:pPr>
        <w:rPr>
          <w:rFonts w:ascii="Calibri" w:hAnsi="Calibri"/>
          <w:b/>
        </w:rPr>
      </w:pPr>
      <w:r w:rsidRPr="006A6974">
        <w:rPr>
          <w:rFonts w:ascii="Calibri" w:hAnsi="Calibri"/>
          <w:b/>
        </w:rPr>
        <w:t>COMPETENCIES:</w:t>
      </w:r>
    </w:p>
    <w:p w14:paraId="54877CC8" w14:textId="77777777" w:rsidR="0098567F" w:rsidRDefault="0098567F" w:rsidP="00FF692A">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K1: Identify one’s role in managing care (planning and organizing) within a plan of care for the individual patient under the direction of a RN or licensed HCP.</w:t>
      </w:r>
    </w:p>
    <w:p w14:paraId="6CCAE247" w14:textId="77777777" w:rsidR="00FF692A" w:rsidRDefault="00FF692A" w:rsidP="00FF692A">
      <w:pPr>
        <w:autoSpaceDE w:val="0"/>
        <w:autoSpaceDN w:val="0"/>
        <w:adjustRightInd w:val="0"/>
        <w:spacing w:after="0" w:line="240" w:lineRule="auto"/>
        <w:ind w:left="720"/>
        <w:rPr>
          <w:rFonts w:ascii="Calibri" w:hAnsi="Calibri" w:cs="Calibri"/>
          <w:color w:val="000000"/>
        </w:rPr>
      </w:pPr>
    </w:p>
    <w:p w14:paraId="3E57A93E" w14:textId="77777777" w:rsidR="0098567F" w:rsidRDefault="0098567F" w:rsidP="00FF692A">
      <w:pPr>
        <w:autoSpaceDE w:val="0"/>
        <w:autoSpaceDN w:val="0"/>
        <w:adjustRightInd w:val="0"/>
        <w:spacing w:after="0" w:line="360" w:lineRule="auto"/>
        <w:ind w:left="720"/>
        <w:rPr>
          <w:rFonts w:ascii="Calibri" w:hAnsi="Calibri" w:cs="Calibri"/>
          <w:color w:val="000000"/>
        </w:rPr>
      </w:pPr>
      <w:r>
        <w:rPr>
          <w:rFonts w:ascii="Calibri" w:hAnsi="Calibri" w:cs="Calibri"/>
          <w:color w:val="000000"/>
        </w:rPr>
        <w:t>K2: Identify nursing tasks/activities to assign to other LPN’s and UAPs.</w:t>
      </w:r>
    </w:p>
    <w:p w14:paraId="44047548" w14:textId="77777777" w:rsidR="0098567F" w:rsidRPr="006A6974" w:rsidRDefault="0098567F" w:rsidP="0098567F">
      <w:pPr>
        <w:autoSpaceDE w:val="0"/>
        <w:autoSpaceDN w:val="0"/>
        <w:adjustRightInd w:val="0"/>
        <w:spacing w:after="0" w:line="240" w:lineRule="auto"/>
        <w:ind w:left="720"/>
        <w:rPr>
          <w:rFonts w:ascii="Calibri" w:hAnsi="Calibri"/>
        </w:rPr>
      </w:pPr>
      <w:r w:rsidRPr="006A6974">
        <w:rPr>
          <w:rFonts w:ascii="Calibri" w:hAnsi="Calibri"/>
        </w:rPr>
        <w:tab/>
      </w:r>
    </w:p>
    <w:p w14:paraId="7A14291D" w14:textId="77777777" w:rsidR="0098567F" w:rsidRPr="006A6974" w:rsidRDefault="0098567F" w:rsidP="006F6EFC">
      <w:pPr>
        <w:rPr>
          <w:rFonts w:ascii="Calibri" w:hAnsi="Calibri"/>
          <w:b/>
        </w:rPr>
      </w:pPr>
      <w:r w:rsidRPr="006A6974">
        <w:rPr>
          <w:rFonts w:ascii="Calibri" w:hAnsi="Calibri"/>
          <w:b/>
        </w:rPr>
        <w:t xml:space="preserve">ASSIGNMENT: </w:t>
      </w:r>
    </w:p>
    <w:p w14:paraId="727A3531" w14:textId="77777777" w:rsidR="0098567F" w:rsidRDefault="0098567F" w:rsidP="006F6EFC">
      <w:pPr>
        <w:rPr>
          <w:rFonts w:ascii="Calibri" w:hAnsi="Calibri"/>
        </w:rPr>
      </w:pPr>
      <w:r w:rsidRPr="006A6974">
        <w:rPr>
          <w:rFonts w:ascii="Calibri" w:hAnsi="Calibri"/>
        </w:rPr>
        <w:t xml:space="preserve">The purpose of this assignment is to </w:t>
      </w:r>
      <w:r>
        <w:rPr>
          <w:rFonts w:ascii="Calibri" w:hAnsi="Calibri"/>
        </w:rPr>
        <w:t xml:space="preserve">identify tasks that are appropriate for the practical nurse to perform and determine </w:t>
      </w:r>
      <w:proofErr w:type="spellStart"/>
      <w:r>
        <w:rPr>
          <w:rFonts w:ascii="Calibri" w:hAnsi="Calibri"/>
        </w:rPr>
        <w:t>taks</w:t>
      </w:r>
      <w:proofErr w:type="spellEnd"/>
      <w:r>
        <w:rPr>
          <w:rFonts w:ascii="Calibri" w:hAnsi="Calibri"/>
        </w:rPr>
        <w:t xml:space="preserve">/activities that are appropriate for unlicensed assistive personnel.  </w:t>
      </w:r>
    </w:p>
    <w:p w14:paraId="55579C26" w14:textId="77777777" w:rsidR="0098567F" w:rsidRDefault="0098567F" w:rsidP="006F6EFC">
      <w:pPr>
        <w:rPr>
          <w:rFonts w:ascii="Calibri" w:hAnsi="Calibri"/>
        </w:rPr>
      </w:pPr>
      <w:r>
        <w:rPr>
          <w:rFonts w:ascii="Calibri" w:hAnsi="Calibri"/>
        </w:rPr>
        <w:t xml:space="preserve">As a nurse, it will be important to use your team to manage your time throughout your shift. Teams typically include nursing assistants (NA) licensed practical nurses (LPLN) and registered nurses (RN). Which of the following are task that you could perform? You could assign to an NA? Do any of these </w:t>
      </w:r>
      <w:r w:rsidR="00BE6BC2">
        <w:rPr>
          <w:rFonts w:ascii="Calibri" w:hAnsi="Calibri"/>
        </w:rPr>
        <w:t xml:space="preserve">statements </w:t>
      </w:r>
      <w:r>
        <w:rPr>
          <w:rFonts w:ascii="Calibri" w:hAnsi="Calibri"/>
        </w:rPr>
        <w:t xml:space="preserve">need to be completed by an RN? Use the MN Nurse Practice Act (NPA) as a reference. Write a short paragraph explaining your rationale for each task. Cite your </w:t>
      </w:r>
      <w:r w:rsidR="00BE6BC2">
        <w:rPr>
          <w:rFonts w:ascii="Calibri" w:hAnsi="Calibri"/>
        </w:rPr>
        <w:t>references</w:t>
      </w:r>
      <w:r w:rsidR="001E306F">
        <w:rPr>
          <w:rFonts w:ascii="Calibri" w:hAnsi="Calibri"/>
        </w:rPr>
        <w:t xml:space="preserve"> with your rationale</w:t>
      </w:r>
      <w:r>
        <w:rPr>
          <w:rFonts w:ascii="Calibri" w:hAnsi="Calibri"/>
        </w:rPr>
        <w:t>.</w:t>
      </w:r>
    </w:p>
    <w:p w14:paraId="1D0E47AE" w14:textId="77777777" w:rsidR="00196981" w:rsidRDefault="00196981" w:rsidP="00196981">
      <w:pPr>
        <w:pStyle w:val="ListParagraph"/>
        <w:numPr>
          <w:ilvl w:val="0"/>
          <w:numId w:val="2"/>
        </w:numPr>
        <w:spacing w:after="0" w:line="240" w:lineRule="auto"/>
      </w:pPr>
      <w:r>
        <w:t xml:space="preserve">Uncomplicated wet-to-dry dressing change on a patient 3 </w:t>
      </w:r>
      <w:proofErr w:type="gramStart"/>
      <w:r>
        <w:t>days</w:t>
      </w:r>
      <w:proofErr w:type="gramEnd"/>
      <w:r>
        <w:t xml:space="preserve"> post op</w:t>
      </w:r>
    </w:p>
    <w:p w14:paraId="47E0AAF0" w14:textId="77777777" w:rsidR="00196981" w:rsidRDefault="00196981" w:rsidP="00196981">
      <w:pPr>
        <w:pStyle w:val="ListParagraph"/>
        <w:numPr>
          <w:ilvl w:val="0"/>
          <w:numId w:val="2"/>
        </w:numPr>
        <w:spacing w:after="0" w:line="240" w:lineRule="auto"/>
      </w:pPr>
      <w:r>
        <w:t xml:space="preserve">Every </w:t>
      </w:r>
      <w:proofErr w:type="gramStart"/>
      <w:r>
        <w:t>2 hour</w:t>
      </w:r>
      <w:proofErr w:type="gramEnd"/>
      <w:r>
        <w:t xml:space="preserve"> repositioning on an actively dying patient</w:t>
      </w:r>
    </w:p>
    <w:p w14:paraId="110A9308" w14:textId="77777777" w:rsidR="00196981" w:rsidRDefault="00196981" w:rsidP="00196981">
      <w:pPr>
        <w:pStyle w:val="ListParagraph"/>
        <w:numPr>
          <w:ilvl w:val="0"/>
          <w:numId w:val="2"/>
        </w:numPr>
        <w:spacing w:after="0" w:line="240" w:lineRule="auto"/>
      </w:pPr>
      <w:r>
        <w:t>Restarting an IV on a patient that had theirs infiltrate</w:t>
      </w:r>
    </w:p>
    <w:p w14:paraId="5DB74537" w14:textId="77777777" w:rsidR="00196981" w:rsidRDefault="00196981" w:rsidP="00196981">
      <w:pPr>
        <w:pStyle w:val="ListParagraph"/>
        <w:numPr>
          <w:ilvl w:val="0"/>
          <w:numId w:val="2"/>
        </w:numPr>
        <w:spacing w:after="0" w:line="240" w:lineRule="auto"/>
      </w:pPr>
      <w:r>
        <w:t>Oral suctioning</w:t>
      </w:r>
    </w:p>
    <w:p w14:paraId="5AE7285E" w14:textId="77777777" w:rsidR="00196981" w:rsidRDefault="00196981" w:rsidP="00196981">
      <w:pPr>
        <w:pStyle w:val="ListParagraph"/>
        <w:numPr>
          <w:ilvl w:val="0"/>
          <w:numId w:val="2"/>
        </w:numPr>
        <w:spacing w:after="0" w:line="240" w:lineRule="auto"/>
      </w:pPr>
      <w:r>
        <w:t>Tracheostomy care</w:t>
      </w:r>
    </w:p>
    <w:p w14:paraId="710492BC" w14:textId="77777777" w:rsidR="00196981" w:rsidRDefault="00196981" w:rsidP="00196981">
      <w:pPr>
        <w:pStyle w:val="ListParagraph"/>
        <w:numPr>
          <w:ilvl w:val="0"/>
          <w:numId w:val="2"/>
        </w:numPr>
        <w:spacing w:after="0" w:line="240" w:lineRule="auto"/>
      </w:pPr>
      <w:r>
        <w:t>Feeding a patient</w:t>
      </w:r>
    </w:p>
    <w:p w14:paraId="577E2869" w14:textId="77777777" w:rsidR="00196981" w:rsidRDefault="00196981" w:rsidP="00196981">
      <w:pPr>
        <w:pStyle w:val="ListParagraph"/>
        <w:numPr>
          <w:ilvl w:val="0"/>
          <w:numId w:val="2"/>
        </w:numPr>
        <w:spacing w:after="0" w:line="240" w:lineRule="auto"/>
      </w:pPr>
      <w:r>
        <w:t>Placing electrodes on a patient for an electrocardiogram</w:t>
      </w:r>
    </w:p>
    <w:p w14:paraId="1DE13690" w14:textId="77777777" w:rsidR="00196981" w:rsidRDefault="00196981" w:rsidP="00196981">
      <w:pPr>
        <w:pStyle w:val="ListParagraph"/>
        <w:numPr>
          <w:ilvl w:val="0"/>
          <w:numId w:val="2"/>
        </w:numPr>
        <w:spacing w:after="0" w:line="240" w:lineRule="auto"/>
      </w:pPr>
      <w:r>
        <w:t xml:space="preserve">Calculating an IV flow rate </w:t>
      </w:r>
    </w:p>
    <w:p w14:paraId="63F6F3CC" w14:textId="77777777" w:rsidR="00196981" w:rsidRDefault="00196981" w:rsidP="00196981">
      <w:pPr>
        <w:pStyle w:val="ListParagraph"/>
        <w:numPr>
          <w:ilvl w:val="0"/>
          <w:numId w:val="2"/>
        </w:numPr>
        <w:spacing w:after="0" w:line="240" w:lineRule="auto"/>
      </w:pPr>
      <w:r>
        <w:t>Discontinuing an IV on a patient that has discharge orders</w:t>
      </w:r>
    </w:p>
    <w:p w14:paraId="13F3CFE0" w14:textId="77777777" w:rsidR="00196981" w:rsidRDefault="00196981" w:rsidP="00196981">
      <w:pPr>
        <w:pStyle w:val="ListParagraph"/>
        <w:numPr>
          <w:ilvl w:val="0"/>
          <w:numId w:val="2"/>
        </w:numPr>
        <w:spacing w:after="0" w:line="240" w:lineRule="auto"/>
      </w:pPr>
      <w:r>
        <w:t>Educating a patient on post-op directions</w:t>
      </w:r>
    </w:p>
    <w:p w14:paraId="0B7A7408" w14:textId="77777777" w:rsidR="00196981" w:rsidRDefault="00196981" w:rsidP="00196981">
      <w:pPr>
        <w:pStyle w:val="ListParagraph"/>
        <w:numPr>
          <w:ilvl w:val="0"/>
          <w:numId w:val="2"/>
        </w:numPr>
        <w:spacing w:after="0" w:line="240" w:lineRule="auto"/>
      </w:pPr>
      <w:r>
        <w:t>Showering a patient with an actively running IV</w:t>
      </w:r>
    </w:p>
    <w:p w14:paraId="73C21E76" w14:textId="77777777" w:rsidR="00196981" w:rsidRDefault="00196981" w:rsidP="00196981">
      <w:pPr>
        <w:pStyle w:val="ListParagraph"/>
        <w:numPr>
          <w:ilvl w:val="0"/>
          <w:numId w:val="2"/>
        </w:numPr>
        <w:spacing w:after="0" w:line="240" w:lineRule="auto"/>
      </w:pPr>
      <w:r>
        <w:t>Receiving medication orders from MD via telephone</w:t>
      </w:r>
    </w:p>
    <w:p w14:paraId="7917809C" w14:textId="77777777" w:rsidR="00196981" w:rsidRDefault="00196981" w:rsidP="00196981">
      <w:pPr>
        <w:pStyle w:val="ListParagraph"/>
        <w:numPr>
          <w:ilvl w:val="0"/>
          <w:numId w:val="2"/>
        </w:numPr>
        <w:spacing w:after="0" w:line="240" w:lineRule="auto"/>
      </w:pPr>
      <w:r>
        <w:t>Changing an ostomy bag</w:t>
      </w:r>
    </w:p>
    <w:p w14:paraId="15ADE8AB" w14:textId="77777777" w:rsidR="00196981" w:rsidRDefault="00196981" w:rsidP="00196981">
      <w:pPr>
        <w:pStyle w:val="ListParagraph"/>
        <w:numPr>
          <w:ilvl w:val="0"/>
          <w:numId w:val="2"/>
        </w:numPr>
        <w:spacing w:after="0" w:line="240" w:lineRule="auto"/>
      </w:pPr>
      <w:r>
        <w:t>Admission skin assessment</w:t>
      </w:r>
    </w:p>
    <w:p w14:paraId="4BC3B5AC" w14:textId="77777777" w:rsidR="00196981" w:rsidRDefault="00196981" w:rsidP="00196981">
      <w:pPr>
        <w:pStyle w:val="ListParagraph"/>
        <w:numPr>
          <w:ilvl w:val="0"/>
          <w:numId w:val="2"/>
        </w:numPr>
        <w:spacing w:after="0" w:line="240" w:lineRule="auto"/>
      </w:pPr>
      <w:r>
        <w:t>Charting I &amp; O for a patient on Lasix (furosemide)</w:t>
      </w:r>
    </w:p>
    <w:p w14:paraId="2E1D6140" w14:textId="77777777" w:rsidR="00196981" w:rsidRDefault="00196981" w:rsidP="006F6EFC">
      <w:pPr>
        <w:rPr>
          <w:rFonts w:ascii="Calibri" w:hAnsi="Calibri"/>
          <w:b/>
        </w:rPr>
      </w:pPr>
    </w:p>
    <w:p w14:paraId="38289EF4" w14:textId="77777777" w:rsidR="0098567F" w:rsidRDefault="0098567F" w:rsidP="006F6EFC">
      <w:pPr>
        <w:rPr>
          <w:rFonts w:ascii="Calibri" w:hAnsi="Calibri"/>
          <w:b/>
        </w:rPr>
      </w:pPr>
      <w:r>
        <w:rPr>
          <w:rFonts w:ascii="Calibri" w:hAnsi="Calibri"/>
          <w:b/>
        </w:rPr>
        <w:t>CONCEPTS</w:t>
      </w:r>
      <w:r w:rsidRPr="006A6974">
        <w:rPr>
          <w:rFonts w:ascii="Calibri" w:hAnsi="Calibri"/>
          <w:b/>
        </w:rPr>
        <w:t xml:space="preserve">: </w:t>
      </w:r>
    </w:p>
    <w:p w14:paraId="0966D428" w14:textId="77777777" w:rsidR="0098567F" w:rsidRDefault="001E306F" w:rsidP="0098567F">
      <w:pPr>
        <w:numPr>
          <w:ilvl w:val="0"/>
          <w:numId w:val="1"/>
        </w:numPr>
        <w:spacing w:after="0" w:line="240" w:lineRule="auto"/>
        <w:rPr>
          <w:rFonts w:ascii="Calibri" w:hAnsi="Calibri"/>
        </w:rPr>
      </w:pPr>
      <w:r>
        <w:rPr>
          <w:rFonts w:ascii="Calibri" w:hAnsi="Calibri"/>
        </w:rPr>
        <w:t>Managing care of the individual patient</w:t>
      </w:r>
    </w:p>
    <w:p w14:paraId="48E5AA05" w14:textId="77777777" w:rsidR="001E306F" w:rsidRDefault="001E306F" w:rsidP="0098567F">
      <w:pPr>
        <w:numPr>
          <w:ilvl w:val="0"/>
          <w:numId w:val="1"/>
        </w:numPr>
        <w:spacing w:after="0" w:line="240" w:lineRule="auto"/>
        <w:rPr>
          <w:rFonts w:ascii="Calibri" w:hAnsi="Calibri"/>
        </w:rPr>
      </w:pPr>
      <w:r>
        <w:rPr>
          <w:rFonts w:ascii="Calibri" w:hAnsi="Calibri"/>
        </w:rPr>
        <w:t>Nursing judgment</w:t>
      </w:r>
    </w:p>
    <w:p w14:paraId="2DB85118" w14:textId="77777777" w:rsidR="001E306F" w:rsidRDefault="001E306F" w:rsidP="0098567F">
      <w:pPr>
        <w:numPr>
          <w:ilvl w:val="0"/>
          <w:numId w:val="1"/>
        </w:numPr>
        <w:spacing w:after="0" w:line="240" w:lineRule="auto"/>
        <w:rPr>
          <w:rFonts w:ascii="Calibri" w:hAnsi="Calibri"/>
        </w:rPr>
      </w:pPr>
      <w:r>
        <w:rPr>
          <w:rFonts w:ascii="Calibri" w:hAnsi="Calibri"/>
        </w:rPr>
        <w:t>Evidence based care</w:t>
      </w:r>
    </w:p>
    <w:p w14:paraId="130BBFF1" w14:textId="77777777" w:rsidR="001E306F" w:rsidRDefault="001E306F" w:rsidP="0098567F">
      <w:pPr>
        <w:numPr>
          <w:ilvl w:val="0"/>
          <w:numId w:val="1"/>
        </w:numPr>
        <w:spacing w:after="0" w:line="240" w:lineRule="auto"/>
        <w:rPr>
          <w:rFonts w:ascii="Calibri" w:hAnsi="Calibri"/>
        </w:rPr>
      </w:pPr>
      <w:r>
        <w:rPr>
          <w:rFonts w:ascii="Calibri" w:hAnsi="Calibri"/>
        </w:rPr>
        <w:t>Professional integrity and behavior</w:t>
      </w:r>
    </w:p>
    <w:p w14:paraId="44CF3932" w14:textId="77777777" w:rsidR="001E306F" w:rsidRDefault="001E306F" w:rsidP="0098567F">
      <w:pPr>
        <w:numPr>
          <w:ilvl w:val="0"/>
          <w:numId w:val="1"/>
        </w:numPr>
        <w:spacing w:after="0" w:line="240" w:lineRule="auto"/>
        <w:rPr>
          <w:rFonts w:ascii="Calibri" w:hAnsi="Calibri"/>
        </w:rPr>
      </w:pPr>
      <w:r>
        <w:rPr>
          <w:rFonts w:ascii="Calibri" w:hAnsi="Calibri"/>
        </w:rPr>
        <w:t>Safety</w:t>
      </w:r>
    </w:p>
    <w:p w14:paraId="5CD2194A" w14:textId="77777777" w:rsidR="00EC3661" w:rsidRDefault="001E306F" w:rsidP="00EC3661">
      <w:pPr>
        <w:numPr>
          <w:ilvl w:val="0"/>
          <w:numId w:val="1"/>
        </w:numPr>
        <w:spacing w:after="0" w:line="240" w:lineRule="auto"/>
        <w:rPr>
          <w:rFonts w:ascii="Calibri" w:hAnsi="Calibri"/>
        </w:rPr>
      </w:pPr>
      <w:r>
        <w:rPr>
          <w:rFonts w:ascii="Calibri" w:hAnsi="Calibri"/>
        </w:rPr>
        <w:t>Teamwork and Collaboration</w:t>
      </w:r>
    </w:p>
    <w:p w14:paraId="03211BD4" w14:textId="77777777" w:rsidR="00EC3661" w:rsidRPr="00EC3661" w:rsidRDefault="00EC3661" w:rsidP="00EC3661">
      <w:pPr>
        <w:spacing w:after="0" w:line="240" w:lineRule="auto"/>
        <w:ind w:left="720"/>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2694"/>
        <w:gridCol w:w="2862"/>
        <w:gridCol w:w="2792"/>
        <w:gridCol w:w="2792"/>
      </w:tblGrid>
      <w:tr w:rsidR="00E32E43" w:rsidRPr="00BF235F" w14:paraId="62B66308" w14:textId="77777777" w:rsidTr="00E32E43">
        <w:tc>
          <w:tcPr>
            <w:tcW w:w="3922" w:type="pct"/>
            <w:gridSpan w:val="4"/>
            <w:shd w:val="clear" w:color="auto" w:fill="E2EFD9"/>
          </w:tcPr>
          <w:p w14:paraId="283555BB" w14:textId="77777777" w:rsidR="00E32E43" w:rsidRPr="00BF235F" w:rsidRDefault="00E32E43" w:rsidP="00E32E43">
            <w:pPr>
              <w:jc w:val="center"/>
              <w:rPr>
                <w:b/>
              </w:rPr>
            </w:pPr>
            <w:r>
              <w:rPr>
                <w:sz w:val="28"/>
                <w:szCs w:val="28"/>
              </w:rPr>
              <w:t>Written Assignment Rubric</w:t>
            </w:r>
          </w:p>
        </w:tc>
        <w:tc>
          <w:tcPr>
            <w:tcW w:w="1078" w:type="pct"/>
            <w:shd w:val="clear" w:color="auto" w:fill="E2EFD9"/>
          </w:tcPr>
          <w:p w14:paraId="2126A5E1" w14:textId="77777777" w:rsidR="00E32E43" w:rsidRDefault="00E32E43" w:rsidP="00521C0E">
            <w:pPr>
              <w:jc w:val="center"/>
              <w:rPr>
                <w:sz w:val="28"/>
                <w:szCs w:val="28"/>
              </w:rPr>
            </w:pPr>
          </w:p>
        </w:tc>
      </w:tr>
      <w:tr w:rsidR="00E32E43" w:rsidRPr="00BF235F" w14:paraId="6B6144AE" w14:textId="77777777" w:rsidTr="00E32E43">
        <w:tc>
          <w:tcPr>
            <w:tcW w:w="699" w:type="pct"/>
            <w:shd w:val="clear" w:color="auto" w:fill="E2EFD9"/>
          </w:tcPr>
          <w:p w14:paraId="0A020FE3" w14:textId="77777777" w:rsidR="00E32E43" w:rsidRPr="00BF235F" w:rsidRDefault="00E32E43" w:rsidP="006F6EFC">
            <w:pPr>
              <w:spacing w:after="0" w:line="276" w:lineRule="auto"/>
              <w:jc w:val="center"/>
              <w:rPr>
                <w:rFonts w:cs="Calibri"/>
                <w:b/>
                <w:bCs/>
                <w:sz w:val="18"/>
                <w:szCs w:val="18"/>
              </w:rPr>
            </w:pPr>
            <w:r w:rsidRPr="00BF235F">
              <w:rPr>
                <w:rFonts w:cs="Calibri"/>
                <w:b/>
                <w:bCs/>
                <w:sz w:val="18"/>
                <w:szCs w:val="18"/>
              </w:rPr>
              <w:t>Criteria</w:t>
            </w:r>
            <w:r w:rsidRPr="00BF235F">
              <w:rPr>
                <w:rFonts w:cs="Calibri"/>
                <w:b/>
                <w:bCs/>
                <w:sz w:val="18"/>
                <w:szCs w:val="18"/>
              </w:rPr>
              <w:br/>
            </w:r>
          </w:p>
        </w:tc>
        <w:tc>
          <w:tcPr>
            <w:tcW w:w="1040" w:type="pct"/>
            <w:shd w:val="clear" w:color="auto" w:fill="E2EFD9"/>
          </w:tcPr>
          <w:p w14:paraId="0C28331C" w14:textId="77777777" w:rsidR="00BD7351" w:rsidRDefault="00BD7351" w:rsidP="006F6EFC">
            <w:pPr>
              <w:spacing w:after="0" w:line="276" w:lineRule="auto"/>
              <w:jc w:val="center"/>
              <w:rPr>
                <w:rFonts w:cs="Calibri"/>
                <w:b/>
                <w:bCs/>
                <w:sz w:val="18"/>
                <w:szCs w:val="18"/>
              </w:rPr>
            </w:pPr>
            <w:r>
              <w:rPr>
                <w:rFonts w:cs="Calibri"/>
                <w:b/>
                <w:bCs/>
                <w:sz w:val="18"/>
                <w:szCs w:val="18"/>
              </w:rPr>
              <w:t xml:space="preserve">Satisfactory </w:t>
            </w:r>
          </w:p>
          <w:p w14:paraId="7D3D831F" w14:textId="77777777" w:rsidR="00E32E43" w:rsidRPr="00BF235F" w:rsidRDefault="00E32E43" w:rsidP="006F6EFC">
            <w:pPr>
              <w:spacing w:after="0" w:line="276" w:lineRule="auto"/>
              <w:jc w:val="center"/>
              <w:rPr>
                <w:rFonts w:cs="Calibri"/>
                <w:b/>
                <w:bCs/>
                <w:sz w:val="18"/>
                <w:szCs w:val="18"/>
              </w:rPr>
            </w:pPr>
            <w:r w:rsidRPr="00BF235F">
              <w:rPr>
                <w:rFonts w:cs="Calibri"/>
                <w:b/>
                <w:bCs/>
                <w:sz w:val="18"/>
                <w:szCs w:val="18"/>
              </w:rPr>
              <w:br/>
            </w:r>
            <w:r w:rsidR="00624744">
              <w:rPr>
                <w:rFonts w:cs="Calibri"/>
                <w:b/>
                <w:bCs/>
                <w:sz w:val="18"/>
                <w:szCs w:val="18"/>
              </w:rPr>
              <w:t>92% or greater</w:t>
            </w:r>
          </w:p>
        </w:tc>
        <w:tc>
          <w:tcPr>
            <w:tcW w:w="1105" w:type="pct"/>
            <w:shd w:val="clear" w:color="auto" w:fill="E2EFD9"/>
          </w:tcPr>
          <w:p w14:paraId="3BDC472E" w14:textId="77777777" w:rsidR="00624744" w:rsidRDefault="00E32E43" w:rsidP="006F6EFC">
            <w:pPr>
              <w:spacing w:after="0" w:line="276" w:lineRule="auto"/>
              <w:ind w:left="-123" w:right="-21"/>
              <w:jc w:val="center"/>
              <w:rPr>
                <w:rFonts w:cs="Calibri"/>
                <w:b/>
                <w:bCs/>
                <w:sz w:val="18"/>
                <w:szCs w:val="18"/>
              </w:rPr>
            </w:pPr>
            <w:r w:rsidRPr="00BF235F">
              <w:rPr>
                <w:rFonts w:cs="Calibri"/>
                <w:b/>
                <w:bCs/>
                <w:sz w:val="18"/>
                <w:szCs w:val="18"/>
              </w:rPr>
              <w:t>Needs Improvement</w:t>
            </w:r>
          </w:p>
          <w:p w14:paraId="0CA38090" w14:textId="77777777" w:rsidR="00EC3661" w:rsidRDefault="00EC3661" w:rsidP="006F6EFC">
            <w:pPr>
              <w:spacing w:after="0" w:line="276" w:lineRule="auto"/>
              <w:ind w:left="-123" w:right="-21"/>
              <w:jc w:val="center"/>
              <w:rPr>
                <w:rFonts w:cs="Calibri"/>
                <w:b/>
                <w:bCs/>
                <w:sz w:val="18"/>
                <w:szCs w:val="18"/>
              </w:rPr>
            </w:pPr>
          </w:p>
          <w:p w14:paraId="7787C769" w14:textId="77777777" w:rsidR="00E32E43" w:rsidRPr="00BF235F" w:rsidRDefault="00624744" w:rsidP="00EC3661">
            <w:pPr>
              <w:spacing w:after="0" w:line="276" w:lineRule="auto"/>
              <w:ind w:left="-123" w:right="-21"/>
              <w:jc w:val="center"/>
              <w:rPr>
                <w:rFonts w:cs="Calibri"/>
                <w:b/>
                <w:bCs/>
                <w:sz w:val="18"/>
                <w:szCs w:val="18"/>
              </w:rPr>
            </w:pPr>
            <w:r>
              <w:rPr>
                <w:rFonts w:cs="Calibri"/>
                <w:b/>
                <w:bCs/>
                <w:sz w:val="18"/>
                <w:szCs w:val="18"/>
              </w:rPr>
              <w:t>78-91.9%</w:t>
            </w:r>
          </w:p>
        </w:tc>
        <w:tc>
          <w:tcPr>
            <w:tcW w:w="1078" w:type="pct"/>
            <w:shd w:val="clear" w:color="auto" w:fill="E2EFD9"/>
          </w:tcPr>
          <w:p w14:paraId="2EFA02B4" w14:textId="77777777" w:rsidR="00624744" w:rsidRDefault="00E32E43" w:rsidP="006F6EFC">
            <w:pPr>
              <w:spacing w:after="0" w:line="276" w:lineRule="auto"/>
              <w:jc w:val="center"/>
              <w:rPr>
                <w:rFonts w:cs="Calibri"/>
                <w:b/>
                <w:bCs/>
                <w:sz w:val="18"/>
                <w:szCs w:val="18"/>
              </w:rPr>
            </w:pPr>
            <w:r w:rsidRPr="00BF235F">
              <w:rPr>
                <w:rFonts w:cs="Calibri"/>
                <w:b/>
                <w:bCs/>
                <w:sz w:val="18"/>
                <w:szCs w:val="18"/>
              </w:rPr>
              <w:t xml:space="preserve">Unsatisfactory </w:t>
            </w:r>
          </w:p>
          <w:p w14:paraId="48467B19" w14:textId="77777777" w:rsidR="00EC3661" w:rsidRDefault="00EC3661" w:rsidP="00EC3661">
            <w:pPr>
              <w:spacing w:after="0" w:line="276" w:lineRule="auto"/>
              <w:rPr>
                <w:rFonts w:cs="Calibri"/>
                <w:b/>
                <w:bCs/>
                <w:sz w:val="18"/>
                <w:szCs w:val="18"/>
              </w:rPr>
            </w:pPr>
          </w:p>
          <w:p w14:paraId="52ED4167" w14:textId="77777777" w:rsidR="00E32E43" w:rsidRPr="00BF235F" w:rsidRDefault="00624744" w:rsidP="00EC3661">
            <w:pPr>
              <w:spacing w:after="0" w:line="276" w:lineRule="auto"/>
              <w:ind w:left="-123" w:right="-21"/>
              <w:jc w:val="center"/>
              <w:rPr>
                <w:rFonts w:cs="Calibri"/>
                <w:b/>
                <w:bCs/>
                <w:sz w:val="18"/>
                <w:szCs w:val="18"/>
              </w:rPr>
            </w:pPr>
            <w:r>
              <w:rPr>
                <w:rFonts w:cs="Calibri"/>
                <w:b/>
                <w:bCs/>
                <w:sz w:val="18"/>
                <w:szCs w:val="18"/>
              </w:rPr>
              <w:t>77.9% or less</w:t>
            </w:r>
          </w:p>
        </w:tc>
        <w:tc>
          <w:tcPr>
            <w:tcW w:w="1078" w:type="pct"/>
            <w:shd w:val="clear" w:color="auto" w:fill="E2EFD9"/>
          </w:tcPr>
          <w:p w14:paraId="72F2E5A8" w14:textId="77777777" w:rsidR="00E32E43" w:rsidRPr="00BF235F" w:rsidRDefault="00E32E43" w:rsidP="006F6EFC">
            <w:pPr>
              <w:spacing w:after="0" w:line="276" w:lineRule="auto"/>
              <w:jc w:val="center"/>
              <w:rPr>
                <w:rFonts w:cs="Calibri"/>
                <w:b/>
                <w:bCs/>
                <w:sz w:val="18"/>
                <w:szCs w:val="18"/>
              </w:rPr>
            </w:pPr>
            <w:r>
              <w:rPr>
                <w:rFonts w:cs="Calibri"/>
                <w:b/>
                <w:bCs/>
                <w:sz w:val="18"/>
                <w:szCs w:val="18"/>
              </w:rPr>
              <w:t>Comments</w:t>
            </w:r>
          </w:p>
        </w:tc>
      </w:tr>
      <w:tr w:rsidR="00DB4B17" w:rsidRPr="00BF235F" w14:paraId="2EDE447D" w14:textId="77777777" w:rsidTr="006F6EFC">
        <w:tc>
          <w:tcPr>
            <w:tcW w:w="699" w:type="pct"/>
            <w:shd w:val="clear" w:color="auto" w:fill="E2EFD9"/>
          </w:tcPr>
          <w:p w14:paraId="0D94C1B9" w14:textId="77777777" w:rsidR="00DB4B17" w:rsidRPr="00A00EA8" w:rsidRDefault="00DB4B17" w:rsidP="00DB4B17">
            <w:pPr>
              <w:pBdr>
                <w:bottom w:val="single" w:sz="12" w:space="1" w:color="auto"/>
              </w:pBdr>
              <w:spacing w:after="0" w:line="276" w:lineRule="auto"/>
              <w:jc w:val="center"/>
              <w:rPr>
                <w:rFonts w:cs="Calibri"/>
                <w:b/>
                <w:bCs/>
              </w:rPr>
            </w:pPr>
            <w:r w:rsidRPr="00A00EA8">
              <w:rPr>
                <w:rFonts w:cs="Calibri"/>
                <w:b/>
                <w:bCs/>
              </w:rPr>
              <w:t>Points</w:t>
            </w:r>
          </w:p>
        </w:tc>
        <w:tc>
          <w:tcPr>
            <w:tcW w:w="1040" w:type="pct"/>
            <w:tcBorders>
              <w:top w:val="single" w:sz="4" w:space="0" w:color="auto"/>
              <w:left w:val="single" w:sz="4" w:space="0" w:color="auto"/>
              <w:bottom w:val="single" w:sz="4" w:space="0" w:color="auto"/>
              <w:right w:val="single" w:sz="4" w:space="0" w:color="auto"/>
            </w:tcBorders>
            <w:shd w:val="clear" w:color="auto" w:fill="E2EFD9"/>
          </w:tcPr>
          <w:p w14:paraId="1ED88916" w14:textId="77777777" w:rsidR="00DB4B17" w:rsidRDefault="00B25787" w:rsidP="00DB4B17">
            <w:pPr>
              <w:spacing w:after="0" w:line="276" w:lineRule="auto"/>
              <w:jc w:val="center"/>
              <w:rPr>
                <w:rFonts w:cs="Calibri"/>
                <w:b/>
                <w:bCs/>
                <w:sz w:val="18"/>
                <w:szCs w:val="18"/>
              </w:rPr>
            </w:pPr>
            <w:r>
              <w:rPr>
                <w:rFonts w:cs="Calibri"/>
                <w:b/>
                <w:bCs/>
                <w:sz w:val="18"/>
                <w:szCs w:val="18"/>
              </w:rPr>
              <w:t>20</w:t>
            </w:r>
            <w:r w:rsidR="00BD7351">
              <w:rPr>
                <w:rFonts w:cs="Calibri"/>
                <w:b/>
                <w:bCs/>
                <w:sz w:val="18"/>
                <w:szCs w:val="18"/>
              </w:rPr>
              <w:t>-18.4</w:t>
            </w:r>
            <w:r w:rsidR="00DB4B17">
              <w:rPr>
                <w:rFonts w:cs="Calibri"/>
                <w:b/>
                <w:bCs/>
                <w:sz w:val="18"/>
                <w:szCs w:val="18"/>
              </w:rPr>
              <w:t xml:space="preserve"> points</w:t>
            </w:r>
          </w:p>
        </w:tc>
        <w:tc>
          <w:tcPr>
            <w:tcW w:w="1105" w:type="pct"/>
            <w:tcBorders>
              <w:top w:val="single" w:sz="4" w:space="0" w:color="auto"/>
              <w:left w:val="single" w:sz="4" w:space="0" w:color="auto"/>
              <w:bottom w:val="single" w:sz="4" w:space="0" w:color="auto"/>
              <w:right w:val="single" w:sz="4" w:space="0" w:color="auto"/>
            </w:tcBorders>
            <w:shd w:val="clear" w:color="auto" w:fill="E2EFD9"/>
          </w:tcPr>
          <w:p w14:paraId="740FD147" w14:textId="77777777" w:rsidR="00DB4B17" w:rsidRDefault="00BD7351" w:rsidP="00DB4B17">
            <w:pPr>
              <w:spacing w:after="0" w:line="276" w:lineRule="auto"/>
              <w:ind w:left="-123" w:right="-21"/>
              <w:jc w:val="center"/>
              <w:rPr>
                <w:rFonts w:cs="Calibri"/>
                <w:b/>
                <w:bCs/>
                <w:sz w:val="18"/>
                <w:szCs w:val="18"/>
              </w:rPr>
            </w:pPr>
            <w:r>
              <w:rPr>
                <w:rFonts w:cs="Calibri"/>
                <w:b/>
                <w:bCs/>
                <w:sz w:val="18"/>
                <w:szCs w:val="18"/>
              </w:rPr>
              <w:t>18.3-15.</w:t>
            </w:r>
            <w:proofErr w:type="gramStart"/>
            <w:r>
              <w:rPr>
                <w:rFonts w:cs="Calibri"/>
                <w:b/>
                <w:bCs/>
                <w:sz w:val="18"/>
                <w:szCs w:val="18"/>
              </w:rPr>
              <w:t xml:space="preserve">6 </w:t>
            </w:r>
            <w:r w:rsidR="00DB4B17">
              <w:rPr>
                <w:rFonts w:cs="Calibri"/>
                <w:b/>
                <w:bCs/>
                <w:sz w:val="18"/>
                <w:szCs w:val="18"/>
              </w:rPr>
              <w:t xml:space="preserve"> points</w:t>
            </w:r>
            <w:proofErr w:type="gramEnd"/>
          </w:p>
        </w:tc>
        <w:tc>
          <w:tcPr>
            <w:tcW w:w="1078" w:type="pct"/>
            <w:tcBorders>
              <w:top w:val="single" w:sz="4" w:space="0" w:color="auto"/>
              <w:left w:val="single" w:sz="4" w:space="0" w:color="auto"/>
              <w:bottom w:val="single" w:sz="4" w:space="0" w:color="auto"/>
              <w:right w:val="single" w:sz="4" w:space="0" w:color="auto"/>
            </w:tcBorders>
            <w:shd w:val="clear" w:color="auto" w:fill="E2EFD9"/>
          </w:tcPr>
          <w:p w14:paraId="1DDC8B27" w14:textId="77777777" w:rsidR="00DB4B17" w:rsidRDefault="00BD7351" w:rsidP="00DB4B17">
            <w:pPr>
              <w:spacing w:after="0" w:line="276" w:lineRule="auto"/>
              <w:ind w:left="-123" w:right="-21"/>
              <w:jc w:val="center"/>
              <w:rPr>
                <w:rFonts w:cs="Calibri"/>
                <w:b/>
                <w:bCs/>
                <w:sz w:val="18"/>
                <w:szCs w:val="18"/>
              </w:rPr>
            </w:pPr>
            <w:r>
              <w:rPr>
                <w:rFonts w:cs="Calibri"/>
                <w:b/>
                <w:bCs/>
                <w:sz w:val="18"/>
                <w:szCs w:val="18"/>
              </w:rPr>
              <w:t>15.5-0</w:t>
            </w:r>
            <w:r w:rsidR="00DB4B17">
              <w:rPr>
                <w:rFonts w:cs="Calibri"/>
                <w:b/>
                <w:bCs/>
                <w:sz w:val="18"/>
                <w:szCs w:val="18"/>
              </w:rPr>
              <w:t xml:space="preserve"> points</w:t>
            </w:r>
          </w:p>
        </w:tc>
        <w:tc>
          <w:tcPr>
            <w:tcW w:w="1078" w:type="pct"/>
          </w:tcPr>
          <w:p w14:paraId="30D32279" w14:textId="77777777" w:rsidR="00DB4B17" w:rsidRDefault="00DB4B17" w:rsidP="00DB4B17">
            <w:pPr>
              <w:spacing w:after="0" w:line="276" w:lineRule="auto"/>
              <w:rPr>
                <w:rFonts w:cs="Calibri"/>
                <w:bCs/>
              </w:rPr>
            </w:pPr>
          </w:p>
        </w:tc>
      </w:tr>
      <w:tr w:rsidR="00DB4B17" w:rsidRPr="00E32E43" w14:paraId="0C5B7E80" w14:textId="77777777" w:rsidTr="00E32E43">
        <w:tc>
          <w:tcPr>
            <w:tcW w:w="699" w:type="pct"/>
            <w:shd w:val="clear" w:color="auto" w:fill="E2EFD9"/>
          </w:tcPr>
          <w:p w14:paraId="1FF642A8" w14:textId="77777777" w:rsidR="00DB4B17" w:rsidRPr="00E32E43" w:rsidRDefault="00ED288A" w:rsidP="00DB4B17">
            <w:pPr>
              <w:pBdr>
                <w:bottom w:val="single" w:sz="12" w:space="1" w:color="auto"/>
              </w:pBdr>
              <w:spacing w:after="0" w:line="276" w:lineRule="auto"/>
              <w:jc w:val="center"/>
              <w:rPr>
                <w:rFonts w:cs="Calibri"/>
                <w:bCs/>
                <w:sz w:val="18"/>
                <w:szCs w:val="18"/>
              </w:rPr>
            </w:pPr>
            <w:proofErr w:type="spellStart"/>
            <w:r>
              <w:rPr>
                <w:rFonts w:cs="Calibri"/>
                <w:bCs/>
                <w:sz w:val="18"/>
                <w:szCs w:val="18"/>
              </w:rPr>
              <w:t>EO</w:t>
            </w:r>
            <w:r w:rsidR="00DB4B17" w:rsidRPr="00E32E43">
              <w:rPr>
                <w:rFonts w:cs="Calibri"/>
                <w:bCs/>
                <w:sz w:val="18"/>
                <w:szCs w:val="18"/>
              </w:rPr>
              <w:t>PSLOutcome</w:t>
            </w:r>
            <w:proofErr w:type="spellEnd"/>
            <w:r w:rsidR="00EC3661">
              <w:rPr>
                <w:rFonts w:cs="Calibri"/>
                <w:bCs/>
                <w:sz w:val="18"/>
                <w:szCs w:val="18"/>
              </w:rPr>
              <w:t xml:space="preserve"> #2</w:t>
            </w:r>
            <w:r w:rsidR="00DB4B17" w:rsidRPr="00E32E43">
              <w:rPr>
                <w:rFonts w:cs="Calibri"/>
                <w:bCs/>
                <w:sz w:val="18"/>
                <w:szCs w:val="18"/>
              </w:rPr>
              <w:t>:</w:t>
            </w:r>
          </w:p>
          <w:p w14:paraId="4567F94D" w14:textId="77777777" w:rsidR="00DB4B17" w:rsidRPr="00E32E43" w:rsidRDefault="001E306F" w:rsidP="00DB4B17">
            <w:pPr>
              <w:pBdr>
                <w:bottom w:val="single" w:sz="12" w:space="1" w:color="auto"/>
              </w:pBdr>
              <w:spacing w:after="0" w:line="276" w:lineRule="auto"/>
              <w:jc w:val="center"/>
              <w:rPr>
                <w:rFonts w:cs="Calibri"/>
                <w:bCs/>
                <w:sz w:val="18"/>
                <w:szCs w:val="18"/>
              </w:rPr>
            </w:pPr>
            <w:r>
              <w:rPr>
                <w:rFonts w:cs="Calibri"/>
                <w:bCs/>
                <w:sz w:val="18"/>
                <w:szCs w:val="18"/>
              </w:rPr>
              <w:t>The practical nurse graduate will work within an established plan of care for an individual patient to organize or assign aspects of care under the direction of a RN or other HCP</w:t>
            </w:r>
          </w:p>
          <w:p w14:paraId="40D3E9BF" w14:textId="77777777" w:rsidR="00DB4B17" w:rsidRPr="00E32E43" w:rsidRDefault="001E306F" w:rsidP="00DB4B17">
            <w:pPr>
              <w:spacing w:after="0" w:line="276" w:lineRule="auto"/>
              <w:contextualSpacing/>
              <w:jc w:val="center"/>
              <w:rPr>
                <w:rFonts w:cs="Calibri"/>
                <w:bCs/>
                <w:sz w:val="18"/>
                <w:szCs w:val="18"/>
              </w:rPr>
            </w:pPr>
            <w:r>
              <w:rPr>
                <w:rFonts w:cs="Calibri"/>
                <w:bCs/>
                <w:sz w:val="18"/>
                <w:szCs w:val="18"/>
              </w:rPr>
              <w:t>Management of Care</w:t>
            </w:r>
          </w:p>
        </w:tc>
        <w:tc>
          <w:tcPr>
            <w:tcW w:w="1040" w:type="pct"/>
            <w:shd w:val="clear" w:color="auto" w:fill="auto"/>
          </w:tcPr>
          <w:p w14:paraId="1CBB1802" w14:textId="77777777" w:rsidR="00DB4B17" w:rsidRPr="00E32E43" w:rsidRDefault="00DB4B17" w:rsidP="00DB4B17">
            <w:pPr>
              <w:spacing w:after="0" w:line="276" w:lineRule="auto"/>
              <w:rPr>
                <w:rFonts w:cs="Calibri"/>
                <w:bCs/>
                <w:sz w:val="18"/>
                <w:szCs w:val="18"/>
              </w:rPr>
            </w:pPr>
            <w:r w:rsidRPr="00E32E43">
              <w:rPr>
                <w:rFonts w:cs="Calibri"/>
                <w:bCs/>
                <w:sz w:val="18"/>
                <w:szCs w:val="18"/>
              </w:rPr>
              <w:t xml:space="preserve">Topic is thoroughly addressed, demonstrating </w:t>
            </w:r>
            <w:proofErr w:type="gramStart"/>
            <w:r w:rsidRPr="00E32E43">
              <w:rPr>
                <w:rFonts w:cs="Calibri"/>
                <w:bCs/>
                <w:sz w:val="18"/>
                <w:szCs w:val="18"/>
              </w:rPr>
              <w:t>application</w:t>
            </w:r>
            <w:proofErr w:type="gramEnd"/>
            <w:r w:rsidRPr="00E32E43">
              <w:rPr>
                <w:rFonts w:cs="Calibri"/>
                <w:bCs/>
                <w:sz w:val="18"/>
                <w:szCs w:val="18"/>
              </w:rPr>
              <w:t xml:space="preserve"> and understanding of how topic applies to patient care and the nursing role.</w:t>
            </w:r>
          </w:p>
        </w:tc>
        <w:tc>
          <w:tcPr>
            <w:tcW w:w="1105" w:type="pct"/>
            <w:shd w:val="clear" w:color="auto" w:fill="auto"/>
          </w:tcPr>
          <w:p w14:paraId="5094D37A" w14:textId="77777777" w:rsidR="00DB4B17" w:rsidRPr="00E32E43" w:rsidRDefault="00DB4B17" w:rsidP="00DB4B17">
            <w:pPr>
              <w:spacing w:after="0" w:line="276" w:lineRule="auto"/>
              <w:ind w:left="-123" w:right="-21"/>
              <w:rPr>
                <w:rFonts w:cs="Calibri"/>
                <w:b/>
                <w:bCs/>
                <w:sz w:val="18"/>
                <w:szCs w:val="18"/>
              </w:rPr>
            </w:pPr>
            <w:r w:rsidRPr="00E32E43">
              <w:rPr>
                <w:rFonts w:cs="Calibri"/>
                <w:bCs/>
                <w:sz w:val="18"/>
                <w:szCs w:val="18"/>
              </w:rPr>
              <w:t>Topic is addressed somewhat, demonstrating basic understanding of how topic applies to patient care and the nursing role. Some aspects may be lacking detail.</w:t>
            </w:r>
          </w:p>
        </w:tc>
        <w:tc>
          <w:tcPr>
            <w:tcW w:w="1078" w:type="pct"/>
            <w:shd w:val="clear" w:color="auto" w:fill="auto"/>
          </w:tcPr>
          <w:p w14:paraId="7881C57C" w14:textId="77777777" w:rsidR="00DB4B17" w:rsidRPr="00E32E43" w:rsidRDefault="00DB4B17" w:rsidP="00DB4B17">
            <w:pPr>
              <w:spacing w:after="0" w:line="276" w:lineRule="auto"/>
              <w:rPr>
                <w:rFonts w:cs="Calibri"/>
                <w:b/>
                <w:bCs/>
                <w:sz w:val="18"/>
                <w:szCs w:val="18"/>
              </w:rPr>
            </w:pPr>
            <w:r w:rsidRPr="00E32E43">
              <w:rPr>
                <w:rFonts w:cs="Calibri"/>
                <w:bCs/>
                <w:sz w:val="18"/>
                <w:szCs w:val="18"/>
              </w:rPr>
              <w:t>Topic is minimally addressed, lacks demonstration of understanding of how topic applies to patient care and the nursing role. Lacks key details.</w:t>
            </w:r>
          </w:p>
        </w:tc>
        <w:tc>
          <w:tcPr>
            <w:tcW w:w="1078" w:type="pct"/>
          </w:tcPr>
          <w:p w14:paraId="258221E8" w14:textId="77777777" w:rsidR="00DB4B17" w:rsidRPr="00E32E43" w:rsidRDefault="00DB4B17" w:rsidP="00DB4B17">
            <w:pPr>
              <w:spacing w:after="0" w:line="276" w:lineRule="auto"/>
              <w:rPr>
                <w:rFonts w:cs="Calibri"/>
                <w:bCs/>
                <w:sz w:val="18"/>
                <w:szCs w:val="18"/>
              </w:rPr>
            </w:pPr>
          </w:p>
        </w:tc>
      </w:tr>
      <w:tr w:rsidR="00DB4B17" w:rsidRPr="00E32E43" w14:paraId="4D7F770D" w14:textId="77777777" w:rsidTr="006F6EFC">
        <w:tc>
          <w:tcPr>
            <w:tcW w:w="699" w:type="pct"/>
            <w:shd w:val="clear" w:color="auto" w:fill="E2EFD9"/>
          </w:tcPr>
          <w:p w14:paraId="2D10B756" w14:textId="77777777" w:rsidR="00DB4B17" w:rsidRPr="00E32E43" w:rsidRDefault="00DB4B17" w:rsidP="00DB4B17">
            <w:pPr>
              <w:contextualSpacing/>
              <w:rPr>
                <w:b/>
                <w:sz w:val="18"/>
                <w:szCs w:val="18"/>
              </w:rPr>
            </w:pPr>
            <w:r w:rsidRPr="00E32E43">
              <w:rPr>
                <w:b/>
                <w:sz w:val="18"/>
                <w:szCs w:val="18"/>
              </w:rPr>
              <w:t>Points</w:t>
            </w:r>
          </w:p>
        </w:tc>
        <w:tc>
          <w:tcPr>
            <w:tcW w:w="1040" w:type="pct"/>
            <w:tcBorders>
              <w:top w:val="single" w:sz="4" w:space="0" w:color="auto"/>
              <w:left w:val="single" w:sz="4" w:space="0" w:color="auto"/>
              <w:bottom w:val="single" w:sz="4" w:space="0" w:color="auto"/>
              <w:right w:val="single" w:sz="4" w:space="0" w:color="auto"/>
            </w:tcBorders>
            <w:shd w:val="clear" w:color="auto" w:fill="E2EFD9"/>
          </w:tcPr>
          <w:p w14:paraId="755638FA" w14:textId="77777777" w:rsidR="00DB4B17" w:rsidRDefault="00B25787" w:rsidP="00DB4B17">
            <w:pPr>
              <w:spacing w:after="0" w:line="276" w:lineRule="auto"/>
              <w:jc w:val="center"/>
              <w:rPr>
                <w:rFonts w:cs="Calibri"/>
                <w:b/>
                <w:bCs/>
                <w:sz w:val="18"/>
                <w:szCs w:val="18"/>
              </w:rPr>
            </w:pPr>
            <w:r>
              <w:rPr>
                <w:rFonts w:cs="Calibri"/>
                <w:b/>
                <w:bCs/>
                <w:sz w:val="18"/>
                <w:szCs w:val="18"/>
              </w:rPr>
              <w:t>20</w:t>
            </w:r>
            <w:r w:rsidR="00BD7351">
              <w:rPr>
                <w:rFonts w:cs="Calibri"/>
                <w:b/>
                <w:bCs/>
                <w:sz w:val="18"/>
                <w:szCs w:val="18"/>
              </w:rPr>
              <w:t>-18.4</w:t>
            </w:r>
            <w:r w:rsidR="00DB4B17">
              <w:rPr>
                <w:rFonts w:cs="Calibri"/>
                <w:b/>
                <w:bCs/>
                <w:sz w:val="18"/>
                <w:szCs w:val="18"/>
              </w:rPr>
              <w:t xml:space="preserve"> points</w:t>
            </w:r>
          </w:p>
        </w:tc>
        <w:tc>
          <w:tcPr>
            <w:tcW w:w="1105" w:type="pct"/>
            <w:tcBorders>
              <w:top w:val="single" w:sz="4" w:space="0" w:color="auto"/>
              <w:left w:val="single" w:sz="4" w:space="0" w:color="auto"/>
              <w:bottom w:val="single" w:sz="4" w:space="0" w:color="auto"/>
              <w:right w:val="single" w:sz="4" w:space="0" w:color="auto"/>
            </w:tcBorders>
            <w:shd w:val="clear" w:color="auto" w:fill="E2EFD9"/>
          </w:tcPr>
          <w:p w14:paraId="07D4CDC1" w14:textId="77777777" w:rsidR="00DB4B17" w:rsidRDefault="00BD7351" w:rsidP="00DB4B17">
            <w:pPr>
              <w:spacing w:after="0" w:line="276" w:lineRule="auto"/>
              <w:ind w:left="-123" w:right="-21"/>
              <w:jc w:val="center"/>
              <w:rPr>
                <w:rFonts w:cs="Calibri"/>
                <w:b/>
                <w:bCs/>
                <w:sz w:val="18"/>
                <w:szCs w:val="18"/>
              </w:rPr>
            </w:pPr>
            <w:r>
              <w:rPr>
                <w:rFonts w:cs="Calibri"/>
                <w:b/>
                <w:bCs/>
                <w:sz w:val="18"/>
                <w:szCs w:val="18"/>
              </w:rPr>
              <w:t>18.3-15.</w:t>
            </w:r>
            <w:proofErr w:type="gramStart"/>
            <w:r>
              <w:rPr>
                <w:rFonts w:cs="Calibri"/>
                <w:b/>
                <w:bCs/>
                <w:sz w:val="18"/>
                <w:szCs w:val="18"/>
              </w:rPr>
              <w:t xml:space="preserve">6  </w:t>
            </w:r>
            <w:r w:rsidR="00DB4B17">
              <w:rPr>
                <w:rFonts w:cs="Calibri"/>
                <w:b/>
                <w:bCs/>
                <w:sz w:val="18"/>
                <w:szCs w:val="18"/>
              </w:rPr>
              <w:t>points</w:t>
            </w:r>
            <w:proofErr w:type="gramEnd"/>
          </w:p>
        </w:tc>
        <w:tc>
          <w:tcPr>
            <w:tcW w:w="1078" w:type="pct"/>
            <w:tcBorders>
              <w:top w:val="single" w:sz="4" w:space="0" w:color="auto"/>
              <w:left w:val="single" w:sz="4" w:space="0" w:color="auto"/>
              <w:bottom w:val="single" w:sz="4" w:space="0" w:color="auto"/>
              <w:right w:val="single" w:sz="4" w:space="0" w:color="auto"/>
            </w:tcBorders>
            <w:shd w:val="clear" w:color="auto" w:fill="E2EFD9"/>
          </w:tcPr>
          <w:p w14:paraId="09E60D34" w14:textId="77777777" w:rsidR="00DB4B17" w:rsidRDefault="00BD7351" w:rsidP="00DB4B17">
            <w:pPr>
              <w:spacing w:after="0" w:line="276" w:lineRule="auto"/>
              <w:ind w:left="-123" w:right="-21"/>
              <w:jc w:val="center"/>
              <w:rPr>
                <w:rFonts w:cs="Calibri"/>
                <w:b/>
                <w:bCs/>
                <w:sz w:val="18"/>
                <w:szCs w:val="18"/>
              </w:rPr>
            </w:pPr>
            <w:r>
              <w:rPr>
                <w:rFonts w:cs="Calibri"/>
                <w:b/>
                <w:bCs/>
                <w:sz w:val="18"/>
                <w:szCs w:val="18"/>
              </w:rPr>
              <w:t>15.5-0</w:t>
            </w:r>
            <w:r w:rsidR="00DB4B17">
              <w:rPr>
                <w:rFonts w:cs="Calibri"/>
                <w:b/>
                <w:bCs/>
                <w:sz w:val="18"/>
                <w:szCs w:val="18"/>
              </w:rPr>
              <w:t xml:space="preserve"> points</w:t>
            </w:r>
          </w:p>
        </w:tc>
        <w:tc>
          <w:tcPr>
            <w:tcW w:w="1078" w:type="pct"/>
          </w:tcPr>
          <w:p w14:paraId="59953E2F" w14:textId="77777777" w:rsidR="00DB4B17" w:rsidRPr="00E32E43" w:rsidRDefault="00DB4B17" w:rsidP="00DB4B17">
            <w:pPr>
              <w:rPr>
                <w:sz w:val="18"/>
                <w:szCs w:val="18"/>
              </w:rPr>
            </w:pPr>
          </w:p>
        </w:tc>
      </w:tr>
      <w:tr w:rsidR="00DB4B17" w:rsidRPr="00E32E43" w14:paraId="764D9624" w14:textId="77777777" w:rsidTr="00E32E43">
        <w:tc>
          <w:tcPr>
            <w:tcW w:w="699" w:type="pct"/>
            <w:shd w:val="clear" w:color="auto" w:fill="E2EFD9"/>
          </w:tcPr>
          <w:p w14:paraId="2E070FBB" w14:textId="77777777" w:rsidR="00DB4B17" w:rsidRPr="00E32E43" w:rsidRDefault="001E306F" w:rsidP="00DB4B17">
            <w:pPr>
              <w:contextualSpacing/>
              <w:rPr>
                <w:sz w:val="18"/>
                <w:szCs w:val="18"/>
              </w:rPr>
            </w:pPr>
            <w:r>
              <w:rPr>
                <w:sz w:val="18"/>
                <w:szCs w:val="18"/>
              </w:rPr>
              <w:t xml:space="preserve">Nursing </w:t>
            </w:r>
            <w:proofErr w:type="gramStart"/>
            <w:r>
              <w:rPr>
                <w:sz w:val="18"/>
                <w:szCs w:val="18"/>
              </w:rPr>
              <w:t>Judgment;</w:t>
            </w:r>
            <w:proofErr w:type="gramEnd"/>
            <w:r>
              <w:rPr>
                <w:sz w:val="18"/>
                <w:szCs w:val="18"/>
              </w:rPr>
              <w:t xml:space="preserve"> Evidence based care; Professional integrity and behavior; Safety; Teamwork and Collaboration</w:t>
            </w:r>
          </w:p>
          <w:p w14:paraId="5FF342E3" w14:textId="77777777" w:rsidR="00DB4B17" w:rsidRPr="00E32E43" w:rsidRDefault="00DB4B17" w:rsidP="00DB4B17">
            <w:pPr>
              <w:rPr>
                <w:sz w:val="18"/>
                <w:szCs w:val="18"/>
              </w:rPr>
            </w:pPr>
          </w:p>
        </w:tc>
        <w:tc>
          <w:tcPr>
            <w:tcW w:w="1040" w:type="pct"/>
            <w:shd w:val="clear" w:color="auto" w:fill="auto"/>
          </w:tcPr>
          <w:p w14:paraId="1259E306" w14:textId="77777777" w:rsidR="00DB4B17" w:rsidRPr="00E32E43" w:rsidRDefault="00DB4B17" w:rsidP="00DB4B17">
            <w:pPr>
              <w:rPr>
                <w:sz w:val="18"/>
                <w:szCs w:val="18"/>
              </w:rPr>
            </w:pPr>
            <w:r w:rsidRPr="00E32E43">
              <w:rPr>
                <w:sz w:val="18"/>
                <w:szCs w:val="18"/>
              </w:rPr>
              <w:lastRenderedPageBreak/>
              <w:t xml:space="preserve">Concepts included are addressed thoughtfully and completely.  </w:t>
            </w:r>
          </w:p>
        </w:tc>
        <w:tc>
          <w:tcPr>
            <w:tcW w:w="1105" w:type="pct"/>
            <w:shd w:val="clear" w:color="auto" w:fill="auto"/>
          </w:tcPr>
          <w:p w14:paraId="1D670784" w14:textId="77777777" w:rsidR="00DB4B17" w:rsidRPr="00E32E43" w:rsidRDefault="00DB4B17" w:rsidP="00DB4B17">
            <w:pPr>
              <w:rPr>
                <w:sz w:val="18"/>
                <w:szCs w:val="18"/>
              </w:rPr>
            </w:pPr>
            <w:r w:rsidRPr="00E32E43">
              <w:rPr>
                <w:sz w:val="18"/>
                <w:szCs w:val="18"/>
              </w:rPr>
              <w:t xml:space="preserve">Concepts included but may not be addressed thoroughly.  Information is not complete. </w:t>
            </w:r>
          </w:p>
        </w:tc>
        <w:tc>
          <w:tcPr>
            <w:tcW w:w="1078" w:type="pct"/>
            <w:shd w:val="clear" w:color="auto" w:fill="auto"/>
          </w:tcPr>
          <w:p w14:paraId="14981E7C" w14:textId="77777777" w:rsidR="00DB4B17" w:rsidRPr="00E32E43" w:rsidRDefault="00DB4B17" w:rsidP="00DB4B17">
            <w:pPr>
              <w:rPr>
                <w:sz w:val="18"/>
                <w:szCs w:val="18"/>
              </w:rPr>
            </w:pPr>
            <w:r w:rsidRPr="00E32E43">
              <w:rPr>
                <w:sz w:val="18"/>
                <w:szCs w:val="18"/>
              </w:rPr>
              <w:t xml:space="preserve">Concept understanding not evident. Key aspects missing.  </w:t>
            </w:r>
          </w:p>
        </w:tc>
        <w:tc>
          <w:tcPr>
            <w:tcW w:w="1078" w:type="pct"/>
          </w:tcPr>
          <w:p w14:paraId="2AD6321F" w14:textId="77777777" w:rsidR="00DB4B17" w:rsidRPr="00E32E43" w:rsidRDefault="00DB4B17" w:rsidP="00DB4B17">
            <w:pPr>
              <w:rPr>
                <w:sz w:val="18"/>
                <w:szCs w:val="18"/>
              </w:rPr>
            </w:pPr>
          </w:p>
        </w:tc>
      </w:tr>
      <w:tr w:rsidR="00DB4B17" w:rsidRPr="00E32E43" w14:paraId="486E9C3A" w14:textId="77777777" w:rsidTr="006F6EFC">
        <w:tc>
          <w:tcPr>
            <w:tcW w:w="699" w:type="pct"/>
            <w:shd w:val="clear" w:color="auto" w:fill="E2EFD9"/>
          </w:tcPr>
          <w:p w14:paraId="1985DCD7" w14:textId="77777777" w:rsidR="00DB4B17" w:rsidRPr="00E32E43" w:rsidRDefault="00DB4B17" w:rsidP="00DB4B17">
            <w:pPr>
              <w:rPr>
                <w:b/>
                <w:sz w:val="18"/>
                <w:szCs w:val="18"/>
              </w:rPr>
            </w:pPr>
            <w:r w:rsidRPr="00E32E43">
              <w:rPr>
                <w:b/>
                <w:sz w:val="18"/>
                <w:szCs w:val="18"/>
              </w:rPr>
              <w:t>Points</w:t>
            </w:r>
          </w:p>
        </w:tc>
        <w:tc>
          <w:tcPr>
            <w:tcW w:w="1040" w:type="pct"/>
            <w:tcBorders>
              <w:top w:val="single" w:sz="4" w:space="0" w:color="auto"/>
              <w:left w:val="single" w:sz="4" w:space="0" w:color="auto"/>
              <w:bottom w:val="single" w:sz="4" w:space="0" w:color="auto"/>
              <w:right w:val="single" w:sz="4" w:space="0" w:color="auto"/>
            </w:tcBorders>
            <w:shd w:val="clear" w:color="auto" w:fill="E2EFD9"/>
          </w:tcPr>
          <w:p w14:paraId="3F75DE07" w14:textId="77777777" w:rsidR="00DB4B17" w:rsidRDefault="00B25787" w:rsidP="00DB4B17">
            <w:pPr>
              <w:spacing w:after="0" w:line="276" w:lineRule="auto"/>
              <w:jc w:val="center"/>
              <w:rPr>
                <w:rFonts w:cs="Calibri"/>
                <w:b/>
                <w:bCs/>
                <w:sz w:val="18"/>
                <w:szCs w:val="18"/>
              </w:rPr>
            </w:pPr>
            <w:r>
              <w:rPr>
                <w:rFonts w:cs="Calibri"/>
                <w:b/>
                <w:bCs/>
                <w:sz w:val="18"/>
                <w:szCs w:val="18"/>
              </w:rPr>
              <w:t>20</w:t>
            </w:r>
            <w:r w:rsidR="00BD7351">
              <w:rPr>
                <w:rFonts w:cs="Calibri"/>
                <w:b/>
                <w:bCs/>
                <w:sz w:val="18"/>
                <w:szCs w:val="18"/>
              </w:rPr>
              <w:t>-18.4</w:t>
            </w:r>
            <w:r w:rsidR="00DB4B17">
              <w:rPr>
                <w:rFonts w:cs="Calibri"/>
                <w:b/>
                <w:bCs/>
                <w:sz w:val="18"/>
                <w:szCs w:val="18"/>
              </w:rPr>
              <w:t xml:space="preserve"> points</w:t>
            </w:r>
          </w:p>
        </w:tc>
        <w:tc>
          <w:tcPr>
            <w:tcW w:w="1105" w:type="pct"/>
            <w:tcBorders>
              <w:top w:val="single" w:sz="4" w:space="0" w:color="auto"/>
              <w:left w:val="single" w:sz="4" w:space="0" w:color="auto"/>
              <w:bottom w:val="single" w:sz="4" w:space="0" w:color="auto"/>
              <w:right w:val="single" w:sz="4" w:space="0" w:color="auto"/>
            </w:tcBorders>
            <w:shd w:val="clear" w:color="auto" w:fill="E2EFD9"/>
          </w:tcPr>
          <w:p w14:paraId="27D375AE" w14:textId="77777777" w:rsidR="00DB4B17" w:rsidRDefault="00BD7351" w:rsidP="00DB4B17">
            <w:pPr>
              <w:spacing w:after="0" w:line="276" w:lineRule="auto"/>
              <w:ind w:left="-123" w:right="-21"/>
              <w:jc w:val="center"/>
              <w:rPr>
                <w:rFonts w:cs="Calibri"/>
                <w:b/>
                <w:bCs/>
                <w:sz w:val="18"/>
                <w:szCs w:val="18"/>
              </w:rPr>
            </w:pPr>
            <w:r>
              <w:rPr>
                <w:rFonts w:cs="Calibri"/>
                <w:b/>
                <w:bCs/>
                <w:sz w:val="18"/>
                <w:szCs w:val="18"/>
              </w:rPr>
              <w:t>18.3-15.</w:t>
            </w:r>
            <w:proofErr w:type="gramStart"/>
            <w:r>
              <w:rPr>
                <w:rFonts w:cs="Calibri"/>
                <w:b/>
                <w:bCs/>
                <w:sz w:val="18"/>
                <w:szCs w:val="18"/>
              </w:rPr>
              <w:t xml:space="preserve">6  </w:t>
            </w:r>
            <w:r w:rsidR="00DB4B17">
              <w:rPr>
                <w:rFonts w:cs="Calibri"/>
                <w:b/>
                <w:bCs/>
                <w:sz w:val="18"/>
                <w:szCs w:val="18"/>
              </w:rPr>
              <w:t>points</w:t>
            </w:r>
            <w:proofErr w:type="gramEnd"/>
          </w:p>
        </w:tc>
        <w:tc>
          <w:tcPr>
            <w:tcW w:w="1078" w:type="pct"/>
            <w:tcBorders>
              <w:top w:val="single" w:sz="4" w:space="0" w:color="auto"/>
              <w:left w:val="single" w:sz="4" w:space="0" w:color="auto"/>
              <w:bottom w:val="single" w:sz="4" w:space="0" w:color="auto"/>
              <w:right w:val="single" w:sz="4" w:space="0" w:color="auto"/>
            </w:tcBorders>
            <w:shd w:val="clear" w:color="auto" w:fill="E2EFD9"/>
          </w:tcPr>
          <w:p w14:paraId="76566475" w14:textId="77777777" w:rsidR="00DB4B17" w:rsidRDefault="00BD7351" w:rsidP="00DB4B17">
            <w:pPr>
              <w:spacing w:after="0" w:line="276" w:lineRule="auto"/>
              <w:ind w:left="-123" w:right="-21"/>
              <w:jc w:val="center"/>
              <w:rPr>
                <w:rFonts w:cs="Calibri"/>
                <w:b/>
                <w:bCs/>
                <w:sz w:val="18"/>
                <w:szCs w:val="18"/>
              </w:rPr>
            </w:pPr>
            <w:r>
              <w:rPr>
                <w:rFonts w:cs="Calibri"/>
                <w:b/>
                <w:bCs/>
                <w:sz w:val="18"/>
                <w:szCs w:val="18"/>
              </w:rPr>
              <w:t>15.5-</w:t>
            </w:r>
            <w:proofErr w:type="gramStart"/>
            <w:r>
              <w:rPr>
                <w:rFonts w:cs="Calibri"/>
                <w:b/>
                <w:bCs/>
                <w:sz w:val="18"/>
                <w:szCs w:val="18"/>
              </w:rPr>
              <w:t xml:space="preserve">0 </w:t>
            </w:r>
            <w:r w:rsidR="00DB4B17">
              <w:rPr>
                <w:rFonts w:cs="Calibri"/>
                <w:b/>
                <w:bCs/>
                <w:sz w:val="18"/>
                <w:szCs w:val="18"/>
              </w:rPr>
              <w:t xml:space="preserve"> points</w:t>
            </w:r>
            <w:proofErr w:type="gramEnd"/>
          </w:p>
        </w:tc>
        <w:tc>
          <w:tcPr>
            <w:tcW w:w="1078" w:type="pct"/>
          </w:tcPr>
          <w:p w14:paraId="6B58CAF2" w14:textId="77777777" w:rsidR="00DB4B17" w:rsidRPr="00E32E43" w:rsidRDefault="00DB4B17" w:rsidP="00DB4B17">
            <w:pPr>
              <w:rPr>
                <w:sz w:val="18"/>
                <w:szCs w:val="18"/>
              </w:rPr>
            </w:pPr>
          </w:p>
        </w:tc>
      </w:tr>
      <w:tr w:rsidR="00DB4B17" w:rsidRPr="00E32E43" w14:paraId="2CE2CFB2" w14:textId="77777777" w:rsidTr="00E32E43">
        <w:tc>
          <w:tcPr>
            <w:tcW w:w="699" w:type="pct"/>
            <w:shd w:val="clear" w:color="auto" w:fill="E2EFD9"/>
          </w:tcPr>
          <w:p w14:paraId="566C2FB7" w14:textId="77777777" w:rsidR="00DB4B17" w:rsidRPr="00E32E43" w:rsidRDefault="00DB4B17" w:rsidP="00DB4B17">
            <w:pPr>
              <w:rPr>
                <w:sz w:val="18"/>
                <w:szCs w:val="18"/>
              </w:rPr>
            </w:pPr>
            <w:r w:rsidRPr="00E32E43">
              <w:rPr>
                <w:sz w:val="18"/>
                <w:szCs w:val="18"/>
              </w:rPr>
              <w:t>Reflection</w:t>
            </w:r>
          </w:p>
        </w:tc>
        <w:tc>
          <w:tcPr>
            <w:tcW w:w="1040" w:type="pct"/>
            <w:shd w:val="clear" w:color="auto" w:fill="auto"/>
          </w:tcPr>
          <w:p w14:paraId="0F6F66BC" w14:textId="77777777" w:rsidR="00DB4B17" w:rsidRPr="00E32E43" w:rsidRDefault="00DB4B17" w:rsidP="00DB4B17">
            <w:pPr>
              <w:rPr>
                <w:sz w:val="18"/>
                <w:szCs w:val="18"/>
              </w:rPr>
            </w:pPr>
            <w:r w:rsidRPr="00E32E43">
              <w:rPr>
                <w:sz w:val="18"/>
                <w:szCs w:val="18"/>
              </w:rPr>
              <w:t xml:space="preserve">Reflects on own practice thoughtfully and applies topic to patient/relationship centered care. </w:t>
            </w:r>
          </w:p>
        </w:tc>
        <w:tc>
          <w:tcPr>
            <w:tcW w:w="1105" w:type="pct"/>
            <w:shd w:val="clear" w:color="auto" w:fill="auto"/>
          </w:tcPr>
          <w:p w14:paraId="3FC4F950" w14:textId="77777777" w:rsidR="00DB4B17" w:rsidRPr="00E32E43" w:rsidRDefault="00DB4B17" w:rsidP="00DB4B17">
            <w:pPr>
              <w:rPr>
                <w:sz w:val="18"/>
                <w:szCs w:val="18"/>
              </w:rPr>
            </w:pPr>
            <w:r w:rsidRPr="00E32E43">
              <w:rPr>
                <w:sz w:val="18"/>
                <w:szCs w:val="18"/>
              </w:rPr>
              <w:t xml:space="preserve">Applies situation to patient/relationship centered care but does not reflect on own practice. </w:t>
            </w:r>
          </w:p>
        </w:tc>
        <w:tc>
          <w:tcPr>
            <w:tcW w:w="1078" w:type="pct"/>
            <w:shd w:val="clear" w:color="auto" w:fill="auto"/>
          </w:tcPr>
          <w:p w14:paraId="029D42B0" w14:textId="77777777" w:rsidR="00DB4B17" w:rsidRPr="00E32E43" w:rsidRDefault="00DB4B17" w:rsidP="00DB4B17">
            <w:pPr>
              <w:rPr>
                <w:sz w:val="18"/>
                <w:szCs w:val="18"/>
              </w:rPr>
            </w:pPr>
            <w:r w:rsidRPr="00E32E43">
              <w:rPr>
                <w:sz w:val="18"/>
                <w:szCs w:val="18"/>
              </w:rPr>
              <w:t xml:space="preserve">Does not reflect on own practice or on patient/relationship centered care. </w:t>
            </w:r>
          </w:p>
        </w:tc>
        <w:tc>
          <w:tcPr>
            <w:tcW w:w="1078" w:type="pct"/>
          </w:tcPr>
          <w:p w14:paraId="66141E7F" w14:textId="77777777" w:rsidR="00DB4B17" w:rsidRPr="00E32E43" w:rsidRDefault="00DB4B17" w:rsidP="00DB4B17">
            <w:pPr>
              <w:rPr>
                <w:sz w:val="18"/>
                <w:szCs w:val="18"/>
              </w:rPr>
            </w:pPr>
          </w:p>
        </w:tc>
      </w:tr>
      <w:tr w:rsidR="00DB4B17" w:rsidRPr="00E32E43" w14:paraId="21DE1D49" w14:textId="77777777" w:rsidTr="006F6EFC">
        <w:tc>
          <w:tcPr>
            <w:tcW w:w="699" w:type="pct"/>
            <w:shd w:val="clear" w:color="auto" w:fill="E2EFD9"/>
          </w:tcPr>
          <w:p w14:paraId="1446BD2D" w14:textId="77777777" w:rsidR="00DB4B17" w:rsidRPr="00E32E43" w:rsidRDefault="00DB4B17" w:rsidP="00DB4B17">
            <w:pPr>
              <w:rPr>
                <w:b/>
                <w:sz w:val="18"/>
                <w:szCs w:val="18"/>
              </w:rPr>
            </w:pPr>
            <w:r w:rsidRPr="00E32E43">
              <w:rPr>
                <w:b/>
                <w:sz w:val="18"/>
                <w:szCs w:val="18"/>
              </w:rPr>
              <w:t>Points</w:t>
            </w:r>
          </w:p>
        </w:tc>
        <w:tc>
          <w:tcPr>
            <w:tcW w:w="1040" w:type="pct"/>
            <w:tcBorders>
              <w:top w:val="single" w:sz="4" w:space="0" w:color="auto"/>
              <w:left w:val="single" w:sz="4" w:space="0" w:color="auto"/>
              <w:bottom w:val="single" w:sz="4" w:space="0" w:color="auto"/>
              <w:right w:val="single" w:sz="4" w:space="0" w:color="auto"/>
            </w:tcBorders>
            <w:shd w:val="clear" w:color="auto" w:fill="E2EFD9"/>
          </w:tcPr>
          <w:p w14:paraId="78D43532" w14:textId="77777777" w:rsidR="00DB4B17" w:rsidRDefault="00B25787" w:rsidP="00DB4B17">
            <w:pPr>
              <w:spacing w:after="0" w:line="276" w:lineRule="auto"/>
              <w:jc w:val="center"/>
              <w:rPr>
                <w:rFonts w:cs="Calibri"/>
                <w:b/>
                <w:bCs/>
                <w:sz w:val="18"/>
                <w:szCs w:val="18"/>
              </w:rPr>
            </w:pPr>
            <w:r>
              <w:rPr>
                <w:rFonts w:cs="Calibri"/>
                <w:b/>
                <w:bCs/>
                <w:sz w:val="18"/>
                <w:szCs w:val="18"/>
              </w:rPr>
              <w:t>3</w:t>
            </w:r>
            <w:r w:rsidR="00492313">
              <w:rPr>
                <w:rFonts w:cs="Calibri"/>
                <w:b/>
                <w:bCs/>
                <w:sz w:val="18"/>
                <w:szCs w:val="18"/>
              </w:rPr>
              <w:t>-2.76</w:t>
            </w:r>
            <w:r w:rsidR="00DB4B17">
              <w:rPr>
                <w:rFonts w:cs="Calibri"/>
                <w:b/>
                <w:bCs/>
                <w:sz w:val="18"/>
                <w:szCs w:val="18"/>
              </w:rPr>
              <w:t xml:space="preserve"> points</w:t>
            </w:r>
          </w:p>
        </w:tc>
        <w:tc>
          <w:tcPr>
            <w:tcW w:w="1105" w:type="pct"/>
            <w:tcBorders>
              <w:top w:val="single" w:sz="4" w:space="0" w:color="auto"/>
              <w:left w:val="single" w:sz="4" w:space="0" w:color="auto"/>
              <w:bottom w:val="single" w:sz="4" w:space="0" w:color="auto"/>
              <w:right w:val="single" w:sz="4" w:space="0" w:color="auto"/>
            </w:tcBorders>
            <w:shd w:val="clear" w:color="auto" w:fill="E2EFD9"/>
          </w:tcPr>
          <w:p w14:paraId="0009B4CE" w14:textId="77777777" w:rsidR="00DB4B17" w:rsidRDefault="00492313" w:rsidP="00DB4B17">
            <w:pPr>
              <w:spacing w:after="0" w:line="276" w:lineRule="auto"/>
              <w:ind w:left="-123" w:right="-21"/>
              <w:jc w:val="center"/>
              <w:rPr>
                <w:rFonts w:cs="Calibri"/>
                <w:b/>
                <w:bCs/>
                <w:sz w:val="18"/>
                <w:szCs w:val="18"/>
              </w:rPr>
            </w:pPr>
            <w:r>
              <w:rPr>
                <w:rFonts w:cs="Calibri"/>
                <w:b/>
                <w:bCs/>
                <w:sz w:val="18"/>
                <w:szCs w:val="18"/>
              </w:rPr>
              <w:t>2.75-2.34</w:t>
            </w:r>
            <w:r w:rsidR="00DB4B17">
              <w:rPr>
                <w:rFonts w:cs="Calibri"/>
                <w:b/>
                <w:bCs/>
                <w:sz w:val="18"/>
                <w:szCs w:val="18"/>
              </w:rPr>
              <w:t xml:space="preserve"> points</w:t>
            </w:r>
          </w:p>
        </w:tc>
        <w:tc>
          <w:tcPr>
            <w:tcW w:w="1078" w:type="pct"/>
            <w:tcBorders>
              <w:top w:val="single" w:sz="4" w:space="0" w:color="auto"/>
              <w:left w:val="single" w:sz="4" w:space="0" w:color="auto"/>
              <w:bottom w:val="single" w:sz="4" w:space="0" w:color="auto"/>
              <w:right w:val="single" w:sz="4" w:space="0" w:color="auto"/>
            </w:tcBorders>
            <w:shd w:val="clear" w:color="auto" w:fill="E2EFD9"/>
          </w:tcPr>
          <w:p w14:paraId="0F69FD35" w14:textId="77777777" w:rsidR="00DB4B17" w:rsidRDefault="00492313" w:rsidP="00DB4B17">
            <w:pPr>
              <w:spacing w:after="0" w:line="276" w:lineRule="auto"/>
              <w:ind w:left="-123" w:right="-21"/>
              <w:jc w:val="center"/>
              <w:rPr>
                <w:rFonts w:cs="Calibri"/>
                <w:b/>
                <w:bCs/>
                <w:sz w:val="18"/>
                <w:szCs w:val="18"/>
              </w:rPr>
            </w:pPr>
            <w:r>
              <w:rPr>
                <w:rFonts w:cs="Calibri"/>
                <w:b/>
                <w:bCs/>
                <w:sz w:val="18"/>
                <w:szCs w:val="18"/>
              </w:rPr>
              <w:t>2.33-0</w:t>
            </w:r>
            <w:r w:rsidR="00DB4B17">
              <w:rPr>
                <w:rFonts w:cs="Calibri"/>
                <w:b/>
                <w:bCs/>
                <w:sz w:val="18"/>
                <w:szCs w:val="18"/>
              </w:rPr>
              <w:t xml:space="preserve"> points</w:t>
            </w:r>
          </w:p>
        </w:tc>
        <w:tc>
          <w:tcPr>
            <w:tcW w:w="1078" w:type="pct"/>
          </w:tcPr>
          <w:p w14:paraId="7023A0D6" w14:textId="77777777" w:rsidR="00DB4B17" w:rsidRPr="00E32E43" w:rsidRDefault="00DB4B17" w:rsidP="00DB4B17">
            <w:pPr>
              <w:rPr>
                <w:sz w:val="18"/>
                <w:szCs w:val="18"/>
              </w:rPr>
            </w:pPr>
          </w:p>
        </w:tc>
      </w:tr>
      <w:tr w:rsidR="00DB4B17" w:rsidRPr="00E32E43" w14:paraId="4AD5C0FB" w14:textId="77777777" w:rsidTr="00E32E43">
        <w:tc>
          <w:tcPr>
            <w:tcW w:w="699" w:type="pct"/>
            <w:shd w:val="clear" w:color="auto" w:fill="E2EFD9"/>
          </w:tcPr>
          <w:p w14:paraId="61163E60" w14:textId="77777777" w:rsidR="00DB4B17" w:rsidRPr="00E32E43" w:rsidRDefault="00DB4B17" w:rsidP="00DB4B17">
            <w:pPr>
              <w:rPr>
                <w:sz w:val="18"/>
                <w:szCs w:val="18"/>
              </w:rPr>
            </w:pPr>
            <w:r w:rsidRPr="00E32E43">
              <w:rPr>
                <w:sz w:val="18"/>
                <w:szCs w:val="18"/>
              </w:rPr>
              <w:t>Writing/APA</w:t>
            </w:r>
          </w:p>
          <w:p w14:paraId="2D63E64E" w14:textId="77777777" w:rsidR="00DB4B17" w:rsidRPr="00E32E43" w:rsidRDefault="00DB4B17" w:rsidP="00DB4B17">
            <w:pPr>
              <w:rPr>
                <w:sz w:val="18"/>
                <w:szCs w:val="18"/>
              </w:rPr>
            </w:pPr>
          </w:p>
        </w:tc>
        <w:tc>
          <w:tcPr>
            <w:tcW w:w="1040" w:type="pct"/>
            <w:shd w:val="clear" w:color="auto" w:fill="auto"/>
          </w:tcPr>
          <w:p w14:paraId="6C871AB8" w14:textId="77777777" w:rsidR="00DB4B17" w:rsidRPr="00E32E43" w:rsidRDefault="00DB4B17" w:rsidP="00DB4B17">
            <w:pPr>
              <w:rPr>
                <w:sz w:val="18"/>
                <w:szCs w:val="18"/>
              </w:rPr>
            </w:pPr>
            <w:r w:rsidRPr="00E32E43">
              <w:rPr>
                <w:sz w:val="18"/>
                <w:szCs w:val="18"/>
              </w:rPr>
              <w:t>Writing quality represents accurate grammar and sentence structure, includes intro and conclusion. APA format has less than 1-2 errors.</w:t>
            </w:r>
          </w:p>
        </w:tc>
        <w:tc>
          <w:tcPr>
            <w:tcW w:w="1105" w:type="pct"/>
            <w:shd w:val="clear" w:color="auto" w:fill="auto"/>
          </w:tcPr>
          <w:p w14:paraId="161903A0" w14:textId="77777777" w:rsidR="00DB4B17" w:rsidRPr="00E32E43" w:rsidRDefault="00DB4B17" w:rsidP="00DB4B17">
            <w:pPr>
              <w:rPr>
                <w:sz w:val="18"/>
                <w:szCs w:val="18"/>
              </w:rPr>
            </w:pPr>
            <w:r w:rsidRPr="00E32E43">
              <w:rPr>
                <w:sz w:val="18"/>
                <w:szCs w:val="18"/>
              </w:rPr>
              <w:t>Writing quality represents basic grammar and sentence structure, includes intro and conclusion. APA format has less than 3-4 errors.</w:t>
            </w:r>
          </w:p>
        </w:tc>
        <w:tc>
          <w:tcPr>
            <w:tcW w:w="1078" w:type="pct"/>
            <w:shd w:val="clear" w:color="auto" w:fill="auto"/>
          </w:tcPr>
          <w:p w14:paraId="58ACD17D" w14:textId="77777777" w:rsidR="00DB4B17" w:rsidRPr="00E32E43" w:rsidRDefault="00DB4B17" w:rsidP="00DB4B17">
            <w:pPr>
              <w:rPr>
                <w:sz w:val="18"/>
                <w:szCs w:val="18"/>
              </w:rPr>
            </w:pPr>
            <w:r w:rsidRPr="00E32E43">
              <w:rPr>
                <w:sz w:val="18"/>
                <w:szCs w:val="18"/>
              </w:rPr>
              <w:t xml:space="preserve">Writing quality </w:t>
            </w:r>
            <w:r>
              <w:rPr>
                <w:sz w:val="18"/>
                <w:szCs w:val="18"/>
              </w:rPr>
              <w:t xml:space="preserve">contains errors in grammar and/or sentence structure. Missing introduction and/or conclusion. </w:t>
            </w:r>
            <w:r w:rsidRPr="00E32E43">
              <w:rPr>
                <w:sz w:val="18"/>
                <w:szCs w:val="18"/>
              </w:rPr>
              <w:t xml:space="preserve"> APA format has more than 4 errors. </w:t>
            </w:r>
          </w:p>
        </w:tc>
        <w:tc>
          <w:tcPr>
            <w:tcW w:w="1078" w:type="pct"/>
          </w:tcPr>
          <w:p w14:paraId="78ED835F" w14:textId="77777777" w:rsidR="00DB4B17" w:rsidRPr="00E32E43" w:rsidRDefault="00DB4B17" w:rsidP="00DB4B17">
            <w:pPr>
              <w:rPr>
                <w:sz w:val="18"/>
                <w:szCs w:val="18"/>
              </w:rPr>
            </w:pPr>
          </w:p>
        </w:tc>
      </w:tr>
      <w:tr w:rsidR="00DB4B17" w:rsidRPr="00E32E43" w14:paraId="45AEC60E" w14:textId="77777777" w:rsidTr="00E32E43">
        <w:tc>
          <w:tcPr>
            <w:tcW w:w="699" w:type="pct"/>
            <w:shd w:val="clear" w:color="auto" w:fill="E2EFD9"/>
          </w:tcPr>
          <w:p w14:paraId="05594590" w14:textId="77777777" w:rsidR="00DB4B17" w:rsidRPr="00E32E43" w:rsidRDefault="00DB4B17" w:rsidP="00DB4B17">
            <w:pPr>
              <w:rPr>
                <w:b/>
                <w:sz w:val="18"/>
                <w:szCs w:val="18"/>
              </w:rPr>
            </w:pPr>
            <w:r w:rsidRPr="00E32E43">
              <w:rPr>
                <w:b/>
                <w:sz w:val="18"/>
                <w:szCs w:val="18"/>
              </w:rPr>
              <w:t xml:space="preserve">Total </w:t>
            </w:r>
            <w:r w:rsidRPr="00E32E43">
              <w:rPr>
                <w:b/>
                <w:sz w:val="18"/>
                <w:szCs w:val="18"/>
              </w:rPr>
              <w:br/>
              <w:t xml:space="preserve">Points: </w:t>
            </w:r>
          </w:p>
        </w:tc>
        <w:tc>
          <w:tcPr>
            <w:tcW w:w="3223" w:type="pct"/>
            <w:gridSpan w:val="3"/>
            <w:shd w:val="clear" w:color="auto" w:fill="E2EFD9"/>
          </w:tcPr>
          <w:p w14:paraId="4CCE59C3" w14:textId="77777777" w:rsidR="00DB4B17" w:rsidRPr="00E32E43" w:rsidRDefault="00DB4B17" w:rsidP="00DB4B17">
            <w:pPr>
              <w:tabs>
                <w:tab w:val="left" w:pos="1950"/>
              </w:tabs>
              <w:rPr>
                <w:sz w:val="18"/>
                <w:szCs w:val="18"/>
              </w:rPr>
            </w:pPr>
            <w:r w:rsidRPr="00E32E43">
              <w:rPr>
                <w:sz w:val="18"/>
                <w:szCs w:val="18"/>
              </w:rPr>
              <w:tab/>
            </w:r>
          </w:p>
        </w:tc>
        <w:tc>
          <w:tcPr>
            <w:tcW w:w="1078" w:type="pct"/>
            <w:shd w:val="clear" w:color="auto" w:fill="E2EFD9"/>
          </w:tcPr>
          <w:p w14:paraId="23566D60" w14:textId="77777777" w:rsidR="00DB4B17" w:rsidRPr="00E32E43" w:rsidRDefault="00DB4B17" w:rsidP="00DB4B17">
            <w:pPr>
              <w:tabs>
                <w:tab w:val="left" w:pos="1950"/>
              </w:tabs>
              <w:rPr>
                <w:sz w:val="18"/>
                <w:szCs w:val="18"/>
              </w:rPr>
            </w:pPr>
          </w:p>
        </w:tc>
      </w:tr>
    </w:tbl>
    <w:p w14:paraId="5CF0DA2E" w14:textId="77777777" w:rsidR="001E2E99" w:rsidRPr="00E32E43" w:rsidRDefault="001E2E99" w:rsidP="001E2E99">
      <w:pPr>
        <w:rPr>
          <w:sz w:val="18"/>
          <w:szCs w:val="18"/>
        </w:rPr>
      </w:pPr>
    </w:p>
    <w:sectPr w:rsidR="001E2E99" w:rsidRPr="00E32E43" w:rsidSect="00A00EA8">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B0013" w14:textId="77777777" w:rsidR="007F7149" w:rsidRDefault="007F7149" w:rsidP="00521C0E">
      <w:pPr>
        <w:spacing w:after="0" w:line="240" w:lineRule="auto"/>
      </w:pPr>
      <w:r>
        <w:separator/>
      </w:r>
    </w:p>
  </w:endnote>
  <w:endnote w:type="continuationSeparator" w:id="0">
    <w:p w14:paraId="4D76247A" w14:textId="77777777" w:rsidR="007F7149" w:rsidRDefault="007F7149" w:rsidP="0052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9A0F9" w14:textId="77777777" w:rsidR="00521C0E" w:rsidRDefault="00E531B8">
    <w:pPr>
      <w:pStyle w:val="Footer"/>
    </w:pPr>
    <w:r>
      <w:t>Approved May 2018 RC Nursing Discipline</w:t>
    </w:r>
  </w:p>
  <w:p w14:paraId="10E16B7E" w14:textId="77777777" w:rsidR="00521C0E" w:rsidRDefault="00521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4D731" w14:textId="77777777" w:rsidR="007F7149" w:rsidRDefault="007F7149" w:rsidP="00521C0E">
      <w:pPr>
        <w:spacing w:after="0" w:line="240" w:lineRule="auto"/>
      </w:pPr>
      <w:r>
        <w:separator/>
      </w:r>
    </w:p>
  </w:footnote>
  <w:footnote w:type="continuationSeparator" w:id="0">
    <w:p w14:paraId="4983BDE3" w14:textId="77777777" w:rsidR="007F7149" w:rsidRDefault="007F7149" w:rsidP="0052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3060C" w14:textId="098F9AEE" w:rsidR="00E531B8" w:rsidRDefault="00E531B8" w:rsidP="00241E3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34A12"/>
    <w:multiLevelType w:val="hybridMultilevel"/>
    <w:tmpl w:val="D7D6B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A16C8"/>
    <w:multiLevelType w:val="hybridMultilevel"/>
    <w:tmpl w:val="60200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99"/>
    <w:rsid w:val="000531D4"/>
    <w:rsid w:val="0005715C"/>
    <w:rsid w:val="00196981"/>
    <w:rsid w:val="001E2E99"/>
    <w:rsid w:val="001E306F"/>
    <w:rsid w:val="00241E3D"/>
    <w:rsid w:val="004419E0"/>
    <w:rsid w:val="00492313"/>
    <w:rsid w:val="004C4676"/>
    <w:rsid w:val="004C4E8E"/>
    <w:rsid w:val="004F67FF"/>
    <w:rsid w:val="00506477"/>
    <w:rsid w:val="00521C0E"/>
    <w:rsid w:val="00531EA2"/>
    <w:rsid w:val="00624744"/>
    <w:rsid w:val="006F6EFC"/>
    <w:rsid w:val="007F7149"/>
    <w:rsid w:val="00870D39"/>
    <w:rsid w:val="00883E18"/>
    <w:rsid w:val="0098567F"/>
    <w:rsid w:val="00A00EA8"/>
    <w:rsid w:val="00AD79F1"/>
    <w:rsid w:val="00B25787"/>
    <w:rsid w:val="00B84998"/>
    <w:rsid w:val="00BD7351"/>
    <w:rsid w:val="00BE6BC2"/>
    <w:rsid w:val="00CB4B64"/>
    <w:rsid w:val="00DB4B17"/>
    <w:rsid w:val="00E32E43"/>
    <w:rsid w:val="00E531B8"/>
    <w:rsid w:val="00EC3661"/>
    <w:rsid w:val="00ED288A"/>
    <w:rsid w:val="00FC17FE"/>
    <w:rsid w:val="00FF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386AE"/>
  <w15:chartTrackingRefBased/>
  <w15:docId w15:val="{12B2E8B7-4883-43B2-A124-362BAB39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C0E"/>
  </w:style>
  <w:style w:type="paragraph" w:styleId="Footer">
    <w:name w:val="footer"/>
    <w:basedOn w:val="Normal"/>
    <w:link w:val="FooterChar"/>
    <w:uiPriority w:val="99"/>
    <w:unhideWhenUsed/>
    <w:rsid w:val="00521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C0E"/>
  </w:style>
  <w:style w:type="paragraph" w:styleId="BalloonText">
    <w:name w:val="Balloon Text"/>
    <w:basedOn w:val="Normal"/>
    <w:link w:val="BalloonTextChar"/>
    <w:uiPriority w:val="99"/>
    <w:semiHidden/>
    <w:unhideWhenUsed/>
    <w:rsid w:val="004C4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E8E"/>
    <w:rPr>
      <w:rFonts w:ascii="Segoe UI" w:hAnsi="Segoe UI" w:cs="Segoe UI"/>
      <w:sz w:val="18"/>
      <w:szCs w:val="18"/>
    </w:rPr>
  </w:style>
  <w:style w:type="paragraph" w:styleId="ListParagraph">
    <w:name w:val="List Paragraph"/>
    <w:basedOn w:val="Normal"/>
    <w:uiPriority w:val="34"/>
    <w:qFormat/>
    <w:rsid w:val="00196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D6642-40E0-4A0B-9879-E6A49E0C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Ridgewater College</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Benson</dc:creator>
  <cp:keywords/>
  <dc:description/>
  <cp:lastModifiedBy>Nafisa Abdullahi</cp:lastModifiedBy>
  <cp:revision>2</cp:revision>
  <cp:lastPrinted>2018-05-30T18:53:00Z</cp:lastPrinted>
  <dcterms:created xsi:type="dcterms:W3CDTF">2020-11-28T20:03:00Z</dcterms:created>
  <dcterms:modified xsi:type="dcterms:W3CDTF">2020-11-28T20:03:00Z</dcterms:modified>
</cp:coreProperties>
</file>