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3208C6" w14:textId="48559503" w:rsidR="00CB27C7" w:rsidRPr="002B0784" w:rsidRDefault="003A31D7">
      <w:pPr>
        <w:rPr>
          <w:rFonts w:cstheme="minorHAnsi"/>
          <w:sz w:val="28"/>
          <w:szCs w:val="28"/>
        </w:rPr>
      </w:pPr>
      <w:r w:rsidRPr="002B078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3200C5" wp14:editId="6AE07919">
                <wp:simplePos x="0" y="0"/>
                <wp:positionH relativeFrom="page">
                  <wp:align>right</wp:align>
                </wp:positionH>
                <wp:positionV relativeFrom="paragraph">
                  <wp:posOffset>278130</wp:posOffset>
                </wp:positionV>
                <wp:extent cx="7747635" cy="1258570"/>
                <wp:effectExtent l="0" t="0" r="24765" b="1778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47635" cy="125857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E48FE0" w14:textId="6649DD85" w:rsidR="00A55DB2" w:rsidRPr="00776D6D" w:rsidRDefault="00A55DB2" w:rsidP="00776D6D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6D6D">
                              <w:rPr>
                                <w:rFonts w:asciiTheme="minorHAnsi" w:hAnsiTheme="minorHAnsi" w:cstheme="minorHAnsi"/>
                              </w:rPr>
                              <w:t>PROFESSIONAL PRACTICE: MENTAL HEALTH</w:t>
                            </w:r>
                          </w:p>
                          <w:p w14:paraId="3AC42CF4" w14:textId="41E66FD1" w:rsidR="00A55DB2" w:rsidRPr="009E7D7E" w:rsidRDefault="00A55DB2" w:rsidP="00776D6D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  <w:color w:val="FF0000"/>
                              </w:rPr>
                            </w:pPr>
                            <w:r w:rsidRPr="00776D6D">
                              <w:rPr>
                                <w:rFonts w:asciiTheme="minorHAnsi" w:hAnsiTheme="minorHAnsi" w:cstheme="minorHAnsi"/>
                              </w:rPr>
                              <w:t>NURS 3525</w:t>
                            </w:r>
                          </w:p>
                          <w:p w14:paraId="405C6DC2" w14:textId="4E03C1BB" w:rsidR="00A55DB2" w:rsidRPr="00776D6D" w:rsidRDefault="00A55DB2" w:rsidP="00776D6D">
                            <w:pPr>
                              <w:pStyle w:val="Heading1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76D6D">
                              <w:rPr>
                                <w:rFonts w:asciiTheme="minorHAnsi" w:hAnsiTheme="minorHAnsi" w:cstheme="minorHAnsi"/>
                              </w:rPr>
                              <w:t>STUDENT WORKBOOK WEEK #</w:t>
                            </w:r>
                            <w:r w:rsidR="00540605">
                              <w:rPr>
                                <w:rFonts w:asciiTheme="minorHAnsi" w:hAnsiTheme="minorHAnsi" w:cstheme="min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3200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58.85pt;margin-top:21.9pt;width:610.05pt;height:99.1pt;z-index:25166131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" fillcolor="#ffc000 [3207]" strokecolor="#7f5f00 [1607]" strokeweight="1pt">
                <v:textbox>
                  <w:txbxContent>
                    <w:p w14:paraId="79E48FE0" w14:textId="6649DD85" w:rsidR="00A55DB2" w:rsidRPr="00776D6D" w:rsidRDefault="00A55DB2" w:rsidP="00776D6D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 w:rsidRPr="00776D6D">
                        <w:rPr>
                          <w:rFonts w:asciiTheme="minorHAnsi" w:hAnsiTheme="minorHAnsi" w:cstheme="minorHAnsi"/>
                        </w:rPr>
                        <w:t>PROFESSIONAL PRACTICE: MENTAL HEALTH</w:t>
                      </w:r>
                    </w:p>
                    <w:p w14:paraId="3AC42CF4" w14:textId="41E66FD1" w:rsidR="00A55DB2" w:rsidRPr="009E7D7E" w:rsidRDefault="00A55DB2" w:rsidP="00776D6D">
                      <w:pPr>
                        <w:pStyle w:val="Heading1"/>
                        <w:rPr>
                          <w:rFonts w:asciiTheme="minorHAnsi" w:hAnsiTheme="minorHAnsi" w:cstheme="minorHAnsi"/>
                          <w:color w:val="FF0000"/>
                        </w:rPr>
                      </w:pPr>
                      <w:r w:rsidRPr="00776D6D">
                        <w:rPr>
                          <w:rFonts w:asciiTheme="minorHAnsi" w:hAnsiTheme="minorHAnsi" w:cstheme="minorHAnsi"/>
                        </w:rPr>
                        <w:t>NURS 3525</w:t>
                      </w:r>
                    </w:p>
                    <w:p w14:paraId="405C6DC2" w14:textId="4E03C1BB" w:rsidR="00A55DB2" w:rsidRPr="00776D6D" w:rsidRDefault="00A55DB2" w:rsidP="00776D6D">
                      <w:pPr>
                        <w:pStyle w:val="Heading1"/>
                        <w:rPr>
                          <w:rFonts w:asciiTheme="minorHAnsi" w:hAnsiTheme="minorHAnsi" w:cstheme="minorHAnsi"/>
                        </w:rPr>
                      </w:pPr>
                      <w:r w:rsidRPr="00776D6D">
                        <w:rPr>
                          <w:rFonts w:asciiTheme="minorHAnsi" w:hAnsiTheme="minorHAnsi" w:cstheme="minorHAnsi"/>
                        </w:rPr>
                        <w:t>STUDENT WORKBOOK WEEK #</w:t>
                      </w:r>
                      <w:r w:rsidR="00540605">
                        <w:rPr>
                          <w:rFonts w:asciiTheme="minorHAnsi" w:hAnsiTheme="minorHAnsi" w:cstheme="minorHAnsi"/>
                        </w:rPr>
                        <w:t>4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A1534" w:rsidRPr="002B0784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6CC2BD" wp14:editId="64E4628A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804785" cy="2449286"/>
                <wp:effectExtent l="0" t="0" r="24765" b="273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04785" cy="244928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A01DB" id="Rectangle 1" o:spid="_x0000_s1026" style="position:absolute;margin-left:563.35pt;margin-top:-1in;width:614.55pt;height:192.8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" fillcolor="#4472c4 [3204]" strokecolor="#1f3763 [1604]" strokeweight="1pt">
                <w10:wrap anchorx="page"/>
              </v:rect>
            </w:pict>
          </mc:Fallback>
        </mc:AlternateContent>
      </w:r>
    </w:p>
    <w:p w14:paraId="3C6D8670" w14:textId="33A97E85" w:rsidR="008A1534" w:rsidRPr="002B0784" w:rsidRDefault="008A1534" w:rsidP="008A1534">
      <w:pPr>
        <w:rPr>
          <w:rFonts w:cstheme="minorHAnsi"/>
          <w:sz w:val="28"/>
          <w:szCs w:val="28"/>
        </w:rPr>
      </w:pPr>
    </w:p>
    <w:p w14:paraId="17C9057A" w14:textId="4DA9AE2E" w:rsidR="0052342F" w:rsidRPr="002B0784" w:rsidRDefault="00F20695" w:rsidP="0052342F">
      <w:pPr>
        <w:pStyle w:val="Heading1"/>
        <w:rPr>
          <w:rFonts w:asciiTheme="minorHAnsi" w:hAnsiTheme="minorHAnsi" w:cstheme="minorHAnsi"/>
          <w:sz w:val="28"/>
          <w:szCs w:val="28"/>
        </w:rPr>
      </w:pPr>
      <w:r w:rsidRPr="002B0784">
        <w:rPr>
          <w:rFonts w:asciiTheme="minorHAnsi" w:hAnsiTheme="minorHAnsi" w:cstheme="minorHAnsi"/>
          <w:sz w:val="28"/>
          <w:szCs w:val="28"/>
        </w:rPr>
        <w:t xml:space="preserve">This week </w:t>
      </w:r>
      <w:r w:rsidR="009E7D7E" w:rsidRPr="002B0784">
        <w:rPr>
          <w:rFonts w:asciiTheme="minorHAnsi" w:hAnsiTheme="minorHAnsi" w:cstheme="minorHAnsi"/>
          <w:sz w:val="28"/>
          <w:szCs w:val="28"/>
        </w:rPr>
        <w:t xml:space="preserve">we are pleased to share a video from John Dick who will tell his story. In this workbook you will find questions that relate to John’s story, </w:t>
      </w:r>
      <w:proofErr w:type="gramStart"/>
      <w:r w:rsidR="009E7D7E" w:rsidRPr="002B0784">
        <w:rPr>
          <w:rFonts w:asciiTheme="minorHAnsi" w:hAnsiTheme="minorHAnsi" w:cstheme="minorHAnsi"/>
          <w:sz w:val="28"/>
          <w:szCs w:val="28"/>
        </w:rPr>
        <w:t>As</w:t>
      </w:r>
      <w:proofErr w:type="gramEnd"/>
      <w:r w:rsidR="009E7D7E" w:rsidRPr="002B0784">
        <w:rPr>
          <w:rFonts w:asciiTheme="minorHAnsi" w:hAnsiTheme="minorHAnsi" w:cstheme="minorHAnsi"/>
          <w:sz w:val="28"/>
          <w:szCs w:val="28"/>
        </w:rPr>
        <w:t xml:space="preserve"> well, there </w:t>
      </w:r>
      <w:r w:rsidR="00540605">
        <w:rPr>
          <w:rFonts w:asciiTheme="minorHAnsi" w:hAnsiTheme="minorHAnsi" w:cstheme="minorHAnsi"/>
          <w:sz w:val="28"/>
          <w:szCs w:val="28"/>
        </w:rPr>
        <w:t>is a presentation on the Mental Health Act forms and questions relating to</w:t>
      </w:r>
      <w:r w:rsidR="009E7D7E" w:rsidRPr="002B0784">
        <w:rPr>
          <w:rFonts w:asciiTheme="minorHAnsi" w:hAnsiTheme="minorHAnsi" w:cstheme="minorHAnsi"/>
          <w:sz w:val="28"/>
          <w:szCs w:val="28"/>
        </w:rPr>
        <w:t xml:space="preserve"> this week</w:t>
      </w:r>
      <w:r w:rsidR="00077C28" w:rsidRPr="002B0784">
        <w:rPr>
          <w:rFonts w:asciiTheme="minorHAnsi" w:hAnsiTheme="minorHAnsi" w:cstheme="minorHAnsi"/>
          <w:sz w:val="28"/>
          <w:szCs w:val="28"/>
        </w:rPr>
        <w:t>’</w:t>
      </w:r>
      <w:r w:rsidR="009E7D7E" w:rsidRPr="002B0784">
        <w:rPr>
          <w:rFonts w:asciiTheme="minorHAnsi" w:hAnsiTheme="minorHAnsi" w:cstheme="minorHAnsi"/>
          <w:sz w:val="28"/>
          <w:szCs w:val="28"/>
        </w:rPr>
        <w:t>s case study</w:t>
      </w:r>
      <w:r w:rsidR="00AD06D6">
        <w:rPr>
          <w:rFonts w:asciiTheme="minorHAnsi" w:hAnsiTheme="minorHAnsi" w:cstheme="minorHAnsi"/>
          <w:sz w:val="28"/>
          <w:szCs w:val="28"/>
        </w:rPr>
        <w:t xml:space="preserve"> on Bipolar Disorder</w:t>
      </w:r>
      <w:r w:rsidR="0052342F" w:rsidRPr="002B0784">
        <w:rPr>
          <w:rFonts w:asciiTheme="minorHAnsi" w:hAnsiTheme="minorHAnsi" w:cstheme="minorHAnsi"/>
          <w:sz w:val="28"/>
          <w:szCs w:val="28"/>
        </w:rPr>
        <w:t>.</w:t>
      </w:r>
    </w:p>
    <w:p w14:paraId="2F76CAB9" w14:textId="77777777" w:rsidR="007347E9" w:rsidRDefault="007347E9" w:rsidP="0052342F">
      <w:pPr>
        <w:rPr>
          <w:lang w:val="en-US"/>
        </w:rPr>
      </w:pPr>
    </w:p>
    <w:p w14:paraId="7FD3B505" w14:textId="77777777" w:rsidR="0061245A" w:rsidRPr="00AD06D6" w:rsidRDefault="0061245A" w:rsidP="00CC4ACC">
      <w:pPr>
        <w:pStyle w:val="Heading1"/>
      </w:pPr>
      <w:r w:rsidRPr="00AD06D6">
        <w:t xml:space="preserve">Mental Health Act Questions </w:t>
      </w:r>
    </w:p>
    <w:p w14:paraId="77D49014" w14:textId="3D9A0707" w:rsidR="0061245A" w:rsidRPr="00AD06D6" w:rsidRDefault="0061245A" w:rsidP="0061245A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1.Does the doctor have to tell the patient why the Form 3, Form 4 or Form 4A was completed?</w:t>
      </w:r>
    </w:p>
    <w:p w14:paraId="590C7068" w14:textId="77777777" w:rsidR="00CD73E7" w:rsidRPr="00AD06D6" w:rsidRDefault="00CD73E7" w:rsidP="0061245A">
      <w:pPr>
        <w:rPr>
          <w:rFonts w:cstheme="minorHAnsi"/>
          <w:sz w:val="24"/>
          <w:szCs w:val="24"/>
        </w:rPr>
      </w:pPr>
    </w:p>
    <w:p w14:paraId="30A8347F" w14:textId="4D412FF4" w:rsidR="0061245A" w:rsidRPr="00AD06D6" w:rsidRDefault="0061245A" w:rsidP="0061245A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2. Can a patient contest a form?</w:t>
      </w:r>
    </w:p>
    <w:p w14:paraId="58D98C3D" w14:textId="77777777" w:rsidR="00CD73E7" w:rsidRPr="00AD06D6" w:rsidRDefault="00CD73E7" w:rsidP="0061245A">
      <w:pPr>
        <w:rPr>
          <w:rFonts w:cstheme="minorHAnsi"/>
          <w:sz w:val="24"/>
          <w:szCs w:val="24"/>
        </w:rPr>
      </w:pPr>
    </w:p>
    <w:p w14:paraId="3FF2AEE6" w14:textId="2CE5EFE1" w:rsidR="0061245A" w:rsidRPr="00AD06D6" w:rsidRDefault="0061245A" w:rsidP="0061245A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3.How long can an individual be held on a form 1?</w:t>
      </w:r>
    </w:p>
    <w:p w14:paraId="0C305DEA" w14:textId="77777777" w:rsidR="00CD73E7" w:rsidRPr="00AD06D6" w:rsidRDefault="00CD73E7" w:rsidP="0061245A">
      <w:pPr>
        <w:rPr>
          <w:rFonts w:cstheme="minorHAnsi"/>
          <w:sz w:val="24"/>
          <w:szCs w:val="24"/>
        </w:rPr>
      </w:pPr>
    </w:p>
    <w:p w14:paraId="5C2C8153" w14:textId="368F7EF3" w:rsidR="0061245A" w:rsidRPr="00AD06D6" w:rsidRDefault="0061245A" w:rsidP="0061245A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4.How long is a form 3 valid for before it expires?</w:t>
      </w:r>
    </w:p>
    <w:p w14:paraId="3A05F8CF" w14:textId="77777777" w:rsidR="00CD73E7" w:rsidRPr="00AD06D6" w:rsidRDefault="00CD73E7" w:rsidP="0061245A">
      <w:pPr>
        <w:rPr>
          <w:rFonts w:cstheme="minorHAnsi"/>
          <w:sz w:val="24"/>
          <w:szCs w:val="24"/>
        </w:rPr>
      </w:pPr>
    </w:p>
    <w:p w14:paraId="326A29D7" w14:textId="1226F073" w:rsidR="0061245A" w:rsidRPr="00AD06D6" w:rsidRDefault="0061245A" w:rsidP="0061245A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5.What does ‘PPAO’ stand for?</w:t>
      </w:r>
    </w:p>
    <w:p w14:paraId="7AE317AF" w14:textId="77777777" w:rsidR="00CD73E7" w:rsidRPr="00AD06D6" w:rsidRDefault="00CD73E7" w:rsidP="0061245A">
      <w:pPr>
        <w:rPr>
          <w:rFonts w:cstheme="minorHAnsi"/>
          <w:sz w:val="24"/>
          <w:szCs w:val="24"/>
        </w:rPr>
      </w:pPr>
    </w:p>
    <w:p w14:paraId="22F76235" w14:textId="77777777" w:rsidR="00CD73E7" w:rsidRPr="00AD06D6" w:rsidRDefault="0061245A" w:rsidP="0061245A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6.</w:t>
      </w:r>
      <w:r w:rsidR="00CD73E7" w:rsidRPr="00AD06D6">
        <w:rPr>
          <w:rFonts w:cstheme="minorHAnsi"/>
          <w:sz w:val="24"/>
          <w:szCs w:val="24"/>
        </w:rPr>
        <w:t>When was the PPAO established?</w:t>
      </w:r>
    </w:p>
    <w:p w14:paraId="390F03AB" w14:textId="77777777" w:rsidR="00CD73E7" w:rsidRPr="00AD06D6" w:rsidRDefault="00CD73E7" w:rsidP="0061245A">
      <w:pPr>
        <w:rPr>
          <w:rFonts w:cstheme="minorHAnsi"/>
          <w:sz w:val="24"/>
          <w:szCs w:val="24"/>
        </w:rPr>
      </w:pPr>
    </w:p>
    <w:p w14:paraId="2DD3EB08" w14:textId="4B4A9440" w:rsidR="0061245A" w:rsidRPr="00AD06D6" w:rsidRDefault="00CD73E7" w:rsidP="0061245A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7.</w:t>
      </w:r>
      <w:r w:rsidR="0061245A" w:rsidRPr="00AD06D6">
        <w:rPr>
          <w:rFonts w:cstheme="minorHAnsi"/>
          <w:sz w:val="24"/>
          <w:szCs w:val="24"/>
        </w:rPr>
        <w:t>According to the PPAO what is an informal patient?</w:t>
      </w:r>
    </w:p>
    <w:p w14:paraId="14F24D08" w14:textId="77777777" w:rsidR="00CD73E7" w:rsidRPr="00AD06D6" w:rsidRDefault="00CD73E7" w:rsidP="0061245A">
      <w:pPr>
        <w:rPr>
          <w:rFonts w:cstheme="minorHAnsi"/>
          <w:sz w:val="24"/>
          <w:szCs w:val="24"/>
        </w:rPr>
      </w:pPr>
    </w:p>
    <w:p w14:paraId="56A93432" w14:textId="143E2C76" w:rsidR="00CD73E7" w:rsidRDefault="00CD73E7" w:rsidP="0061245A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8</w:t>
      </w:r>
      <w:r w:rsidR="0061245A" w:rsidRPr="00AD06D6">
        <w:rPr>
          <w:rFonts w:cstheme="minorHAnsi"/>
          <w:sz w:val="24"/>
          <w:szCs w:val="24"/>
        </w:rPr>
        <w:t>.What does ‘SDM’ stand for?</w:t>
      </w:r>
      <w:r w:rsidR="00F15D51">
        <w:rPr>
          <w:rFonts w:cstheme="minorHAnsi"/>
          <w:sz w:val="24"/>
          <w:szCs w:val="24"/>
        </w:rPr>
        <w:t xml:space="preserve"> </w:t>
      </w:r>
    </w:p>
    <w:p w14:paraId="3A699F98" w14:textId="77777777" w:rsidR="00CC4ACC" w:rsidRPr="00AD06D6" w:rsidRDefault="00CC4ACC" w:rsidP="0061245A">
      <w:pPr>
        <w:rPr>
          <w:rFonts w:cstheme="minorHAnsi"/>
          <w:sz w:val="24"/>
          <w:szCs w:val="24"/>
        </w:rPr>
      </w:pPr>
    </w:p>
    <w:p w14:paraId="3C168499" w14:textId="0F23F418" w:rsidR="0061245A" w:rsidRPr="00AD06D6" w:rsidRDefault="00CD73E7" w:rsidP="0061245A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lastRenderedPageBreak/>
        <w:t>9</w:t>
      </w:r>
      <w:r w:rsidR="0061245A" w:rsidRPr="00AD06D6">
        <w:rPr>
          <w:rFonts w:cstheme="minorHAnsi"/>
          <w:sz w:val="24"/>
          <w:szCs w:val="24"/>
        </w:rPr>
        <w:t>.Explain why someone would need a SDM and support your statement with a reference?</w:t>
      </w:r>
    </w:p>
    <w:p w14:paraId="10016D53" w14:textId="77777777" w:rsidR="0061245A" w:rsidRPr="00AD06D6" w:rsidRDefault="0061245A" w:rsidP="0061245A">
      <w:pPr>
        <w:rPr>
          <w:rFonts w:cstheme="minorHAnsi"/>
          <w:sz w:val="24"/>
          <w:szCs w:val="24"/>
        </w:rPr>
      </w:pPr>
    </w:p>
    <w:p w14:paraId="4FB1BAEA" w14:textId="705C7F3E" w:rsidR="00AD06D6" w:rsidRDefault="00AD06D6" w:rsidP="0061245A">
      <w:pPr>
        <w:rPr>
          <w:rFonts w:cstheme="minorHAnsi"/>
          <w:sz w:val="24"/>
          <w:szCs w:val="24"/>
        </w:rPr>
      </w:pPr>
    </w:p>
    <w:p w14:paraId="2CA0A60E" w14:textId="2A0F26ED" w:rsidR="0061245A" w:rsidRPr="00AD06D6" w:rsidRDefault="0061245A" w:rsidP="0061245A">
      <w:pPr>
        <w:rPr>
          <w:rFonts w:cstheme="minorHAnsi"/>
          <w:sz w:val="24"/>
          <w:szCs w:val="24"/>
        </w:rPr>
      </w:pPr>
    </w:p>
    <w:p w14:paraId="0C063D5F" w14:textId="4985CB7C" w:rsidR="00BB626D" w:rsidRPr="00AD06D6" w:rsidRDefault="0052342F" w:rsidP="00CC4ACC">
      <w:pPr>
        <w:pStyle w:val="Heading1"/>
      </w:pPr>
      <w:r w:rsidRPr="00AD06D6">
        <w:t>Questions on John</w:t>
      </w:r>
      <w:r w:rsidR="00BB626D" w:rsidRPr="00AD06D6">
        <w:t>’</w:t>
      </w:r>
      <w:r w:rsidRPr="00AD06D6">
        <w:t>s story</w:t>
      </w:r>
    </w:p>
    <w:p w14:paraId="2CDC2AF7" w14:textId="795DED23" w:rsidR="00CD73E7" w:rsidRPr="00AD06D6" w:rsidRDefault="00CD73E7" w:rsidP="00CD73E7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1.At the beginning of the video John identifies his role at the hospital as what?</w:t>
      </w:r>
    </w:p>
    <w:p w14:paraId="235F5659" w14:textId="77777777" w:rsidR="000732B4" w:rsidRPr="00AD06D6" w:rsidRDefault="000732B4" w:rsidP="00CD73E7">
      <w:pPr>
        <w:rPr>
          <w:rFonts w:cstheme="minorHAnsi"/>
          <w:sz w:val="24"/>
          <w:szCs w:val="24"/>
        </w:rPr>
      </w:pPr>
    </w:p>
    <w:p w14:paraId="3BE910F8" w14:textId="1B8046E9" w:rsidR="00CD73E7" w:rsidRPr="00AD06D6" w:rsidRDefault="00CD73E7" w:rsidP="00CD73E7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 xml:space="preserve">2.How old was John when he said he first suffered from Depression? </w:t>
      </w:r>
    </w:p>
    <w:p w14:paraId="232D236D" w14:textId="77777777" w:rsidR="000732B4" w:rsidRPr="00AD06D6" w:rsidRDefault="000732B4" w:rsidP="00CD73E7">
      <w:pPr>
        <w:rPr>
          <w:rFonts w:cstheme="minorHAnsi"/>
          <w:sz w:val="24"/>
          <w:szCs w:val="24"/>
        </w:rPr>
      </w:pPr>
    </w:p>
    <w:p w14:paraId="05976E8D" w14:textId="15B4CAB7" w:rsidR="00CD73E7" w:rsidRPr="00AD06D6" w:rsidRDefault="00CD73E7" w:rsidP="00CD73E7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3.What caused John to lose his job with Canada Post?</w:t>
      </w:r>
    </w:p>
    <w:p w14:paraId="53D19836" w14:textId="77777777" w:rsidR="000732B4" w:rsidRPr="00AD06D6" w:rsidRDefault="000732B4" w:rsidP="00CD73E7">
      <w:pPr>
        <w:rPr>
          <w:rFonts w:cstheme="minorHAnsi"/>
          <w:sz w:val="24"/>
          <w:szCs w:val="24"/>
        </w:rPr>
      </w:pPr>
    </w:p>
    <w:p w14:paraId="5DA671A0" w14:textId="57B13C07" w:rsidR="000732B4" w:rsidRPr="00AD06D6" w:rsidRDefault="000732B4" w:rsidP="00CD73E7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 xml:space="preserve">4.John tells us that a turning point for him was when a therapist told him “its not your fault.” Why did this statement change everything for John? </w:t>
      </w:r>
    </w:p>
    <w:p w14:paraId="4558C3D7" w14:textId="77777777" w:rsidR="000732B4" w:rsidRPr="00AD06D6" w:rsidRDefault="000732B4" w:rsidP="00CD73E7">
      <w:pPr>
        <w:rPr>
          <w:rFonts w:cstheme="minorHAnsi"/>
          <w:sz w:val="24"/>
          <w:szCs w:val="24"/>
        </w:rPr>
      </w:pPr>
    </w:p>
    <w:p w14:paraId="2A7AED63" w14:textId="13F5A7ED" w:rsidR="00196609" w:rsidRDefault="00196609" w:rsidP="00F7238D">
      <w:pPr>
        <w:rPr>
          <w:rFonts w:cstheme="minorHAnsi"/>
          <w:sz w:val="24"/>
          <w:szCs w:val="24"/>
          <w:u w:val="single"/>
        </w:rPr>
      </w:pPr>
    </w:p>
    <w:p w14:paraId="5237DA68" w14:textId="77777777" w:rsidR="00AD06D6" w:rsidRPr="00AD06D6" w:rsidRDefault="00AD06D6" w:rsidP="00F7238D">
      <w:pPr>
        <w:rPr>
          <w:rFonts w:cstheme="minorHAnsi"/>
          <w:sz w:val="24"/>
          <w:szCs w:val="24"/>
          <w:u w:val="single"/>
        </w:rPr>
      </w:pPr>
    </w:p>
    <w:p w14:paraId="679CAA32" w14:textId="77777777" w:rsidR="00540605" w:rsidRPr="00AD06D6" w:rsidRDefault="00540605" w:rsidP="00540605">
      <w:pPr>
        <w:rPr>
          <w:rFonts w:cstheme="minorHAnsi"/>
          <w:sz w:val="24"/>
          <w:szCs w:val="24"/>
        </w:rPr>
      </w:pPr>
    </w:p>
    <w:p w14:paraId="003A337C" w14:textId="5EC7813E" w:rsidR="00540605" w:rsidRPr="00AD06D6" w:rsidRDefault="00540605" w:rsidP="00540605">
      <w:pPr>
        <w:pStyle w:val="Heading1"/>
      </w:pPr>
      <w:r w:rsidRPr="00AD06D6">
        <w:t>Week #</w:t>
      </w:r>
      <w:r w:rsidR="00F15D51">
        <w:t xml:space="preserve">4 </w:t>
      </w:r>
      <w:r w:rsidRPr="00AD06D6">
        <w:t>Case Study</w:t>
      </w:r>
    </w:p>
    <w:p w14:paraId="4B93811E" w14:textId="7062A034" w:rsidR="00880FFD" w:rsidRPr="00AD06D6" w:rsidRDefault="00880FFD" w:rsidP="00540605">
      <w:pPr>
        <w:tabs>
          <w:tab w:val="left" w:pos="1584"/>
        </w:tabs>
        <w:rPr>
          <w:rFonts w:cstheme="minorHAnsi"/>
          <w:sz w:val="24"/>
          <w:szCs w:val="24"/>
        </w:rPr>
      </w:pPr>
    </w:p>
    <w:p w14:paraId="2C8FF411" w14:textId="45195EC8" w:rsidR="00776D6D" w:rsidRPr="00AD06D6" w:rsidRDefault="00F42E7A" w:rsidP="00196609">
      <w:pPr>
        <w:rPr>
          <w:rFonts w:cstheme="minorHAnsi"/>
          <w:b/>
          <w:bCs/>
          <w:sz w:val="24"/>
          <w:szCs w:val="24"/>
          <w:u w:val="single"/>
        </w:rPr>
      </w:pPr>
      <w:r w:rsidRPr="00AD06D6">
        <w:rPr>
          <w:rFonts w:cstheme="minorHAnsi"/>
          <w:b/>
          <w:bCs/>
          <w:sz w:val="24"/>
          <w:szCs w:val="24"/>
          <w:u w:val="single"/>
        </w:rPr>
        <w:t>Bipolar Disorder</w:t>
      </w:r>
      <w:r w:rsidR="00776D6D" w:rsidRPr="00AD06D6">
        <w:rPr>
          <w:rFonts w:cstheme="minorHAnsi"/>
          <w:b/>
          <w:bCs/>
          <w:sz w:val="24"/>
          <w:szCs w:val="24"/>
          <w:u w:val="single"/>
        </w:rPr>
        <w:t xml:space="preserve"> case study</w:t>
      </w:r>
    </w:p>
    <w:p w14:paraId="15466D6D" w14:textId="4D81BA7D" w:rsidR="00A607F5" w:rsidRPr="00AD06D6" w:rsidRDefault="000732B4" w:rsidP="00196609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 xml:space="preserve">Claire </w:t>
      </w:r>
      <w:r w:rsidR="00880FFD" w:rsidRPr="00AD06D6">
        <w:rPr>
          <w:rFonts w:cstheme="minorHAnsi"/>
          <w:sz w:val="24"/>
          <w:szCs w:val="24"/>
        </w:rPr>
        <w:t>is</w:t>
      </w:r>
      <w:r w:rsidR="005301B1" w:rsidRPr="00AD06D6">
        <w:rPr>
          <w:rFonts w:cstheme="minorHAnsi"/>
          <w:sz w:val="24"/>
          <w:szCs w:val="24"/>
        </w:rPr>
        <w:t xml:space="preserve"> a </w:t>
      </w:r>
      <w:proofErr w:type="gramStart"/>
      <w:r w:rsidRPr="00AD06D6">
        <w:rPr>
          <w:rFonts w:cstheme="minorHAnsi"/>
          <w:sz w:val="24"/>
          <w:szCs w:val="24"/>
        </w:rPr>
        <w:t xml:space="preserve">33 </w:t>
      </w:r>
      <w:r w:rsidR="005301B1" w:rsidRPr="00AD06D6">
        <w:rPr>
          <w:rFonts w:cstheme="minorHAnsi"/>
          <w:sz w:val="24"/>
          <w:szCs w:val="24"/>
        </w:rPr>
        <w:t>year old</w:t>
      </w:r>
      <w:proofErr w:type="gramEnd"/>
      <w:r w:rsidR="005301B1" w:rsidRPr="00AD06D6">
        <w:rPr>
          <w:rFonts w:cstheme="minorHAnsi"/>
          <w:sz w:val="24"/>
          <w:szCs w:val="24"/>
        </w:rPr>
        <w:t xml:space="preserve"> </w:t>
      </w:r>
      <w:r w:rsidRPr="00AD06D6">
        <w:rPr>
          <w:rFonts w:cstheme="minorHAnsi"/>
          <w:sz w:val="24"/>
          <w:szCs w:val="24"/>
        </w:rPr>
        <w:t xml:space="preserve">female inpatient </w:t>
      </w:r>
      <w:r w:rsidR="00D92393" w:rsidRPr="00AD06D6">
        <w:rPr>
          <w:rFonts w:cstheme="minorHAnsi"/>
          <w:sz w:val="24"/>
          <w:szCs w:val="24"/>
        </w:rPr>
        <w:t xml:space="preserve">with a diagnosis of </w:t>
      </w:r>
      <w:r w:rsidRPr="00AD06D6">
        <w:rPr>
          <w:rFonts w:cstheme="minorHAnsi"/>
          <w:sz w:val="24"/>
          <w:szCs w:val="24"/>
        </w:rPr>
        <w:t>Bipolar Disorder</w:t>
      </w:r>
      <w:r w:rsidR="00D92393" w:rsidRPr="00AD06D6">
        <w:rPr>
          <w:rFonts w:cstheme="minorHAnsi"/>
          <w:sz w:val="24"/>
          <w:szCs w:val="24"/>
        </w:rPr>
        <w:t>.</w:t>
      </w:r>
      <w:r w:rsidR="00F42E7A" w:rsidRPr="00AD06D6">
        <w:rPr>
          <w:rFonts w:cstheme="minorHAnsi"/>
          <w:sz w:val="24"/>
          <w:szCs w:val="24"/>
        </w:rPr>
        <w:t xml:space="preserve"> </w:t>
      </w:r>
      <w:r w:rsidR="00413F6B" w:rsidRPr="00AD06D6">
        <w:rPr>
          <w:rFonts w:cstheme="minorHAnsi"/>
          <w:sz w:val="24"/>
          <w:szCs w:val="24"/>
        </w:rPr>
        <w:t>Last time you worked on this unit several weeks ago</w:t>
      </w:r>
      <w:r w:rsidR="00F42E7A" w:rsidRPr="00AD06D6">
        <w:rPr>
          <w:rFonts w:cstheme="minorHAnsi"/>
          <w:sz w:val="24"/>
          <w:szCs w:val="24"/>
        </w:rPr>
        <w:t xml:space="preserve"> Claire was in a low mood and stated “I have no interest in anything.” Currently Claire is presenting </w:t>
      </w:r>
      <w:r w:rsidR="00413F6B" w:rsidRPr="00AD06D6">
        <w:rPr>
          <w:rFonts w:cstheme="minorHAnsi"/>
          <w:sz w:val="24"/>
          <w:szCs w:val="24"/>
        </w:rPr>
        <w:t>as</w:t>
      </w:r>
      <w:r w:rsidR="00F42E7A" w:rsidRPr="00AD06D6">
        <w:rPr>
          <w:rFonts w:cstheme="minorHAnsi"/>
          <w:sz w:val="24"/>
          <w:szCs w:val="24"/>
        </w:rPr>
        <w:t xml:space="preserve"> very elated</w:t>
      </w:r>
      <w:r w:rsidR="00413F6B" w:rsidRPr="00AD06D6">
        <w:rPr>
          <w:rFonts w:cstheme="minorHAnsi"/>
          <w:sz w:val="24"/>
          <w:szCs w:val="24"/>
        </w:rPr>
        <w:t xml:space="preserve">, elevated </w:t>
      </w:r>
      <w:r w:rsidR="00F42E7A" w:rsidRPr="00AD06D6">
        <w:rPr>
          <w:rFonts w:cstheme="minorHAnsi"/>
          <w:sz w:val="24"/>
          <w:szCs w:val="24"/>
        </w:rPr>
        <w:t xml:space="preserve">mood and is very loud yelling “it is so beautiful outside” and laughing. She </w:t>
      </w:r>
      <w:r w:rsidR="00413F6B" w:rsidRPr="00AD06D6">
        <w:rPr>
          <w:rFonts w:cstheme="minorHAnsi"/>
          <w:sz w:val="24"/>
          <w:szCs w:val="24"/>
        </w:rPr>
        <w:t>is dressed wearing bright colours, lots of makeup a</w:t>
      </w:r>
      <w:r w:rsidR="00AD06D6">
        <w:rPr>
          <w:rFonts w:cstheme="minorHAnsi"/>
          <w:sz w:val="24"/>
          <w:szCs w:val="24"/>
        </w:rPr>
        <w:t>n</w:t>
      </w:r>
      <w:r w:rsidR="00413F6B" w:rsidRPr="00AD06D6">
        <w:rPr>
          <w:rFonts w:cstheme="minorHAnsi"/>
          <w:sz w:val="24"/>
          <w:szCs w:val="24"/>
        </w:rPr>
        <w:t xml:space="preserve">d </w:t>
      </w:r>
      <w:r w:rsidR="00AD06D6">
        <w:rPr>
          <w:rFonts w:cstheme="minorHAnsi"/>
          <w:sz w:val="24"/>
          <w:szCs w:val="24"/>
        </w:rPr>
        <w:t xml:space="preserve">a </w:t>
      </w:r>
      <w:r w:rsidR="00413F6B" w:rsidRPr="00AD06D6">
        <w:rPr>
          <w:rFonts w:cstheme="minorHAnsi"/>
          <w:sz w:val="24"/>
          <w:szCs w:val="24"/>
        </w:rPr>
        <w:t xml:space="preserve">very large sun hat indoors. She is </w:t>
      </w:r>
      <w:r w:rsidR="00F42E7A" w:rsidRPr="00AD06D6">
        <w:rPr>
          <w:rFonts w:cstheme="minorHAnsi"/>
          <w:sz w:val="24"/>
          <w:szCs w:val="24"/>
        </w:rPr>
        <w:t>very talkative and you are finding it difficult to have a conversation with her because she is jumping from one subject to another. Her</w:t>
      </w:r>
      <w:r w:rsidR="00EA4059" w:rsidRPr="00AD06D6">
        <w:rPr>
          <w:rFonts w:cstheme="minorHAnsi"/>
          <w:sz w:val="24"/>
          <w:szCs w:val="24"/>
        </w:rPr>
        <w:t xml:space="preserve"> medications are </w:t>
      </w:r>
      <w:r w:rsidR="00F42E7A" w:rsidRPr="00AD06D6">
        <w:rPr>
          <w:rFonts w:cstheme="minorHAnsi"/>
          <w:sz w:val="24"/>
          <w:szCs w:val="24"/>
        </w:rPr>
        <w:t xml:space="preserve">Valproic Acid </w:t>
      </w:r>
      <w:r w:rsidR="00413F6B" w:rsidRPr="00AD06D6">
        <w:rPr>
          <w:rFonts w:cstheme="minorHAnsi"/>
          <w:sz w:val="24"/>
          <w:szCs w:val="24"/>
        </w:rPr>
        <w:t xml:space="preserve">750mg </w:t>
      </w:r>
      <w:r w:rsidR="00EA4059" w:rsidRPr="00AD06D6">
        <w:rPr>
          <w:rFonts w:cstheme="minorHAnsi"/>
          <w:sz w:val="24"/>
          <w:szCs w:val="24"/>
        </w:rPr>
        <w:t xml:space="preserve">PO </w:t>
      </w:r>
      <w:r w:rsidR="00413F6B" w:rsidRPr="00AD06D6">
        <w:rPr>
          <w:rFonts w:cstheme="minorHAnsi"/>
          <w:sz w:val="24"/>
          <w:szCs w:val="24"/>
        </w:rPr>
        <w:t xml:space="preserve">BID. </w:t>
      </w:r>
    </w:p>
    <w:p w14:paraId="156FF319" w14:textId="02CDBC2F" w:rsidR="00483FA2" w:rsidRPr="00AD06D6" w:rsidRDefault="00483FA2" w:rsidP="00EA4059">
      <w:pPr>
        <w:rPr>
          <w:rFonts w:cstheme="minorHAnsi"/>
          <w:sz w:val="24"/>
          <w:szCs w:val="24"/>
        </w:rPr>
      </w:pPr>
    </w:p>
    <w:p w14:paraId="29B91019" w14:textId="07BED9E7" w:rsidR="00483FA2" w:rsidRPr="00AD06D6" w:rsidRDefault="00483FA2" w:rsidP="00EA4059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1.</w:t>
      </w:r>
      <w:r w:rsidR="00413F6B" w:rsidRPr="00AD06D6">
        <w:rPr>
          <w:rFonts w:cstheme="minorHAnsi"/>
          <w:sz w:val="24"/>
          <w:szCs w:val="24"/>
        </w:rPr>
        <w:t>Another nurse asks you if Claire is diagnosed with Bipolar Disorder 1 or 2</w:t>
      </w:r>
      <w:r w:rsidRPr="00AD06D6">
        <w:rPr>
          <w:rFonts w:cstheme="minorHAnsi"/>
          <w:sz w:val="24"/>
          <w:szCs w:val="24"/>
        </w:rPr>
        <w:t xml:space="preserve">? </w:t>
      </w:r>
      <w:r w:rsidR="00D00364" w:rsidRPr="00AD06D6">
        <w:rPr>
          <w:rFonts w:cstheme="minorHAnsi"/>
          <w:sz w:val="24"/>
          <w:szCs w:val="24"/>
        </w:rPr>
        <w:t xml:space="preserve">How do you explain the difference between bipolar 1 and 2? </w:t>
      </w:r>
      <w:r w:rsidR="00D00364" w:rsidRPr="00F15D51">
        <w:rPr>
          <w:rFonts w:cstheme="minorHAnsi"/>
          <w:sz w:val="24"/>
          <w:szCs w:val="24"/>
          <w:u w:val="single"/>
        </w:rPr>
        <w:t xml:space="preserve">Support this with </w:t>
      </w:r>
      <w:r w:rsidR="00114912" w:rsidRPr="00F15D51">
        <w:rPr>
          <w:rFonts w:cstheme="minorHAnsi"/>
          <w:sz w:val="24"/>
          <w:szCs w:val="24"/>
          <w:u w:val="single"/>
        </w:rPr>
        <w:t xml:space="preserve">a </w:t>
      </w:r>
      <w:r w:rsidR="00D00364" w:rsidRPr="00F15D51">
        <w:rPr>
          <w:rFonts w:cstheme="minorHAnsi"/>
          <w:sz w:val="24"/>
          <w:szCs w:val="24"/>
          <w:u w:val="single"/>
        </w:rPr>
        <w:t>reference</w:t>
      </w:r>
      <w:r w:rsidR="00114912">
        <w:rPr>
          <w:rFonts w:cstheme="minorHAnsi"/>
          <w:sz w:val="24"/>
          <w:szCs w:val="24"/>
        </w:rPr>
        <w:t>.</w:t>
      </w:r>
    </w:p>
    <w:p w14:paraId="18B56714" w14:textId="77777777" w:rsidR="00483FA2" w:rsidRPr="00AD06D6" w:rsidRDefault="00483FA2" w:rsidP="00EA4059">
      <w:pPr>
        <w:rPr>
          <w:rFonts w:cstheme="minorHAnsi"/>
          <w:sz w:val="24"/>
          <w:szCs w:val="24"/>
        </w:rPr>
      </w:pPr>
    </w:p>
    <w:p w14:paraId="4514C97A" w14:textId="211384DB" w:rsidR="00EA4059" w:rsidRPr="00AD06D6" w:rsidRDefault="00483FA2" w:rsidP="00EA4059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2</w:t>
      </w:r>
      <w:r w:rsidR="00EA4059" w:rsidRPr="00AD06D6">
        <w:rPr>
          <w:rFonts w:cstheme="minorHAnsi"/>
          <w:sz w:val="24"/>
          <w:szCs w:val="24"/>
        </w:rPr>
        <w:t>.</w:t>
      </w:r>
      <w:r w:rsidR="00D00364" w:rsidRPr="00AD06D6">
        <w:rPr>
          <w:rFonts w:cstheme="minorHAnsi"/>
          <w:sz w:val="24"/>
          <w:szCs w:val="24"/>
        </w:rPr>
        <w:t xml:space="preserve">Claire is talking to you about the weather, then shifts to discussing her relationships and then goes on to talk about her plans to start a Hedge Fund. </w:t>
      </w:r>
      <w:r w:rsidR="00114912">
        <w:rPr>
          <w:rFonts w:cstheme="minorHAnsi"/>
          <w:sz w:val="24"/>
          <w:szCs w:val="24"/>
        </w:rPr>
        <w:t>What type of thought process is this&gt; *tip – look at your MSA documents</w:t>
      </w:r>
    </w:p>
    <w:p w14:paraId="56A081AF" w14:textId="77777777" w:rsidR="00DB6875" w:rsidRPr="00AD06D6" w:rsidRDefault="00DB6875" w:rsidP="00196609">
      <w:pPr>
        <w:rPr>
          <w:rFonts w:cstheme="minorHAnsi"/>
          <w:sz w:val="24"/>
          <w:szCs w:val="24"/>
        </w:rPr>
      </w:pPr>
    </w:p>
    <w:p w14:paraId="5FAE3515" w14:textId="1A2834DC" w:rsidR="00196609" w:rsidRPr="00AD06D6" w:rsidRDefault="00483FA2" w:rsidP="00196609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3</w:t>
      </w:r>
      <w:r w:rsidR="00DB6875" w:rsidRPr="00AD06D6">
        <w:rPr>
          <w:rFonts w:cstheme="minorHAnsi"/>
          <w:sz w:val="24"/>
          <w:szCs w:val="24"/>
        </w:rPr>
        <w:t>.</w:t>
      </w:r>
      <w:r w:rsidR="00D00364" w:rsidRPr="00AD06D6">
        <w:rPr>
          <w:rFonts w:cstheme="minorHAnsi"/>
          <w:sz w:val="24"/>
          <w:szCs w:val="24"/>
        </w:rPr>
        <w:t xml:space="preserve">Claire is presenting with new risky behaviours talking about </w:t>
      </w:r>
      <w:r w:rsidR="003278E0" w:rsidRPr="00AD06D6">
        <w:rPr>
          <w:rFonts w:cstheme="minorHAnsi"/>
          <w:sz w:val="24"/>
          <w:szCs w:val="24"/>
        </w:rPr>
        <w:t>her plans to tight-rope from one building to another. She tells you not to worry “I’m an expert, nothing will happen to me.” You recognize this thought content as what?</w:t>
      </w:r>
      <w:r w:rsidR="00114912">
        <w:rPr>
          <w:rFonts w:cstheme="minorHAnsi"/>
          <w:sz w:val="24"/>
          <w:szCs w:val="24"/>
        </w:rPr>
        <w:t xml:space="preserve"> *tip - l</w:t>
      </w:r>
      <w:r w:rsidR="003278E0" w:rsidRPr="00AD06D6">
        <w:rPr>
          <w:rFonts w:cstheme="minorHAnsi"/>
          <w:sz w:val="24"/>
          <w:szCs w:val="24"/>
        </w:rPr>
        <w:t xml:space="preserve">ook at your MSA. </w:t>
      </w:r>
    </w:p>
    <w:p w14:paraId="11B83252" w14:textId="626F1E92" w:rsidR="00DB6875" w:rsidRPr="00AD06D6" w:rsidRDefault="00DB6875" w:rsidP="00196609">
      <w:pPr>
        <w:rPr>
          <w:rFonts w:cstheme="minorHAnsi"/>
          <w:sz w:val="24"/>
          <w:szCs w:val="24"/>
        </w:rPr>
      </w:pPr>
    </w:p>
    <w:p w14:paraId="5BF4BC60" w14:textId="468E47C7" w:rsidR="00DB6875" w:rsidRPr="00AD06D6" w:rsidRDefault="00483FA2" w:rsidP="00196609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4</w:t>
      </w:r>
      <w:r w:rsidR="00DB6875" w:rsidRPr="00AD06D6">
        <w:rPr>
          <w:rFonts w:cstheme="minorHAnsi"/>
          <w:sz w:val="24"/>
          <w:szCs w:val="24"/>
        </w:rPr>
        <w:t>.</w:t>
      </w:r>
      <w:r w:rsidR="003278E0" w:rsidRPr="00AD06D6">
        <w:rPr>
          <w:rFonts w:cstheme="minorHAnsi"/>
          <w:sz w:val="24"/>
          <w:szCs w:val="24"/>
        </w:rPr>
        <w:t xml:space="preserve">Claire asks you about medication side effects. She is concerned about gaining weight. What do tell her about her medication? Please </w:t>
      </w:r>
      <w:r w:rsidR="003278E0" w:rsidRPr="00F15D51">
        <w:rPr>
          <w:rFonts w:cstheme="minorHAnsi"/>
          <w:sz w:val="24"/>
          <w:szCs w:val="24"/>
          <w:u w:val="single"/>
        </w:rPr>
        <w:t>support this with</w:t>
      </w:r>
      <w:r w:rsidR="00114912" w:rsidRPr="00F15D51">
        <w:rPr>
          <w:rFonts w:cstheme="minorHAnsi"/>
          <w:sz w:val="24"/>
          <w:szCs w:val="24"/>
          <w:u w:val="single"/>
        </w:rPr>
        <w:t xml:space="preserve"> a</w:t>
      </w:r>
      <w:r w:rsidR="003278E0" w:rsidRPr="00F15D51">
        <w:rPr>
          <w:rFonts w:cstheme="minorHAnsi"/>
          <w:sz w:val="24"/>
          <w:szCs w:val="24"/>
          <w:u w:val="single"/>
        </w:rPr>
        <w:t xml:space="preserve"> reference.</w:t>
      </w:r>
      <w:r w:rsidR="003278E0" w:rsidRPr="00AD06D6">
        <w:rPr>
          <w:rFonts w:cstheme="minorHAnsi"/>
          <w:sz w:val="24"/>
          <w:szCs w:val="24"/>
        </w:rPr>
        <w:t xml:space="preserve"> </w:t>
      </w:r>
    </w:p>
    <w:p w14:paraId="69120FA2" w14:textId="74EEACCA" w:rsidR="00DB6875" w:rsidRPr="00AD06D6" w:rsidRDefault="00DB6875" w:rsidP="00196609">
      <w:pPr>
        <w:rPr>
          <w:rFonts w:cstheme="minorHAnsi"/>
          <w:sz w:val="24"/>
          <w:szCs w:val="24"/>
        </w:rPr>
      </w:pPr>
    </w:p>
    <w:p w14:paraId="622283F1" w14:textId="34C2F2F0" w:rsidR="0074198E" w:rsidRPr="00AD06D6" w:rsidRDefault="00483FA2" w:rsidP="00196609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5</w:t>
      </w:r>
      <w:r w:rsidR="00DB6875" w:rsidRPr="00AD06D6">
        <w:rPr>
          <w:rFonts w:cstheme="minorHAnsi"/>
          <w:sz w:val="24"/>
          <w:szCs w:val="24"/>
        </w:rPr>
        <w:t>.</w:t>
      </w:r>
      <w:r w:rsidR="003278E0" w:rsidRPr="00AD06D6">
        <w:rPr>
          <w:rFonts w:cstheme="minorHAnsi"/>
          <w:sz w:val="24"/>
          <w:szCs w:val="24"/>
        </w:rPr>
        <w:t xml:space="preserve">Claire tells you that taking her medications is hard for her. She says “I love the way I feel when I don’t take my pills.” How can you support Claire in ensuring medication compliance? </w:t>
      </w:r>
    </w:p>
    <w:p w14:paraId="40229CE1" w14:textId="0AE935A3" w:rsidR="003278E0" w:rsidRPr="00AD06D6" w:rsidRDefault="003278E0" w:rsidP="00196609">
      <w:pPr>
        <w:rPr>
          <w:rFonts w:cstheme="minorHAnsi"/>
          <w:sz w:val="24"/>
          <w:szCs w:val="24"/>
        </w:rPr>
      </w:pPr>
    </w:p>
    <w:p w14:paraId="31E48339" w14:textId="77777777" w:rsidR="00E95C5D" w:rsidRPr="00AD06D6" w:rsidRDefault="00E95C5D" w:rsidP="00196609">
      <w:pPr>
        <w:rPr>
          <w:rFonts w:cstheme="minorHAnsi"/>
          <w:sz w:val="24"/>
          <w:szCs w:val="24"/>
        </w:rPr>
      </w:pPr>
      <w:r w:rsidRPr="00AD06D6">
        <w:rPr>
          <w:rFonts w:cstheme="minorHAnsi"/>
          <w:sz w:val="24"/>
          <w:szCs w:val="24"/>
        </w:rPr>
        <w:t>6.A couple weeks later Claire is now presenting as calm, settled and her medication has had a positive effect. She tells you “I remember all the things I told you and I am so embarrassed.” How do you respond to make sure she still feels supported?</w:t>
      </w:r>
    </w:p>
    <w:p w14:paraId="39E45DEF" w14:textId="77777777" w:rsidR="00E95C5D" w:rsidRDefault="00E95C5D" w:rsidP="00196609">
      <w:pPr>
        <w:rPr>
          <w:rFonts w:cstheme="minorHAnsi"/>
          <w:sz w:val="24"/>
          <w:szCs w:val="24"/>
        </w:rPr>
      </w:pPr>
    </w:p>
    <w:p w14:paraId="22822F67" w14:textId="77777777" w:rsidR="00E95C5D" w:rsidRDefault="00E95C5D" w:rsidP="00196609">
      <w:pPr>
        <w:rPr>
          <w:rFonts w:cstheme="minorHAnsi"/>
          <w:sz w:val="24"/>
          <w:szCs w:val="24"/>
        </w:rPr>
      </w:pPr>
    </w:p>
    <w:p w14:paraId="09A9729A" w14:textId="77777777" w:rsidR="0074198E" w:rsidRDefault="0074198E" w:rsidP="00196609">
      <w:pPr>
        <w:rPr>
          <w:rFonts w:cstheme="minorHAnsi"/>
          <w:sz w:val="24"/>
          <w:szCs w:val="24"/>
        </w:rPr>
      </w:pPr>
    </w:p>
    <w:p w14:paraId="1D7EFD9E" w14:textId="77777777" w:rsidR="000A7D52" w:rsidRPr="00776D6D" w:rsidRDefault="000A7D52" w:rsidP="00196609">
      <w:pPr>
        <w:rPr>
          <w:rFonts w:cstheme="minorHAnsi"/>
          <w:sz w:val="24"/>
          <w:szCs w:val="24"/>
        </w:rPr>
      </w:pPr>
    </w:p>
    <w:p w14:paraId="3DF03DD6" w14:textId="76CEC066" w:rsidR="000A7D52" w:rsidRPr="00776D6D" w:rsidRDefault="00652F89" w:rsidP="00E95C5D">
      <w:pPr>
        <w:rPr>
          <w:rFonts w:cstheme="minorHAnsi"/>
          <w:sz w:val="24"/>
          <w:szCs w:val="24"/>
        </w:rPr>
      </w:pPr>
      <w:r w:rsidRPr="00776D6D">
        <w:rPr>
          <w:rFonts w:cstheme="minorHAnsi"/>
          <w:sz w:val="24"/>
          <w:szCs w:val="24"/>
        </w:rPr>
        <w:t xml:space="preserve"> </w:t>
      </w:r>
    </w:p>
    <w:p w14:paraId="01EF0EBA" w14:textId="77777777" w:rsidR="00C9393E" w:rsidRPr="00776D6D" w:rsidRDefault="00C9393E" w:rsidP="003A31D7">
      <w:pPr>
        <w:jc w:val="center"/>
        <w:rPr>
          <w:rFonts w:cstheme="minorHAnsi"/>
          <w:color w:val="FF0000"/>
          <w:sz w:val="32"/>
          <w:szCs w:val="32"/>
          <w:u w:val="single"/>
        </w:rPr>
      </w:pPr>
    </w:p>
    <w:p w14:paraId="6F8CA6BA" w14:textId="2BAD7EF9" w:rsidR="00C9393E" w:rsidRDefault="00C9393E" w:rsidP="003A31D7">
      <w:pPr>
        <w:jc w:val="center"/>
        <w:rPr>
          <w:rFonts w:cstheme="minorHAnsi"/>
          <w:color w:val="FF0000"/>
          <w:sz w:val="32"/>
          <w:szCs w:val="32"/>
          <w:u w:val="single"/>
        </w:rPr>
      </w:pPr>
    </w:p>
    <w:p w14:paraId="39ECD938" w14:textId="4E560D1D" w:rsidR="00483FA2" w:rsidRDefault="00483FA2" w:rsidP="003A31D7">
      <w:pPr>
        <w:jc w:val="center"/>
        <w:rPr>
          <w:rFonts w:cstheme="minorHAnsi"/>
          <w:color w:val="FF0000"/>
          <w:sz w:val="32"/>
          <w:szCs w:val="32"/>
          <w:u w:val="single"/>
        </w:rPr>
      </w:pPr>
    </w:p>
    <w:p w14:paraId="5641EE38" w14:textId="04DC2E4C" w:rsidR="00483FA2" w:rsidRDefault="00483FA2" w:rsidP="003A31D7">
      <w:pPr>
        <w:jc w:val="center"/>
        <w:rPr>
          <w:rFonts w:cstheme="minorHAnsi"/>
          <w:color w:val="FF0000"/>
          <w:sz w:val="32"/>
          <w:szCs w:val="32"/>
          <w:u w:val="single"/>
        </w:rPr>
      </w:pPr>
    </w:p>
    <w:p w14:paraId="0DE8C7C5" w14:textId="36447FD9" w:rsidR="00AD06D6" w:rsidRDefault="00AD06D6" w:rsidP="003A31D7">
      <w:pPr>
        <w:jc w:val="center"/>
        <w:rPr>
          <w:rFonts w:cstheme="minorHAnsi"/>
          <w:color w:val="FF0000"/>
          <w:sz w:val="32"/>
          <w:szCs w:val="32"/>
          <w:u w:val="single"/>
        </w:rPr>
      </w:pPr>
    </w:p>
    <w:p w14:paraId="7CE972E8" w14:textId="77777777" w:rsidR="00AD06D6" w:rsidRPr="00776D6D" w:rsidRDefault="00AD06D6" w:rsidP="003A31D7">
      <w:pPr>
        <w:jc w:val="center"/>
        <w:rPr>
          <w:rFonts w:cstheme="minorHAnsi"/>
          <w:color w:val="FF0000"/>
          <w:sz w:val="32"/>
          <w:szCs w:val="32"/>
          <w:u w:val="single"/>
        </w:rPr>
      </w:pPr>
    </w:p>
    <w:p w14:paraId="5C4AAC5E" w14:textId="77777777" w:rsidR="00C9393E" w:rsidRPr="00776D6D" w:rsidRDefault="00C9393E" w:rsidP="003A31D7">
      <w:pPr>
        <w:jc w:val="center"/>
        <w:rPr>
          <w:rFonts w:cstheme="minorHAnsi"/>
          <w:sz w:val="32"/>
          <w:szCs w:val="32"/>
        </w:rPr>
      </w:pPr>
    </w:p>
    <w:p w14:paraId="18C54966" w14:textId="639D954F" w:rsidR="00CD1321" w:rsidRDefault="00CD1321" w:rsidP="000732B4">
      <w:pPr>
        <w:rPr>
          <w:rFonts w:ascii="Verdana" w:hAnsi="Verdana" w:cs="Courier New"/>
          <w:sz w:val="32"/>
          <w:szCs w:val="32"/>
        </w:rPr>
      </w:pPr>
    </w:p>
    <w:p w14:paraId="2F75EDF0" w14:textId="69F25859" w:rsidR="00CD1321" w:rsidRPr="00CD1321" w:rsidRDefault="00CD1321" w:rsidP="003A31D7">
      <w:pPr>
        <w:jc w:val="center"/>
        <w:rPr>
          <w:rFonts w:ascii="Verdana" w:hAnsi="Verdana" w:cs="Courier New"/>
          <w:sz w:val="40"/>
          <w:szCs w:val="40"/>
        </w:rPr>
      </w:pPr>
      <w:r>
        <w:rPr>
          <w:rFonts w:ascii="Verdana" w:hAnsi="Verdana" w:cs="Courier New"/>
          <w:sz w:val="40"/>
          <w:szCs w:val="40"/>
        </w:rPr>
        <w:t xml:space="preserve">Great job completing week </w:t>
      </w:r>
      <w:r w:rsidR="00540605">
        <w:rPr>
          <w:rFonts w:ascii="Verdana" w:hAnsi="Verdana" w:cs="Courier New"/>
          <w:sz w:val="40"/>
          <w:szCs w:val="40"/>
        </w:rPr>
        <w:t>4</w:t>
      </w:r>
    </w:p>
    <w:p w14:paraId="18F84FAC" w14:textId="09153E33" w:rsidR="00CD1321" w:rsidRDefault="00CD1321" w:rsidP="003A31D7">
      <w:pPr>
        <w:jc w:val="center"/>
        <w:rPr>
          <w:rFonts w:ascii="Verdana" w:hAnsi="Verdana" w:cs="Courier New"/>
          <w:sz w:val="32"/>
          <w:szCs w:val="32"/>
        </w:rPr>
      </w:pPr>
    </w:p>
    <w:p w14:paraId="0EFFCD4C" w14:textId="1C095B0B" w:rsidR="00CD1321" w:rsidRPr="003A31D7" w:rsidRDefault="00CD1321" w:rsidP="003A31D7">
      <w:pPr>
        <w:jc w:val="center"/>
        <w:rPr>
          <w:rFonts w:ascii="Verdana" w:hAnsi="Verdana" w:cs="Courier New"/>
          <w:sz w:val="32"/>
          <w:szCs w:val="32"/>
        </w:rPr>
      </w:pPr>
      <w:r>
        <w:rPr>
          <w:rFonts w:ascii="Verdana" w:hAnsi="Verdana" w:cs="Courier New"/>
          <w:noProof/>
          <w:sz w:val="32"/>
          <w:szCs w:val="32"/>
        </w:rPr>
        <w:drawing>
          <wp:inline distT="0" distB="0" distL="0" distR="0" wp14:anchorId="2DF67C67" wp14:editId="3BDEEFCB">
            <wp:extent cx="2194560" cy="21945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219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321" w:rsidRPr="003A31D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369F"/>
    <w:multiLevelType w:val="hybridMultilevel"/>
    <w:tmpl w:val="744E59F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83A26"/>
    <w:multiLevelType w:val="hybridMultilevel"/>
    <w:tmpl w:val="E1BCACEC"/>
    <w:lvl w:ilvl="0" w:tplc="10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DF27976"/>
    <w:multiLevelType w:val="hybridMultilevel"/>
    <w:tmpl w:val="E2FC771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62838"/>
    <w:multiLevelType w:val="hybridMultilevel"/>
    <w:tmpl w:val="DAE08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EB0D35"/>
    <w:multiLevelType w:val="hybridMultilevel"/>
    <w:tmpl w:val="781EAB3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B03897"/>
    <w:multiLevelType w:val="hybridMultilevel"/>
    <w:tmpl w:val="4C9EAAEA"/>
    <w:lvl w:ilvl="0" w:tplc="1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FB162C"/>
    <w:multiLevelType w:val="hybridMultilevel"/>
    <w:tmpl w:val="A73090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229EB"/>
    <w:multiLevelType w:val="hybridMultilevel"/>
    <w:tmpl w:val="92A8C8C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24486"/>
    <w:multiLevelType w:val="hybridMultilevel"/>
    <w:tmpl w:val="A2B2314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534"/>
    <w:rsid w:val="000732B4"/>
    <w:rsid w:val="00077C28"/>
    <w:rsid w:val="000A7D52"/>
    <w:rsid w:val="000E6F1D"/>
    <w:rsid w:val="00114912"/>
    <w:rsid w:val="00196609"/>
    <w:rsid w:val="0022773B"/>
    <w:rsid w:val="00252CA2"/>
    <w:rsid w:val="002734EE"/>
    <w:rsid w:val="002B0784"/>
    <w:rsid w:val="003278E0"/>
    <w:rsid w:val="003A31D7"/>
    <w:rsid w:val="00413F6B"/>
    <w:rsid w:val="00445564"/>
    <w:rsid w:val="00483FA2"/>
    <w:rsid w:val="004D0F45"/>
    <w:rsid w:val="0052342F"/>
    <w:rsid w:val="00526C09"/>
    <w:rsid w:val="005301B1"/>
    <w:rsid w:val="00540605"/>
    <w:rsid w:val="00583305"/>
    <w:rsid w:val="0061245A"/>
    <w:rsid w:val="00652F89"/>
    <w:rsid w:val="007347E9"/>
    <w:rsid w:val="0074198E"/>
    <w:rsid w:val="00776D6D"/>
    <w:rsid w:val="00880FFD"/>
    <w:rsid w:val="008A1534"/>
    <w:rsid w:val="009A51BC"/>
    <w:rsid w:val="009E7D7E"/>
    <w:rsid w:val="00A55DB2"/>
    <w:rsid w:val="00A607F5"/>
    <w:rsid w:val="00A7193C"/>
    <w:rsid w:val="00AD06D6"/>
    <w:rsid w:val="00B436F6"/>
    <w:rsid w:val="00BB626D"/>
    <w:rsid w:val="00C9393E"/>
    <w:rsid w:val="00CB27C7"/>
    <w:rsid w:val="00CC4ACC"/>
    <w:rsid w:val="00CD1321"/>
    <w:rsid w:val="00CD73E7"/>
    <w:rsid w:val="00D00364"/>
    <w:rsid w:val="00D47AAC"/>
    <w:rsid w:val="00D92393"/>
    <w:rsid w:val="00DB6875"/>
    <w:rsid w:val="00E95C5D"/>
    <w:rsid w:val="00EA4059"/>
    <w:rsid w:val="00EE1351"/>
    <w:rsid w:val="00F15D51"/>
    <w:rsid w:val="00F20695"/>
    <w:rsid w:val="00F42E7A"/>
    <w:rsid w:val="00F7238D"/>
    <w:rsid w:val="00FC14EC"/>
    <w:rsid w:val="00FE2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06FAB"/>
  <w15:chartTrackingRefBased/>
  <w15:docId w15:val="{A5E6017E-3130-4D66-B9F1-1F3A9FC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A1534"/>
    <w:pPr>
      <w:keepNext/>
      <w:spacing w:before="120" w:after="0" w:line="240" w:lineRule="auto"/>
      <w:outlineLvl w:val="0"/>
    </w:pPr>
    <w:rPr>
      <w:rFonts w:ascii="Trebuchet MS" w:eastAsia="Times New Roman" w:hAnsi="Trebuchet MS" w:cs="Arial"/>
      <w:color w:val="0066CC"/>
      <w:kern w:val="32"/>
      <w:sz w:val="36"/>
      <w:szCs w:val="3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A15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1534"/>
    <w:rPr>
      <w:rFonts w:ascii="Trebuchet MS" w:eastAsia="Times New Roman" w:hAnsi="Trebuchet MS" w:cs="Arial"/>
      <w:color w:val="0066CC"/>
      <w:kern w:val="32"/>
      <w:sz w:val="36"/>
      <w:szCs w:val="3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A15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rsid w:val="008A1534"/>
    <w:pPr>
      <w:spacing w:after="12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8A1534"/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8A15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153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A1534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E22C2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E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maxpixel.net/Check-Mark-Tick-Survey-Finish-Checklist-Ok-Hook-23201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8D7896-1E35-4A81-A2B2-807C1ABB0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</dc:creator>
  <cp:keywords/>
  <dc:description/>
  <cp:lastModifiedBy>emmanuella okonkwo</cp:lastModifiedBy>
  <cp:revision>2</cp:revision>
  <dcterms:created xsi:type="dcterms:W3CDTF">2021-01-22T05:04:00Z</dcterms:created>
  <dcterms:modified xsi:type="dcterms:W3CDTF">2021-01-22T05:04:00Z</dcterms:modified>
</cp:coreProperties>
</file>