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BC73" w14:textId="3993BFCF" w:rsidR="001110E9" w:rsidRPr="001110E9" w:rsidRDefault="001110E9" w:rsidP="001110E9">
      <w:pPr>
        <w:jc w:val="both"/>
        <w:rPr>
          <w:rFonts w:ascii="Roboto" w:eastAsia="Times New Roman" w:hAnsi="Roboto" w:cs="Times New Roman"/>
          <w:b/>
          <w:bCs/>
          <w:color w:val="C00000"/>
          <w:sz w:val="28"/>
          <w:szCs w:val="28"/>
        </w:rPr>
      </w:pPr>
      <w:r w:rsidRPr="001110E9">
        <w:rPr>
          <w:rFonts w:ascii="Roboto" w:eastAsia="Times New Roman" w:hAnsi="Roboto" w:cs="Times New Roman"/>
          <w:b/>
          <w:bCs/>
          <w:color w:val="C00000"/>
          <w:sz w:val="28"/>
          <w:szCs w:val="28"/>
        </w:rPr>
        <w:t>OBJECTIVE</w:t>
      </w:r>
    </w:p>
    <w:p w14:paraId="13FF904D" w14:textId="77777777" w:rsidR="001110E9" w:rsidRPr="001110E9" w:rsidRDefault="001110E9" w:rsidP="001110E9">
      <w:pPr>
        <w:spacing w:line="343" w:lineRule="atLeast"/>
        <w:jc w:val="both"/>
        <w:rPr>
          <w:rFonts w:ascii="Roboto" w:eastAsia="Times New Roman" w:hAnsi="Roboto" w:cs="Times New Roman"/>
          <w:color w:val="000000" w:themeColor="text1"/>
        </w:rPr>
      </w:pPr>
      <w:r w:rsidRPr="001110E9">
        <w:rPr>
          <w:rFonts w:ascii="Roboto" w:eastAsia="Times New Roman" w:hAnsi="Roboto" w:cs="Times New Roman"/>
          <w:color w:val="000000" w:themeColor="text1"/>
        </w:rPr>
        <w:t xml:space="preserve">The purpose of this assignment is to assess </w:t>
      </w:r>
      <w:proofErr w:type="spellStart"/>
      <w:proofErr w:type="gramStart"/>
      <w:r w:rsidRPr="001110E9">
        <w:rPr>
          <w:rFonts w:ascii="Roboto" w:eastAsia="Times New Roman" w:hAnsi="Roboto" w:cs="Times New Roman"/>
          <w:color w:val="000000" w:themeColor="text1"/>
        </w:rPr>
        <w:t>you</w:t>
      </w:r>
      <w:proofErr w:type="spellEnd"/>
      <w:proofErr w:type="gramEnd"/>
      <w:r w:rsidRPr="001110E9">
        <w:rPr>
          <w:rFonts w:ascii="Roboto" w:eastAsia="Times New Roman" w:hAnsi="Roboto" w:cs="Times New Roman"/>
          <w:color w:val="000000" w:themeColor="text1"/>
        </w:rPr>
        <w:t xml:space="preserve"> ability to critically reflect on a current issue/question within today's communication and media sector. Your ability to </w:t>
      </w:r>
      <w:proofErr w:type="gramStart"/>
      <w:r w:rsidRPr="001110E9">
        <w:rPr>
          <w:rFonts w:ascii="Roboto" w:eastAsia="Times New Roman" w:hAnsi="Roboto" w:cs="Times New Roman"/>
          <w:color w:val="000000" w:themeColor="text1"/>
        </w:rPr>
        <w:t>succinctly and persuasively present your arguments</w:t>
      </w:r>
      <w:proofErr w:type="gramEnd"/>
      <w:r w:rsidRPr="001110E9">
        <w:rPr>
          <w:rFonts w:ascii="Roboto" w:eastAsia="Times New Roman" w:hAnsi="Roboto" w:cs="Times New Roman"/>
          <w:color w:val="000000" w:themeColor="text1"/>
        </w:rPr>
        <w:t xml:space="preserve"> with evidence (from the textbook, lectures and outside sources) will be essential to successfully completing this assignment.</w:t>
      </w:r>
    </w:p>
    <w:p w14:paraId="397FF706" w14:textId="4E4F8BA6" w:rsidR="00FF302C" w:rsidRPr="001110E9" w:rsidRDefault="00327D4A" w:rsidP="001110E9">
      <w:pPr>
        <w:jc w:val="both"/>
        <w:rPr>
          <w:color w:val="000000" w:themeColor="text1"/>
        </w:rPr>
      </w:pPr>
    </w:p>
    <w:p w14:paraId="5CAD498D" w14:textId="7EEB95CA" w:rsidR="001110E9" w:rsidRPr="001110E9" w:rsidRDefault="001110E9" w:rsidP="001110E9">
      <w:pPr>
        <w:jc w:val="both"/>
        <w:rPr>
          <w:color w:val="000000" w:themeColor="text1"/>
        </w:rPr>
      </w:pPr>
    </w:p>
    <w:p w14:paraId="0AE3D678" w14:textId="47922601" w:rsidR="001110E9" w:rsidRPr="001110E9" w:rsidRDefault="001110E9" w:rsidP="001110E9">
      <w:pPr>
        <w:jc w:val="both"/>
        <w:rPr>
          <w:rFonts w:ascii="Roboto" w:eastAsia="Times New Roman" w:hAnsi="Roboto" w:cs="Times New Roman"/>
          <w:b/>
          <w:bCs/>
          <w:color w:val="C00000"/>
          <w:sz w:val="28"/>
          <w:szCs w:val="28"/>
        </w:rPr>
      </w:pPr>
      <w:r w:rsidRPr="001110E9">
        <w:rPr>
          <w:rFonts w:ascii="Roboto" w:eastAsia="Times New Roman" w:hAnsi="Roboto" w:cs="Times New Roman"/>
          <w:b/>
          <w:bCs/>
          <w:color w:val="C00000"/>
          <w:sz w:val="28"/>
          <w:szCs w:val="28"/>
        </w:rPr>
        <w:t>INSTRUCTIONS</w:t>
      </w:r>
    </w:p>
    <w:p w14:paraId="61A7602E" w14:textId="77777777" w:rsidR="001110E9" w:rsidRPr="001110E9" w:rsidRDefault="001110E9" w:rsidP="001110E9">
      <w:pPr>
        <w:spacing w:after="120" w:line="343" w:lineRule="atLeast"/>
        <w:jc w:val="both"/>
        <w:rPr>
          <w:rFonts w:ascii="Roboto" w:eastAsia="Times New Roman" w:hAnsi="Roboto" w:cs="Times New Roman"/>
          <w:color w:val="000000" w:themeColor="text1"/>
        </w:rPr>
      </w:pPr>
      <w:r w:rsidRPr="001110E9">
        <w:rPr>
          <w:rFonts w:ascii="Roboto" w:eastAsia="Times New Roman" w:hAnsi="Roboto" w:cs="Times New Roman"/>
          <w:color w:val="000000" w:themeColor="text1"/>
        </w:rPr>
        <w:t>On October 22, 2020, a new Canadian lobbying group, </w:t>
      </w:r>
      <w:hyperlink r:id="rId4" w:tgtFrame="_blank" w:history="1">
        <w:r w:rsidRPr="001110E9">
          <w:rPr>
            <w:rFonts w:ascii="Roboto" w:eastAsia="Times New Roman" w:hAnsi="Roboto" w:cs="Times New Roman"/>
            <w:color w:val="000000" w:themeColor="text1"/>
            <w:u w:val="single"/>
          </w:rPr>
          <w:t>News Media Canada</w:t>
        </w:r>
      </w:hyperlink>
      <w:r w:rsidRPr="001110E9">
        <w:rPr>
          <w:rFonts w:ascii="Roboto" w:eastAsia="Times New Roman" w:hAnsi="Roboto" w:cs="Times New Roman"/>
          <w:color w:val="000000" w:themeColor="text1"/>
        </w:rPr>
        <w:t>, challenged the federal government to enact "strong new measures to save the industry." </w:t>
      </w:r>
      <w:hyperlink r:id="rId5" w:tgtFrame="_blank" w:history="1">
        <w:r w:rsidRPr="001110E9">
          <w:rPr>
            <w:rFonts w:ascii="Roboto" w:eastAsia="Times New Roman" w:hAnsi="Roboto" w:cs="Times New Roman"/>
            <w:color w:val="000000" w:themeColor="text1"/>
            <w:u w:val="single"/>
          </w:rPr>
          <w:t>This new initiative by News Media Canada</w:t>
        </w:r>
      </w:hyperlink>
      <w:r w:rsidRPr="001110E9">
        <w:rPr>
          <w:rFonts w:ascii="Roboto" w:eastAsia="Times New Roman" w:hAnsi="Roboto" w:cs="Times New Roman"/>
          <w:color w:val="000000" w:themeColor="text1"/>
        </w:rPr>
        <w:t> complements the </w:t>
      </w:r>
      <w:hyperlink r:id="rId6" w:tgtFrame="_blank" w:history="1">
        <w:r w:rsidRPr="001110E9">
          <w:rPr>
            <w:rFonts w:ascii="Roboto" w:eastAsia="Times New Roman" w:hAnsi="Roboto" w:cs="Times New Roman"/>
            <w:color w:val="000000" w:themeColor="text1"/>
            <w:u w:val="single"/>
          </w:rPr>
          <w:t>federal government's announcement in September</w:t>
        </w:r>
        <w:r w:rsidRPr="001110E9">
          <w:rPr>
            <w:rFonts w:ascii="Roboto" w:eastAsia="Times New Roman" w:hAnsi="Roboto" w:cs="Times New Roman"/>
            <w:color w:val="000000" w:themeColor="text1"/>
          </w:rPr>
          <w:t> </w:t>
        </w:r>
      </w:hyperlink>
      <w:r w:rsidRPr="001110E9">
        <w:rPr>
          <w:rFonts w:ascii="Roboto" w:eastAsia="Times New Roman" w:hAnsi="Roboto" w:cs="Times New Roman"/>
          <w:color w:val="000000" w:themeColor="text1"/>
        </w:rPr>
        <w:t>that it would enact new legislation to ensure that big tech companies like Google and Facebook pay for Canadian content that they post online. </w:t>
      </w:r>
    </w:p>
    <w:p w14:paraId="6D21B374" w14:textId="77777777" w:rsidR="001110E9" w:rsidRPr="001110E9" w:rsidRDefault="001110E9" w:rsidP="001110E9">
      <w:pPr>
        <w:spacing w:before="120" w:after="120" w:line="343" w:lineRule="atLeast"/>
        <w:jc w:val="both"/>
        <w:rPr>
          <w:rFonts w:ascii="Roboto" w:eastAsia="Times New Roman" w:hAnsi="Roboto" w:cs="Times New Roman"/>
          <w:color w:val="000000" w:themeColor="text1"/>
        </w:rPr>
      </w:pPr>
      <w:r w:rsidRPr="001110E9">
        <w:rPr>
          <w:rFonts w:ascii="Roboto" w:eastAsia="Times New Roman" w:hAnsi="Roboto" w:cs="Times New Roman"/>
          <w:color w:val="000000" w:themeColor="text1"/>
        </w:rPr>
        <w:t xml:space="preserve">In the federal government's September Speech from the Throne, the Trudeau government stated "Web giants are taking Canadians' money while imposing their own priorities. Things must change and they will change...The government will act to ensure their revenue is shared more fairly with our creators and </w:t>
      </w:r>
      <w:proofErr w:type="gramStart"/>
      <w:r w:rsidRPr="001110E9">
        <w:rPr>
          <w:rFonts w:ascii="Roboto" w:eastAsia="Times New Roman" w:hAnsi="Roboto" w:cs="Times New Roman"/>
          <w:color w:val="000000" w:themeColor="text1"/>
        </w:rPr>
        <w:t>media, and</w:t>
      </w:r>
      <w:proofErr w:type="gramEnd"/>
      <w:r w:rsidRPr="001110E9">
        <w:rPr>
          <w:rFonts w:ascii="Roboto" w:eastAsia="Times New Roman" w:hAnsi="Roboto" w:cs="Times New Roman"/>
          <w:color w:val="000000" w:themeColor="text1"/>
        </w:rPr>
        <w:t xml:space="preserve"> will also require them to contribute to the creation, production and distribution of our stories, onscreen, in lyrics, in music and in writing."</w:t>
      </w:r>
    </w:p>
    <w:p w14:paraId="40EE54D0" w14:textId="77777777" w:rsidR="001110E9" w:rsidRPr="001110E9" w:rsidRDefault="001110E9" w:rsidP="001110E9">
      <w:pPr>
        <w:spacing w:before="120" w:after="120" w:line="343" w:lineRule="atLeast"/>
        <w:jc w:val="both"/>
        <w:rPr>
          <w:rFonts w:ascii="Roboto" w:eastAsia="Times New Roman" w:hAnsi="Roboto" w:cs="Times New Roman"/>
          <w:color w:val="000000" w:themeColor="text1"/>
        </w:rPr>
      </w:pPr>
      <w:r w:rsidRPr="001110E9">
        <w:rPr>
          <w:rFonts w:ascii="Roboto" w:eastAsia="Times New Roman" w:hAnsi="Roboto" w:cs="Times New Roman"/>
          <w:color w:val="000000" w:themeColor="text1"/>
        </w:rPr>
        <w:t>According to News Canada, Google and Facebook currently collect around 80 per cent of digital advertising revenues in Canada. </w:t>
      </w:r>
    </w:p>
    <w:p w14:paraId="12388A27" w14:textId="77777777" w:rsidR="001110E9" w:rsidRPr="001110E9" w:rsidRDefault="001110E9" w:rsidP="001110E9">
      <w:pPr>
        <w:spacing w:before="120" w:after="120" w:line="343" w:lineRule="atLeast"/>
        <w:jc w:val="both"/>
        <w:rPr>
          <w:rFonts w:ascii="Roboto" w:eastAsia="Times New Roman" w:hAnsi="Roboto" w:cs="Times New Roman"/>
          <w:color w:val="000000" w:themeColor="text1"/>
        </w:rPr>
      </w:pPr>
      <w:hyperlink r:id="rId7" w:tgtFrame="_blank" w:history="1">
        <w:r w:rsidRPr="001110E9">
          <w:rPr>
            <w:rFonts w:ascii="Roboto" w:eastAsia="Times New Roman" w:hAnsi="Roboto" w:cs="Times New Roman"/>
            <w:color w:val="000000" w:themeColor="text1"/>
            <w:u w:val="single"/>
          </w:rPr>
          <w:t>In 2018, the Trudeau government</w:t>
        </w:r>
        <w:r w:rsidRPr="001110E9">
          <w:rPr>
            <w:rFonts w:ascii="Roboto" w:eastAsia="Times New Roman" w:hAnsi="Roboto" w:cs="Times New Roman"/>
            <w:color w:val="000000" w:themeColor="text1"/>
          </w:rPr>
          <w:t> </w:t>
        </w:r>
      </w:hyperlink>
      <w:r w:rsidRPr="001110E9">
        <w:rPr>
          <w:rFonts w:ascii="Roboto" w:eastAsia="Times New Roman" w:hAnsi="Roboto" w:cs="Times New Roman"/>
          <w:color w:val="000000" w:themeColor="text1"/>
        </w:rPr>
        <w:t>announced a targeted tax and incentive plan worth $600 million to help Canada's struggling media sector. </w:t>
      </w:r>
    </w:p>
    <w:p w14:paraId="1E18C4CD" w14:textId="77777777" w:rsidR="001110E9" w:rsidRPr="001110E9" w:rsidRDefault="001110E9" w:rsidP="001110E9">
      <w:pPr>
        <w:spacing w:before="120" w:after="120" w:line="343" w:lineRule="atLeast"/>
        <w:jc w:val="both"/>
        <w:rPr>
          <w:rFonts w:ascii="Roboto" w:eastAsia="Times New Roman" w:hAnsi="Roboto" w:cs="Times New Roman"/>
          <w:color w:val="000000" w:themeColor="text1"/>
        </w:rPr>
      </w:pPr>
      <w:r w:rsidRPr="001110E9">
        <w:rPr>
          <w:rFonts w:ascii="Roboto" w:eastAsia="Times New Roman" w:hAnsi="Roboto" w:cs="Times New Roman"/>
          <w:color w:val="000000" w:themeColor="text1"/>
        </w:rPr>
        <w:t>Traditionally, the federal government plays a hands-off role in financially supporting Canada's private-sector media industry. Historically this is due in some part to the previous financial successes of Canada's media companies and the potential for the perception of a conflict of interest -- media companies did not want government funding for fear of potential or perceived conflicts of interest. </w:t>
      </w:r>
    </w:p>
    <w:p w14:paraId="37429CA7" w14:textId="77777777" w:rsidR="001110E9" w:rsidRPr="001110E9" w:rsidRDefault="001110E9" w:rsidP="001110E9">
      <w:pPr>
        <w:spacing w:before="120" w:after="120" w:line="343" w:lineRule="atLeast"/>
        <w:jc w:val="both"/>
        <w:rPr>
          <w:rFonts w:ascii="Roboto" w:eastAsia="Times New Roman" w:hAnsi="Roboto" w:cs="Times New Roman"/>
          <w:b/>
          <w:bCs/>
          <w:color w:val="000000" w:themeColor="text1"/>
        </w:rPr>
      </w:pPr>
      <w:r w:rsidRPr="001110E9">
        <w:rPr>
          <w:rFonts w:ascii="Roboto" w:eastAsia="Times New Roman" w:hAnsi="Roboto" w:cs="Times New Roman"/>
          <w:b/>
          <w:bCs/>
          <w:color w:val="000000" w:themeColor="text1"/>
        </w:rPr>
        <w:t xml:space="preserve">In an editorial blog of no more than 300 words, please </w:t>
      </w:r>
      <w:r w:rsidRPr="001110E9">
        <w:rPr>
          <w:rFonts w:ascii="Roboto" w:eastAsia="Times New Roman" w:hAnsi="Roboto" w:cs="Times New Roman"/>
          <w:b/>
          <w:bCs/>
          <w:color w:val="C00000"/>
        </w:rPr>
        <w:t xml:space="preserve">take a position on </w:t>
      </w:r>
      <w:proofErr w:type="gramStart"/>
      <w:r w:rsidRPr="001110E9">
        <w:rPr>
          <w:rFonts w:ascii="Roboto" w:eastAsia="Times New Roman" w:hAnsi="Roboto" w:cs="Times New Roman"/>
          <w:b/>
          <w:bCs/>
          <w:color w:val="C00000"/>
        </w:rPr>
        <w:t>whether or not</w:t>
      </w:r>
      <w:proofErr w:type="gramEnd"/>
      <w:r w:rsidRPr="001110E9">
        <w:rPr>
          <w:rFonts w:ascii="Roboto" w:eastAsia="Times New Roman" w:hAnsi="Roboto" w:cs="Times New Roman"/>
          <w:b/>
          <w:bCs/>
          <w:color w:val="C00000"/>
        </w:rPr>
        <w:t xml:space="preserve"> a more activist federal government involvement in Canada's media sector is good or bad for Canadian news consumers and the overall media industry. </w:t>
      </w:r>
      <w:r w:rsidRPr="001110E9">
        <w:rPr>
          <w:rFonts w:ascii="Roboto" w:eastAsia="Times New Roman" w:hAnsi="Roboto" w:cs="Times New Roman"/>
          <w:b/>
          <w:bCs/>
          <w:color w:val="000000" w:themeColor="text1"/>
        </w:rPr>
        <w:t>Please support your position with evidence from the attached sources or other credible sources.</w:t>
      </w:r>
    </w:p>
    <w:p w14:paraId="118084A5" w14:textId="77777777" w:rsidR="001110E9" w:rsidRPr="001110E9" w:rsidRDefault="001110E9" w:rsidP="001110E9">
      <w:pPr>
        <w:spacing w:before="120" w:after="120" w:line="343" w:lineRule="atLeast"/>
        <w:jc w:val="both"/>
        <w:rPr>
          <w:rFonts w:ascii="Roboto" w:eastAsia="Times New Roman" w:hAnsi="Roboto" w:cs="Times New Roman"/>
          <w:color w:val="000000" w:themeColor="text1"/>
        </w:rPr>
      </w:pPr>
      <w:r w:rsidRPr="001110E9">
        <w:rPr>
          <w:rFonts w:ascii="Roboto" w:eastAsia="Times New Roman" w:hAnsi="Roboto" w:cs="Times New Roman"/>
          <w:color w:val="000000" w:themeColor="text1"/>
        </w:rPr>
        <w:t>See also: </w:t>
      </w:r>
      <w:hyperlink r:id="rId8" w:tgtFrame="_blank" w:history="1">
        <w:r w:rsidRPr="001110E9">
          <w:rPr>
            <w:rFonts w:ascii="Roboto" w:eastAsia="Times New Roman" w:hAnsi="Roboto" w:cs="Times New Roman"/>
            <w:color w:val="000000" w:themeColor="text1"/>
            <w:u w:val="single"/>
          </w:rPr>
          <w:t>Canadian media outlets challenge the government to save the industry with new measures to rein in big tech</w:t>
        </w:r>
      </w:hyperlink>
    </w:p>
    <w:p w14:paraId="2EDE51FB" w14:textId="0A6D567B" w:rsidR="001110E9" w:rsidRPr="001110E9" w:rsidRDefault="001110E9" w:rsidP="001110E9">
      <w:pPr>
        <w:jc w:val="both"/>
        <w:rPr>
          <w:color w:val="000000" w:themeColor="text1"/>
        </w:rPr>
      </w:pPr>
    </w:p>
    <w:p w14:paraId="5B655567" w14:textId="77777777" w:rsidR="001110E9" w:rsidRPr="001110E9" w:rsidRDefault="001110E9" w:rsidP="001110E9">
      <w:pPr>
        <w:jc w:val="both"/>
        <w:rPr>
          <w:color w:val="000000" w:themeColor="text1"/>
        </w:rPr>
      </w:pPr>
    </w:p>
    <w:p w14:paraId="1F9B6A6D" w14:textId="5159A2FB" w:rsidR="001110E9" w:rsidRPr="001110E9" w:rsidRDefault="001110E9" w:rsidP="001110E9">
      <w:pPr>
        <w:jc w:val="both"/>
        <w:rPr>
          <w:rFonts w:ascii="Roboto" w:eastAsia="Times New Roman" w:hAnsi="Roboto" w:cs="Times New Roman"/>
          <w:b/>
          <w:bCs/>
          <w:color w:val="C00000"/>
          <w:sz w:val="28"/>
          <w:szCs w:val="28"/>
        </w:rPr>
      </w:pPr>
      <w:r w:rsidRPr="001110E9">
        <w:rPr>
          <w:rFonts w:ascii="Roboto" w:eastAsia="Times New Roman" w:hAnsi="Roboto" w:cs="Times New Roman"/>
          <w:b/>
          <w:bCs/>
          <w:color w:val="C00000"/>
          <w:sz w:val="28"/>
          <w:szCs w:val="28"/>
        </w:rPr>
        <w:lastRenderedPageBreak/>
        <w:t xml:space="preserve">RUBRIC </w:t>
      </w:r>
    </w:p>
    <w:p w14:paraId="48DE8B7F" w14:textId="3B613AD9" w:rsidR="001110E9" w:rsidRPr="001110E9" w:rsidRDefault="001110E9" w:rsidP="001110E9">
      <w:pPr>
        <w:jc w:val="both"/>
        <w:rPr>
          <w:color w:val="000000" w:themeColor="text1"/>
        </w:rPr>
      </w:pPr>
      <w:r w:rsidRPr="001110E9">
        <w:rPr>
          <w:noProof/>
          <w:color w:val="000000" w:themeColor="text1"/>
        </w:rPr>
        <w:drawing>
          <wp:inline distT="0" distB="0" distL="0" distR="0" wp14:anchorId="70616366" wp14:editId="4A2EDEA4">
            <wp:extent cx="5943600" cy="4148455"/>
            <wp:effectExtent l="0" t="0" r="0" b="4445"/>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148455"/>
                    </a:xfrm>
                    <a:prstGeom prst="rect">
                      <a:avLst/>
                    </a:prstGeom>
                  </pic:spPr>
                </pic:pic>
              </a:graphicData>
            </a:graphic>
          </wp:inline>
        </w:drawing>
      </w:r>
    </w:p>
    <w:p w14:paraId="22D57402" w14:textId="40D88881" w:rsidR="001110E9" w:rsidRPr="001110E9" w:rsidRDefault="001110E9" w:rsidP="001110E9">
      <w:pPr>
        <w:jc w:val="both"/>
        <w:rPr>
          <w:color w:val="000000" w:themeColor="text1"/>
        </w:rPr>
      </w:pPr>
      <w:r w:rsidRPr="001110E9">
        <w:rPr>
          <w:noProof/>
          <w:color w:val="000000" w:themeColor="text1"/>
        </w:rPr>
        <w:drawing>
          <wp:inline distT="0" distB="0" distL="0" distR="0" wp14:anchorId="4DF9A22A" wp14:editId="78C1BC49">
            <wp:extent cx="5943600" cy="2291080"/>
            <wp:effectExtent l="0" t="0" r="0" b="0"/>
            <wp:docPr id="2" name="Picture 2" descr="Graphical user interface, text, application, table,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table,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291080"/>
                    </a:xfrm>
                    <a:prstGeom prst="rect">
                      <a:avLst/>
                    </a:prstGeom>
                  </pic:spPr>
                </pic:pic>
              </a:graphicData>
            </a:graphic>
          </wp:inline>
        </w:drawing>
      </w:r>
    </w:p>
    <w:sectPr w:rsidR="001110E9" w:rsidRPr="001110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E9"/>
    <w:rsid w:val="001110E9"/>
    <w:rsid w:val="00327D4A"/>
    <w:rsid w:val="00754BCF"/>
    <w:rsid w:val="00846D05"/>
    <w:rsid w:val="00AE1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0A2FE0"/>
  <w15:chartTrackingRefBased/>
  <w15:docId w15:val="{BAC237BD-13D4-2749-BB9F-E2218415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
    <w:name w:val="ltr"/>
    <w:basedOn w:val="Normal"/>
    <w:rsid w:val="001110E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10E9"/>
  </w:style>
  <w:style w:type="character" w:styleId="Hyperlink">
    <w:name w:val="Hyperlink"/>
    <w:basedOn w:val="DefaultParagraphFont"/>
    <w:uiPriority w:val="99"/>
    <w:semiHidden/>
    <w:unhideWhenUsed/>
    <w:rsid w:val="00111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2218">
      <w:bodyDiv w:val="1"/>
      <w:marLeft w:val="0"/>
      <w:marRight w:val="0"/>
      <w:marTop w:val="0"/>
      <w:marBottom w:val="0"/>
      <w:divBdr>
        <w:top w:val="none" w:sz="0" w:space="0" w:color="auto"/>
        <w:left w:val="none" w:sz="0" w:space="0" w:color="auto"/>
        <w:bottom w:val="none" w:sz="0" w:space="0" w:color="auto"/>
        <w:right w:val="none" w:sz="0" w:space="0" w:color="auto"/>
      </w:divBdr>
      <w:divsChild>
        <w:div w:id="189951525">
          <w:marLeft w:val="0"/>
          <w:marRight w:val="0"/>
          <w:marTop w:val="0"/>
          <w:marBottom w:val="60"/>
          <w:divBdr>
            <w:top w:val="none" w:sz="0" w:space="0" w:color="auto"/>
            <w:left w:val="none" w:sz="0" w:space="0" w:color="auto"/>
            <w:bottom w:val="none" w:sz="0" w:space="0" w:color="auto"/>
            <w:right w:val="none" w:sz="0" w:space="0" w:color="auto"/>
          </w:divBdr>
        </w:div>
        <w:div w:id="514854793">
          <w:marLeft w:val="0"/>
          <w:marRight w:val="0"/>
          <w:marTop w:val="0"/>
          <w:marBottom w:val="0"/>
          <w:divBdr>
            <w:top w:val="none" w:sz="0" w:space="0" w:color="auto"/>
            <w:left w:val="none" w:sz="0" w:space="0" w:color="auto"/>
            <w:bottom w:val="none" w:sz="0" w:space="0" w:color="auto"/>
            <w:right w:val="none" w:sz="0" w:space="0" w:color="auto"/>
          </w:divBdr>
        </w:div>
      </w:divsChild>
    </w:div>
    <w:div w:id="1476874174">
      <w:bodyDiv w:val="1"/>
      <w:marLeft w:val="0"/>
      <w:marRight w:val="0"/>
      <w:marTop w:val="0"/>
      <w:marBottom w:val="0"/>
      <w:divBdr>
        <w:top w:val="none" w:sz="0" w:space="0" w:color="auto"/>
        <w:left w:val="none" w:sz="0" w:space="0" w:color="auto"/>
        <w:bottom w:val="none" w:sz="0" w:space="0" w:color="auto"/>
        <w:right w:val="none" w:sz="0" w:space="0" w:color="auto"/>
      </w:divBdr>
      <w:divsChild>
        <w:div w:id="1122845507">
          <w:marLeft w:val="0"/>
          <w:marRight w:val="0"/>
          <w:marTop w:val="0"/>
          <w:marBottom w:val="60"/>
          <w:divBdr>
            <w:top w:val="none" w:sz="0" w:space="0" w:color="auto"/>
            <w:left w:val="none" w:sz="0" w:space="0" w:color="auto"/>
            <w:bottom w:val="none" w:sz="0" w:space="0" w:color="auto"/>
            <w:right w:val="none" w:sz="0" w:space="0" w:color="auto"/>
          </w:divBdr>
        </w:div>
        <w:div w:id="187893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r.com/politics/federal/2020/10/22/canadian-media-outlets-challenge-the-government-to-save-the-industry-with-new-measures-to-rein-in-big-tech.html" TargetMode="External"/><Relationship Id="rId3" Type="http://schemas.openxmlformats.org/officeDocument/2006/relationships/webSettings" Target="webSettings.xml"/><Relationship Id="rId7" Type="http://schemas.openxmlformats.org/officeDocument/2006/relationships/hyperlink" Target="https://www.cbc.ca/news/politics/news-industry-economic-update-1.49151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en/privy-council/campaigns/speech-throne/2020/speech-from-the-throne.html" TargetMode="External"/><Relationship Id="rId11" Type="http://schemas.openxmlformats.org/officeDocument/2006/relationships/fontTable" Target="fontTable.xml"/><Relationship Id="rId5" Type="http://schemas.openxmlformats.org/officeDocument/2006/relationships/hyperlink" Target="https://nmc-mic.ca/2020/10/21/canadian-publishers-call-for-canadian-government-to-tackle-google-facebook-monopoly/" TargetMode="External"/><Relationship Id="rId10" Type="http://schemas.openxmlformats.org/officeDocument/2006/relationships/image" Target="media/image2.png"/><Relationship Id="rId4" Type="http://schemas.openxmlformats.org/officeDocument/2006/relationships/hyperlink" Target="https://nmc-mic.ca/"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Salem</dc:creator>
  <cp:keywords/>
  <dc:description/>
  <cp:lastModifiedBy>Lian Salem</cp:lastModifiedBy>
  <cp:revision>2</cp:revision>
  <dcterms:created xsi:type="dcterms:W3CDTF">2021-11-01T22:40:00Z</dcterms:created>
  <dcterms:modified xsi:type="dcterms:W3CDTF">2021-11-01T22:51:00Z</dcterms:modified>
</cp:coreProperties>
</file>