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3" w:rsidRDefault="003A74C3" w:rsidP="00D268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3A74C3">
        <w:rPr>
          <w:rFonts w:ascii="Times New Roman" w:hAnsi="Times New Roman" w:cs="Times New Roman"/>
          <w:sz w:val="24"/>
          <w:szCs w:val="24"/>
        </w:rPr>
        <w:t>opportunity and market entry</w:t>
      </w: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</w:p>
    <w:p w:rsidR="003A74C3" w:rsidRDefault="003A74C3" w:rsidP="00D268F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</w:t>
      </w:r>
    </w:p>
    <w:p w:rsidR="003A74C3" w:rsidRDefault="003A74C3" w:rsidP="00D268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0F0" w:rsidRPr="00F55FB9" w:rsidRDefault="009C40F0" w:rsidP="00D268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lastRenderedPageBreak/>
        <w:t>Question 2:</w:t>
      </w:r>
    </w:p>
    <w:p w:rsidR="005B2C68" w:rsidRPr="00F55FB9" w:rsidRDefault="007A395C" w:rsidP="00D268F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 xml:space="preserve">Canada presents some great opportunities for an American investor. </w:t>
      </w:r>
      <w:r w:rsidR="00484662" w:rsidRPr="00F55FB9">
        <w:rPr>
          <w:rFonts w:ascii="Times New Roman" w:hAnsi="Times New Roman" w:cs="Times New Roman"/>
          <w:sz w:val="24"/>
          <w:szCs w:val="24"/>
        </w:rPr>
        <w:t xml:space="preserve">For </w:t>
      </w:r>
      <w:r w:rsidR="00B8089B" w:rsidRPr="00F55FB9">
        <w:rPr>
          <w:rFonts w:ascii="Times New Roman" w:hAnsi="Times New Roman" w:cs="Times New Roman"/>
          <w:sz w:val="24"/>
          <w:szCs w:val="24"/>
        </w:rPr>
        <w:t>one, as the Export Development Canada report indicates, the organic food industry is enormous, valued at approximately $ 7 billion as of 2020</w:t>
      </w:r>
      <w:r w:rsidR="00F9257A" w:rsidRPr="00F55FB9">
        <w:rPr>
          <w:rFonts w:ascii="Times New Roman" w:hAnsi="Times New Roman" w:cs="Times New Roman"/>
          <w:sz w:val="24"/>
          <w:szCs w:val="24"/>
        </w:rPr>
        <w:t xml:space="preserve"> (“</w:t>
      </w:r>
      <w:r w:rsidR="00BF6170" w:rsidRPr="00F55FB9">
        <w:rPr>
          <w:rFonts w:ascii="Times New Roman" w:hAnsi="Times New Roman" w:cs="Times New Roman"/>
          <w:sz w:val="24"/>
          <w:szCs w:val="24"/>
        </w:rPr>
        <w:t>The Organic Food Market in Canada and Its Global Influence</w:t>
      </w:r>
      <w:r w:rsidR="00F9257A" w:rsidRPr="00F55FB9">
        <w:rPr>
          <w:rFonts w:ascii="Times New Roman" w:hAnsi="Times New Roman" w:cs="Times New Roman"/>
          <w:sz w:val="24"/>
          <w:szCs w:val="24"/>
        </w:rPr>
        <w:t>”, 2020)</w:t>
      </w:r>
      <w:r w:rsidR="00B8089B" w:rsidRPr="00F55FB9">
        <w:rPr>
          <w:rFonts w:ascii="Times New Roman" w:hAnsi="Times New Roman" w:cs="Times New Roman"/>
          <w:sz w:val="24"/>
          <w:szCs w:val="24"/>
        </w:rPr>
        <w:t xml:space="preserve">. </w:t>
      </w:r>
      <w:r w:rsidR="00B106B2" w:rsidRPr="00F55FB9">
        <w:rPr>
          <w:rFonts w:ascii="Times New Roman" w:hAnsi="Times New Roman" w:cs="Times New Roman"/>
          <w:sz w:val="24"/>
          <w:szCs w:val="24"/>
        </w:rPr>
        <w:t xml:space="preserve">The report </w:t>
      </w:r>
      <w:r w:rsidR="00C13AB3">
        <w:rPr>
          <w:rFonts w:ascii="Times New Roman" w:hAnsi="Times New Roman" w:cs="Times New Roman"/>
          <w:sz w:val="24"/>
          <w:szCs w:val="24"/>
        </w:rPr>
        <w:t>further states</w:t>
      </w:r>
      <w:r w:rsidR="00B106B2" w:rsidRPr="00F55FB9">
        <w:rPr>
          <w:rFonts w:ascii="Times New Roman" w:hAnsi="Times New Roman" w:cs="Times New Roman"/>
          <w:sz w:val="24"/>
          <w:szCs w:val="24"/>
        </w:rPr>
        <w:t xml:space="preserve"> that d</w:t>
      </w:r>
      <w:r w:rsidR="005D611E" w:rsidRPr="00F55FB9">
        <w:rPr>
          <w:rFonts w:ascii="Times New Roman" w:hAnsi="Times New Roman" w:cs="Times New Roman"/>
          <w:sz w:val="24"/>
          <w:szCs w:val="24"/>
        </w:rPr>
        <w:t xml:space="preserve">espite </w:t>
      </w:r>
      <w:r w:rsidR="00C13AB3">
        <w:rPr>
          <w:rFonts w:ascii="Times New Roman" w:hAnsi="Times New Roman" w:cs="Times New Roman"/>
          <w:sz w:val="24"/>
          <w:szCs w:val="24"/>
        </w:rPr>
        <w:t>Canada's high arable acreage</w:t>
      </w:r>
      <w:r w:rsidR="005D611E" w:rsidRPr="00F55FB9">
        <w:rPr>
          <w:rFonts w:ascii="Times New Roman" w:hAnsi="Times New Roman" w:cs="Times New Roman"/>
          <w:sz w:val="24"/>
          <w:szCs w:val="24"/>
        </w:rPr>
        <w:t>, ranking 11</w:t>
      </w:r>
      <w:r w:rsidR="005D611E" w:rsidRPr="00F55F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611E" w:rsidRPr="00F55FB9">
        <w:rPr>
          <w:rFonts w:ascii="Times New Roman" w:hAnsi="Times New Roman" w:cs="Times New Roman"/>
          <w:sz w:val="24"/>
          <w:szCs w:val="24"/>
        </w:rPr>
        <w:t xml:space="preserve"> globally, the capacity lacks the organic foods industry’s biggest headache is the lack of production capacity. </w:t>
      </w:r>
      <w:r w:rsidR="00697A5E" w:rsidRPr="00F55FB9">
        <w:rPr>
          <w:rFonts w:ascii="Times New Roman" w:hAnsi="Times New Roman" w:cs="Times New Roman"/>
          <w:sz w:val="24"/>
          <w:szCs w:val="24"/>
        </w:rPr>
        <w:t>Only 2% of the total agricultural land accounts for organic farmers</w:t>
      </w:r>
      <w:r w:rsidR="00C13AB3">
        <w:rPr>
          <w:rFonts w:ascii="Times New Roman" w:hAnsi="Times New Roman" w:cs="Times New Roman"/>
          <w:sz w:val="24"/>
          <w:szCs w:val="24"/>
        </w:rPr>
        <w:t>. Yet,</w:t>
      </w:r>
      <w:r w:rsidR="00E24B13" w:rsidRPr="00F55FB9">
        <w:rPr>
          <w:rFonts w:ascii="Times New Roman" w:hAnsi="Times New Roman" w:cs="Times New Roman"/>
          <w:sz w:val="24"/>
          <w:szCs w:val="24"/>
        </w:rPr>
        <w:t xml:space="preserve"> two</w:t>
      </w:r>
      <w:r w:rsidR="00C13AB3">
        <w:rPr>
          <w:rFonts w:ascii="Times New Roman" w:hAnsi="Times New Roman" w:cs="Times New Roman"/>
          <w:sz w:val="24"/>
          <w:szCs w:val="24"/>
        </w:rPr>
        <w:t>-</w:t>
      </w:r>
      <w:r w:rsidR="00E24B13" w:rsidRPr="00F55FB9">
        <w:rPr>
          <w:rFonts w:ascii="Times New Roman" w:hAnsi="Times New Roman" w:cs="Times New Roman"/>
          <w:sz w:val="24"/>
          <w:szCs w:val="24"/>
        </w:rPr>
        <w:t>thirds of the population attest</w:t>
      </w:r>
      <w:r w:rsidR="00C13AB3">
        <w:rPr>
          <w:rFonts w:ascii="Times New Roman" w:hAnsi="Times New Roman" w:cs="Times New Roman"/>
          <w:sz w:val="24"/>
          <w:szCs w:val="24"/>
        </w:rPr>
        <w:t>s</w:t>
      </w:r>
      <w:r w:rsidR="00E24B13" w:rsidRPr="00F55FB9">
        <w:rPr>
          <w:rFonts w:ascii="Times New Roman" w:hAnsi="Times New Roman" w:cs="Times New Roman"/>
          <w:sz w:val="24"/>
          <w:szCs w:val="24"/>
        </w:rPr>
        <w:t xml:space="preserve"> to purchasing some organic food at least </w:t>
      </w:r>
      <w:r w:rsidR="00C13AB3">
        <w:rPr>
          <w:rFonts w:ascii="Times New Roman" w:hAnsi="Times New Roman" w:cs="Times New Roman"/>
          <w:sz w:val="24"/>
          <w:szCs w:val="24"/>
        </w:rPr>
        <w:t xml:space="preserve">a </w:t>
      </w:r>
      <w:r w:rsidR="00E24B13" w:rsidRPr="00F55FB9">
        <w:rPr>
          <w:rFonts w:ascii="Times New Roman" w:hAnsi="Times New Roman" w:cs="Times New Roman"/>
          <w:sz w:val="24"/>
          <w:szCs w:val="24"/>
        </w:rPr>
        <w:t>weekly</w:t>
      </w:r>
      <w:r w:rsidR="00221415" w:rsidRPr="00F55FB9">
        <w:rPr>
          <w:rFonts w:ascii="Times New Roman" w:hAnsi="Times New Roman" w:cs="Times New Roman"/>
          <w:sz w:val="24"/>
          <w:szCs w:val="24"/>
        </w:rPr>
        <w:t xml:space="preserve"> basis</w:t>
      </w:r>
      <w:r w:rsidR="00B05B44" w:rsidRPr="00F55FB9">
        <w:rPr>
          <w:rFonts w:ascii="Times New Roman" w:hAnsi="Times New Roman" w:cs="Times New Roman"/>
          <w:sz w:val="24"/>
          <w:szCs w:val="24"/>
        </w:rPr>
        <w:t xml:space="preserve"> (</w:t>
      </w:r>
      <w:r w:rsidR="00BF6170" w:rsidRPr="00F55FB9">
        <w:rPr>
          <w:rFonts w:ascii="Times New Roman" w:hAnsi="Times New Roman" w:cs="Times New Roman"/>
          <w:sz w:val="24"/>
          <w:szCs w:val="24"/>
        </w:rPr>
        <w:t>“Canada’s organic sector just keeps growing”, 2020)</w:t>
      </w:r>
      <w:r w:rsidR="00697A5E" w:rsidRPr="00F55FB9">
        <w:rPr>
          <w:rFonts w:ascii="Times New Roman" w:hAnsi="Times New Roman" w:cs="Times New Roman"/>
          <w:sz w:val="24"/>
          <w:szCs w:val="24"/>
        </w:rPr>
        <w:t xml:space="preserve">. Practicing organic farming in </w:t>
      </w:r>
      <w:r w:rsidR="00B106B2" w:rsidRPr="00F55FB9">
        <w:rPr>
          <w:rFonts w:ascii="Times New Roman" w:hAnsi="Times New Roman" w:cs="Times New Roman"/>
          <w:sz w:val="24"/>
          <w:szCs w:val="24"/>
        </w:rPr>
        <w:t>Canada seemed like a feasible investment opportunity for an American investor.</w:t>
      </w:r>
    </w:p>
    <w:p w:rsidR="00FD3447" w:rsidRPr="00F55FB9" w:rsidRDefault="00731088" w:rsidP="00D268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ab/>
        <w:t xml:space="preserve">Canada is also a high consumer of technology. Reports from 2019 valued Canada’s ICT </w:t>
      </w:r>
      <w:r w:rsidR="00FE298F" w:rsidRPr="00F55FB9">
        <w:rPr>
          <w:rFonts w:ascii="Times New Roman" w:hAnsi="Times New Roman" w:cs="Times New Roman"/>
          <w:sz w:val="24"/>
          <w:szCs w:val="24"/>
        </w:rPr>
        <w:t>sector to account for 4.8% of its GDP. The sector is constantly growing at 4.8%</w:t>
      </w:r>
      <w:r w:rsidR="00C13AB3">
        <w:rPr>
          <w:rFonts w:ascii="Times New Roman" w:hAnsi="Times New Roman" w:cs="Times New Roman"/>
          <w:sz w:val="24"/>
          <w:szCs w:val="24"/>
        </w:rPr>
        <w:t>,</w:t>
      </w:r>
      <w:r w:rsidR="00FE298F" w:rsidRPr="00F55FB9">
        <w:rPr>
          <w:rFonts w:ascii="Times New Roman" w:hAnsi="Times New Roman" w:cs="Times New Roman"/>
          <w:sz w:val="24"/>
          <w:szCs w:val="24"/>
        </w:rPr>
        <w:t xml:space="preserve"> outperforming </w:t>
      </w:r>
      <w:r w:rsidR="00C13AB3">
        <w:rPr>
          <w:rFonts w:ascii="Times New Roman" w:hAnsi="Times New Roman" w:cs="Times New Roman"/>
          <w:sz w:val="24"/>
          <w:szCs w:val="24"/>
        </w:rPr>
        <w:t>it</w:t>
      </w:r>
      <w:r w:rsidR="00FE298F" w:rsidRPr="00F55FB9">
        <w:rPr>
          <w:rFonts w:ascii="Times New Roman" w:hAnsi="Times New Roman" w:cs="Times New Roman"/>
          <w:sz w:val="24"/>
          <w:szCs w:val="24"/>
        </w:rPr>
        <w:t xml:space="preserve">s </w:t>
      </w:r>
      <w:r w:rsidR="005610D6" w:rsidRPr="00F55FB9">
        <w:rPr>
          <w:rFonts w:ascii="Times New Roman" w:hAnsi="Times New Roman" w:cs="Times New Roman"/>
          <w:sz w:val="24"/>
          <w:szCs w:val="24"/>
        </w:rPr>
        <w:t>1.5%</w:t>
      </w:r>
      <w:r w:rsidR="000D72CB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E92AB1" w:rsidRPr="00F55FB9">
        <w:rPr>
          <w:rFonts w:ascii="Times New Roman" w:hAnsi="Times New Roman" w:cs="Times New Roman"/>
          <w:sz w:val="24"/>
          <w:szCs w:val="24"/>
        </w:rPr>
        <w:t xml:space="preserve">economic growth, which is mainly attributed to Canada’s global reputation as a technology hub </w:t>
      </w:r>
      <w:r w:rsidR="000D72CB" w:rsidRPr="00F55FB9">
        <w:rPr>
          <w:rFonts w:ascii="Times New Roman" w:hAnsi="Times New Roman" w:cs="Times New Roman"/>
          <w:sz w:val="24"/>
          <w:szCs w:val="24"/>
        </w:rPr>
        <w:t>(Spectrum</w:t>
      </w:r>
      <w:r w:rsidR="000864FC" w:rsidRPr="00F55FB9">
        <w:rPr>
          <w:rFonts w:ascii="Times New Roman" w:hAnsi="Times New Roman" w:cs="Times New Roman"/>
          <w:sz w:val="24"/>
          <w:szCs w:val="24"/>
        </w:rPr>
        <w:t xml:space="preserve"> and Sector, 2020).</w:t>
      </w:r>
      <w:r w:rsidR="00FE298F" w:rsidRPr="00F55FB9">
        <w:rPr>
          <w:rFonts w:ascii="Times New Roman" w:hAnsi="Times New Roman" w:cs="Times New Roman"/>
          <w:sz w:val="24"/>
          <w:szCs w:val="24"/>
        </w:rPr>
        <w:t xml:space="preserve"> The</w:t>
      </w:r>
      <w:r w:rsidR="005610D6" w:rsidRPr="00F55FB9">
        <w:rPr>
          <w:rFonts w:ascii="Times New Roman" w:hAnsi="Times New Roman" w:cs="Times New Roman"/>
          <w:sz w:val="24"/>
          <w:szCs w:val="24"/>
        </w:rPr>
        <w:t xml:space="preserve"> country also offers </w:t>
      </w:r>
      <w:r w:rsidR="00FE298F" w:rsidRPr="00F55FB9">
        <w:rPr>
          <w:rFonts w:ascii="Times New Roman" w:hAnsi="Times New Roman" w:cs="Times New Roman"/>
          <w:sz w:val="24"/>
          <w:szCs w:val="24"/>
        </w:rPr>
        <w:t>a qualified workforce as</w:t>
      </w:r>
      <w:r w:rsidR="005610D6" w:rsidRPr="00F55FB9">
        <w:rPr>
          <w:rFonts w:ascii="Times New Roman" w:hAnsi="Times New Roman" w:cs="Times New Roman"/>
          <w:sz w:val="24"/>
          <w:szCs w:val="24"/>
        </w:rPr>
        <w:t xml:space="preserve"> well as a friendly environment for American investors. </w:t>
      </w:r>
    </w:p>
    <w:p w:rsidR="009678C4" w:rsidRPr="00F55FB9" w:rsidRDefault="00FD3447" w:rsidP="00D268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ab/>
        <w:t xml:space="preserve">The energy sector also </w:t>
      </w:r>
      <w:r w:rsidR="002C2A30" w:rsidRPr="00F55FB9">
        <w:rPr>
          <w:rFonts w:ascii="Times New Roman" w:hAnsi="Times New Roman" w:cs="Times New Roman"/>
          <w:sz w:val="24"/>
          <w:szCs w:val="24"/>
        </w:rPr>
        <w:t xml:space="preserve">serves as a prospective investment opportunity for American </w:t>
      </w:r>
      <w:r w:rsidR="000757F6" w:rsidRPr="00F55FB9">
        <w:rPr>
          <w:rFonts w:ascii="Times New Roman" w:hAnsi="Times New Roman" w:cs="Times New Roman"/>
          <w:sz w:val="24"/>
          <w:szCs w:val="24"/>
        </w:rPr>
        <w:t>entrepreneurs, particularly renewable energy. The power sector seemingly has a high demand for renewables in today’s world</w:t>
      </w:r>
      <w:r w:rsidR="008958DD" w:rsidRPr="00F55FB9">
        <w:rPr>
          <w:rFonts w:ascii="Times New Roman" w:hAnsi="Times New Roman" w:cs="Times New Roman"/>
          <w:sz w:val="24"/>
          <w:szCs w:val="24"/>
        </w:rPr>
        <w:t xml:space="preserve"> (XU, 2019)</w:t>
      </w:r>
      <w:r w:rsidR="000757F6" w:rsidRPr="00F55FB9">
        <w:rPr>
          <w:rFonts w:ascii="Times New Roman" w:hAnsi="Times New Roman" w:cs="Times New Roman"/>
          <w:sz w:val="24"/>
          <w:szCs w:val="24"/>
        </w:rPr>
        <w:t xml:space="preserve">. </w:t>
      </w:r>
      <w:r w:rsidR="008958DD" w:rsidRPr="00F55FB9">
        <w:rPr>
          <w:rFonts w:ascii="Times New Roman" w:hAnsi="Times New Roman" w:cs="Times New Roman"/>
          <w:sz w:val="24"/>
          <w:szCs w:val="24"/>
        </w:rPr>
        <w:t xml:space="preserve">There </w:t>
      </w:r>
      <w:r w:rsidR="0033467D" w:rsidRPr="00F55FB9">
        <w:rPr>
          <w:rFonts w:ascii="Times New Roman" w:hAnsi="Times New Roman" w:cs="Times New Roman"/>
          <w:sz w:val="24"/>
          <w:szCs w:val="24"/>
        </w:rPr>
        <w:t>is</w:t>
      </w:r>
      <w:r w:rsidR="008958DD" w:rsidRPr="00F55FB9">
        <w:rPr>
          <w:rFonts w:ascii="Times New Roman" w:hAnsi="Times New Roman" w:cs="Times New Roman"/>
          <w:sz w:val="24"/>
          <w:szCs w:val="24"/>
        </w:rPr>
        <w:t xml:space="preserve"> unmet domestic and industrial renewable power demand in Canada.</w:t>
      </w:r>
      <w:r w:rsidR="0033467D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826438" w:rsidRPr="00F55FB9">
        <w:rPr>
          <w:rFonts w:ascii="Times New Roman" w:hAnsi="Times New Roman" w:cs="Times New Roman"/>
          <w:sz w:val="24"/>
          <w:szCs w:val="24"/>
        </w:rPr>
        <w:t xml:space="preserve">Solar and wind power generation are the most popular renewable energy sources, but they remain highly dependent on weather, therefore, increasing their unreliability. </w:t>
      </w:r>
      <w:r w:rsidR="00B6315D" w:rsidRPr="00F55FB9">
        <w:rPr>
          <w:rFonts w:ascii="Times New Roman" w:hAnsi="Times New Roman" w:cs="Times New Roman"/>
          <w:sz w:val="24"/>
          <w:szCs w:val="24"/>
        </w:rPr>
        <w:t xml:space="preserve">Even </w:t>
      </w:r>
      <w:r w:rsidR="00D224DE" w:rsidRPr="00F55FB9">
        <w:rPr>
          <w:rFonts w:ascii="Times New Roman" w:hAnsi="Times New Roman" w:cs="Times New Roman"/>
          <w:sz w:val="24"/>
          <w:szCs w:val="24"/>
        </w:rPr>
        <w:t>small-scale</w:t>
      </w:r>
      <w:r w:rsidR="00B6315D" w:rsidRPr="00F55FB9">
        <w:rPr>
          <w:rFonts w:ascii="Times New Roman" w:hAnsi="Times New Roman" w:cs="Times New Roman"/>
          <w:sz w:val="24"/>
          <w:szCs w:val="24"/>
        </w:rPr>
        <w:t xml:space="preserve"> power generation has high </w:t>
      </w:r>
      <w:r w:rsidR="00C13AB3">
        <w:rPr>
          <w:rFonts w:ascii="Times New Roman" w:hAnsi="Times New Roman" w:cs="Times New Roman"/>
          <w:sz w:val="24"/>
          <w:szCs w:val="24"/>
        </w:rPr>
        <w:t>growth potential</w:t>
      </w:r>
      <w:r w:rsidR="00B6315D" w:rsidRPr="00F55FB9">
        <w:rPr>
          <w:rFonts w:ascii="Times New Roman" w:hAnsi="Times New Roman" w:cs="Times New Roman"/>
          <w:sz w:val="24"/>
          <w:szCs w:val="24"/>
        </w:rPr>
        <w:t>.</w:t>
      </w:r>
    </w:p>
    <w:p w:rsidR="002C3765" w:rsidRPr="00F55FB9" w:rsidRDefault="002C3765" w:rsidP="00D268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 xml:space="preserve">Question 3: </w:t>
      </w:r>
    </w:p>
    <w:p w:rsidR="002C6ECC" w:rsidRPr="00F55FB9" w:rsidRDefault="00434A9D" w:rsidP="00D268F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 xml:space="preserve">The Masumoto family farm is an example from the US whose idea is implementable in Canada. The enterprise </w:t>
      </w:r>
      <w:r w:rsidR="002C6ECC" w:rsidRPr="00F55FB9">
        <w:rPr>
          <w:rFonts w:ascii="Times New Roman" w:hAnsi="Times New Roman" w:cs="Times New Roman"/>
          <w:sz w:val="24"/>
          <w:szCs w:val="24"/>
        </w:rPr>
        <w:t xml:space="preserve">Organic farming does not use conventional sewage-or petroleum-based fertilizers, herbicides, pesticides, antibiotics, genetic engineering, or growth hormones. </w:t>
      </w:r>
      <w:r w:rsidRPr="00F55FB9">
        <w:rPr>
          <w:rFonts w:ascii="Times New Roman" w:hAnsi="Times New Roman" w:cs="Times New Roman"/>
          <w:sz w:val="24"/>
          <w:szCs w:val="24"/>
        </w:rPr>
        <w:lastRenderedPageBreak/>
        <w:t>The farmers cultivate nectarines, peaches, grapes, and apricots</w:t>
      </w:r>
      <w:r w:rsidR="00C55F01" w:rsidRPr="00F55FB9">
        <w:rPr>
          <w:rFonts w:ascii="Times New Roman" w:hAnsi="Times New Roman" w:cs="Times New Roman"/>
          <w:sz w:val="24"/>
          <w:szCs w:val="24"/>
        </w:rPr>
        <w:t xml:space="preserve"> (“Eliot Coleman”, 2020)</w:t>
      </w:r>
      <w:r w:rsidRPr="00F55FB9">
        <w:rPr>
          <w:rFonts w:ascii="Times New Roman" w:hAnsi="Times New Roman" w:cs="Times New Roman"/>
          <w:sz w:val="24"/>
          <w:szCs w:val="24"/>
        </w:rPr>
        <w:t xml:space="preserve">. </w:t>
      </w:r>
      <w:r w:rsidR="00985A55" w:rsidRPr="00F55FB9">
        <w:rPr>
          <w:rFonts w:ascii="Times New Roman" w:hAnsi="Times New Roman" w:cs="Times New Roman"/>
          <w:sz w:val="24"/>
          <w:szCs w:val="24"/>
        </w:rPr>
        <w:t>An American investor can venture into Canada with a similar idea tapping into</w:t>
      </w:r>
      <w:r w:rsidR="00C566AA" w:rsidRPr="00F55FB9">
        <w:rPr>
          <w:rFonts w:ascii="Times New Roman" w:hAnsi="Times New Roman" w:cs="Times New Roman"/>
          <w:sz w:val="24"/>
          <w:szCs w:val="24"/>
        </w:rPr>
        <w:t xml:space="preserve"> the market</w:t>
      </w:r>
      <w:r w:rsidR="00C13AB3">
        <w:rPr>
          <w:rFonts w:ascii="Times New Roman" w:hAnsi="Times New Roman" w:cs="Times New Roman"/>
          <w:sz w:val="24"/>
          <w:szCs w:val="24"/>
        </w:rPr>
        <w:t>,</w:t>
      </w:r>
      <w:r w:rsidR="00C566AA" w:rsidRPr="00F55FB9">
        <w:rPr>
          <w:rFonts w:ascii="Times New Roman" w:hAnsi="Times New Roman" w:cs="Times New Roman"/>
          <w:sz w:val="24"/>
          <w:szCs w:val="24"/>
        </w:rPr>
        <w:t xml:space="preserve"> adding onto the range of products with organically grown mushrooms and cattle bred on rotational grazing to the list.</w:t>
      </w:r>
    </w:p>
    <w:p w:rsidR="00C55F01" w:rsidRPr="00F55FB9" w:rsidRDefault="003D5B42" w:rsidP="00D268F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>Next Big Technology (NBT) is a Web and App Development firm whose services are defined as premium</w:t>
      </w:r>
      <w:r w:rsidR="003B7603" w:rsidRPr="00F55FB9">
        <w:rPr>
          <w:rFonts w:ascii="Times New Roman" w:hAnsi="Times New Roman" w:cs="Times New Roman"/>
          <w:sz w:val="24"/>
          <w:szCs w:val="24"/>
        </w:rPr>
        <w:t xml:space="preserve"> (Next Big Technology, 2020)</w:t>
      </w:r>
      <w:r w:rsidRPr="00F55FB9">
        <w:rPr>
          <w:rFonts w:ascii="Times New Roman" w:hAnsi="Times New Roman" w:cs="Times New Roman"/>
          <w:sz w:val="24"/>
          <w:szCs w:val="24"/>
        </w:rPr>
        <w:t>. The US</w:t>
      </w:r>
      <w:r w:rsidR="00C13AB3">
        <w:rPr>
          <w:rFonts w:ascii="Times New Roman" w:hAnsi="Times New Roman" w:cs="Times New Roman"/>
          <w:sz w:val="24"/>
          <w:szCs w:val="24"/>
        </w:rPr>
        <w:t>-</w:t>
      </w:r>
      <w:r w:rsidR="00303D7F" w:rsidRPr="00F55FB9">
        <w:rPr>
          <w:rFonts w:ascii="Times New Roman" w:hAnsi="Times New Roman" w:cs="Times New Roman"/>
          <w:sz w:val="24"/>
          <w:szCs w:val="24"/>
        </w:rPr>
        <w:t xml:space="preserve">based </w:t>
      </w:r>
      <w:r w:rsidRPr="00F55FB9">
        <w:rPr>
          <w:rFonts w:ascii="Times New Roman" w:hAnsi="Times New Roman" w:cs="Times New Roman"/>
          <w:sz w:val="24"/>
          <w:szCs w:val="24"/>
        </w:rPr>
        <w:t xml:space="preserve">company deals in </w:t>
      </w:r>
      <w:r w:rsidR="00123A39" w:rsidRPr="00F55FB9">
        <w:rPr>
          <w:rFonts w:ascii="Times New Roman" w:hAnsi="Times New Roman" w:cs="Times New Roman"/>
          <w:sz w:val="24"/>
          <w:szCs w:val="24"/>
        </w:rPr>
        <w:t xml:space="preserve">the development of mobile applications and websites. The company’s services use </w:t>
      </w:r>
      <w:r w:rsidR="00303D7F" w:rsidRPr="00F55FB9">
        <w:rPr>
          <w:rFonts w:ascii="Times New Roman" w:hAnsi="Times New Roman" w:cs="Times New Roman"/>
          <w:sz w:val="24"/>
          <w:szCs w:val="24"/>
        </w:rPr>
        <w:t xml:space="preserve">proper </w:t>
      </w:r>
      <w:r w:rsidR="00123A39" w:rsidRPr="00F55FB9">
        <w:rPr>
          <w:rFonts w:ascii="Times New Roman" w:hAnsi="Times New Roman" w:cs="Times New Roman"/>
          <w:sz w:val="24"/>
          <w:szCs w:val="24"/>
        </w:rPr>
        <w:t>programming and design</w:t>
      </w:r>
      <w:r w:rsidR="00303D7F" w:rsidRPr="00F55FB9">
        <w:rPr>
          <w:rFonts w:ascii="Times New Roman" w:hAnsi="Times New Roman" w:cs="Times New Roman"/>
          <w:sz w:val="24"/>
          <w:szCs w:val="24"/>
        </w:rPr>
        <w:t xml:space="preserve"> products in making creations that will scale</w:t>
      </w:r>
      <w:r w:rsidR="00123A39" w:rsidRPr="00F55FB9">
        <w:rPr>
          <w:rFonts w:ascii="Times New Roman" w:hAnsi="Times New Roman" w:cs="Times New Roman"/>
          <w:sz w:val="24"/>
          <w:szCs w:val="24"/>
        </w:rPr>
        <w:t xml:space="preserve">. </w:t>
      </w:r>
      <w:r w:rsidR="009724FE" w:rsidRPr="00F55FB9">
        <w:rPr>
          <w:rFonts w:ascii="Times New Roman" w:hAnsi="Times New Roman" w:cs="Times New Roman"/>
          <w:sz w:val="24"/>
          <w:szCs w:val="24"/>
        </w:rPr>
        <w:t>The best way to venture in</w:t>
      </w:r>
      <w:r w:rsidR="00C13AB3">
        <w:rPr>
          <w:rFonts w:ascii="Times New Roman" w:hAnsi="Times New Roman" w:cs="Times New Roman"/>
          <w:sz w:val="24"/>
          <w:szCs w:val="24"/>
        </w:rPr>
        <w:t xml:space="preserve"> </w:t>
      </w:r>
      <w:r w:rsidR="009724FE" w:rsidRPr="00F55FB9">
        <w:rPr>
          <w:rFonts w:ascii="Times New Roman" w:hAnsi="Times New Roman" w:cs="Times New Roman"/>
          <w:sz w:val="24"/>
          <w:szCs w:val="24"/>
        </w:rPr>
        <w:t>to Canada’s ICT industry would be t</w:t>
      </w:r>
      <w:r w:rsidR="00C13AB3">
        <w:rPr>
          <w:rFonts w:ascii="Times New Roman" w:hAnsi="Times New Roman" w:cs="Times New Roman"/>
          <w:sz w:val="24"/>
          <w:szCs w:val="24"/>
        </w:rPr>
        <w:t>o tap</w:t>
      </w:r>
      <w:r w:rsidR="009724FE" w:rsidRPr="00F55FB9">
        <w:rPr>
          <w:rFonts w:ascii="Times New Roman" w:hAnsi="Times New Roman" w:cs="Times New Roman"/>
          <w:sz w:val="24"/>
          <w:szCs w:val="24"/>
        </w:rPr>
        <w:t xml:space="preserve"> talent from the university level to harness a commendable workforce.</w:t>
      </w:r>
    </w:p>
    <w:p w:rsidR="00D220F8" w:rsidRPr="00F55FB9" w:rsidRDefault="006B76D5" w:rsidP="00D268F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5FB9">
        <w:rPr>
          <w:rFonts w:ascii="Times New Roman" w:hAnsi="Times New Roman" w:cs="Times New Roman"/>
          <w:sz w:val="24"/>
          <w:szCs w:val="24"/>
        </w:rPr>
        <w:t>Avangrid</w:t>
      </w:r>
      <w:proofErr w:type="spellEnd"/>
      <w:r w:rsidRPr="00F55FB9">
        <w:rPr>
          <w:rFonts w:ascii="Times New Roman" w:hAnsi="Times New Roman" w:cs="Times New Roman"/>
          <w:sz w:val="24"/>
          <w:szCs w:val="24"/>
        </w:rPr>
        <w:t xml:space="preserve"> Renewables</w:t>
      </w:r>
      <w:r w:rsidR="008C0BD8" w:rsidRPr="00F55FB9">
        <w:rPr>
          <w:rFonts w:ascii="Times New Roman" w:hAnsi="Times New Roman" w:cs="Times New Roman"/>
          <w:sz w:val="24"/>
          <w:szCs w:val="24"/>
        </w:rPr>
        <w:t xml:space="preserve"> is a US-based company </w:t>
      </w:r>
      <w:r w:rsidRPr="00F55FB9">
        <w:rPr>
          <w:rFonts w:ascii="Times New Roman" w:hAnsi="Times New Roman" w:cs="Times New Roman"/>
          <w:sz w:val="24"/>
          <w:szCs w:val="24"/>
        </w:rPr>
        <w:t>committed to enhancing the global clean energy industry.</w:t>
      </w:r>
      <w:r w:rsidR="001D451E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8C0BD8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6E6A93" w:rsidRPr="00F55FB9">
        <w:rPr>
          <w:rFonts w:ascii="Times New Roman" w:hAnsi="Times New Roman" w:cs="Times New Roman"/>
          <w:sz w:val="24"/>
          <w:szCs w:val="24"/>
        </w:rPr>
        <w:t xml:space="preserve">Among its </w:t>
      </w:r>
      <w:proofErr w:type="gramStart"/>
      <w:r w:rsidR="006E6A93" w:rsidRPr="00F55FB9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="006E6A93" w:rsidRPr="00F55FB9">
        <w:rPr>
          <w:rFonts w:ascii="Times New Roman" w:hAnsi="Times New Roman" w:cs="Times New Roman"/>
          <w:sz w:val="24"/>
          <w:szCs w:val="24"/>
        </w:rPr>
        <w:t xml:space="preserve"> include electric transmission, hydroelectric generation, air/propane distribution, natural gas distribution. An American investor can </w:t>
      </w:r>
      <w:r w:rsidR="00744CF8" w:rsidRPr="00F55FB9">
        <w:rPr>
          <w:rFonts w:ascii="Times New Roman" w:hAnsi="Times New Roman" w:cs="Times New Roman"/>
          <w:sz w:val="24"/>
          <w:szCs w:val="24"/>
        </w:rPr>
        <w:t xml:space="preserve">provide </w:t>
      </w:r>
      <w:r w:rsidR="00C13AB3">
        <w:rPr>
          <w:rFonts w:ascii="Times New Roman" w:hAnsi="Times New Roman" w:cs="Times New Roman"/>
          <w:sz w:val="24"/>
          <w:szCs w:val="24"/>
        </w:rPr>
        <w:t xml:space="preserve">an </w:t>
      </w:r>
      <w:r w:rsidR="00744CF8" w:rsidRPr="00F55FB9">
        <w:rPr>
          <w:rFonts w:ascii="Times New Roman" w:hAnsi="Times New Roman" w:cs="Times New Roman"/>
          <w:sz w:val="24"/>
          <w:szCs w:val="24"/>
        </w:rPr>
        <w:t xml:space="preserve">electricity grid in the marginalized areas of Canada. Remote communities in Canada rely on diesel generators </w:t>
      </w:r>
      <w:r w:rsidR="004B5FD4" w:rsidRPr="00F55FB9">
        <w:rPr>
          <w:rFonts w:ascii="Times New Roman" w:hAnsi="Times New Roman" w:cs="Times New Roman"/>
          <w:sz w:val="24"/>
          <w:szCs w:val="24"/>
        </w:rPr>
        <w:t xml:space="preserve">for energy. By producing </w:t>
      </w:r>
      <w:r w:rsidR="005B31BD" w:rsidRPr="00F55FB9">
        <w:rPr>
          <w:rFonts w:ascii="Times New Roman" w:eastAsia="Times New Roman" w:hAnsi="Times New Roman" w:cs="Times New Roman"/>
          <w:sz w:val="24"/>
          <w:szCs w:val="24"/>
        </w:rPr>
        <w:t>biodiesel</w:t>
      </w:r>
      <w:r w:rsidR="004B5FD4" w:rsidRPr="00F55FB9">
        <w:rPr>
          <w:rFonts w:ascii="Times New Roman" w:eastAsia="Times New Roman" w:hAnsi="Times New Roman" w:cs="Times New Roman"/>
          <w:sz w:val="24"/>
          <w:szCs w:val="24"/>
        </w:rPr>
        <w:t xml:space="preserve"> and investing in tidal power generation.</w:t>
      </w:r>
      <w:r w:rsidR="005B31BD" w:rsidRPr="00F5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FD4" w:rsidRPr="00F55F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31BD" w:rsidRPr="00F55FB9">
        <w:rPr>
          <w:rFonts w:ascii="Times New Roman" w:eastAsia="Times New Roman" w:hAnsi="Times New Roman" w:cs="Times New Roman"/>
          <w:sz w:val="24"/>
          <w:szCs w:val="24"/>
        </w:rPr>
        <w:t>olar</w:t>
      </w:r>
      <w:r w:rsidR="004B5FD4" w:rsidRPr="00F55FB9">
        <w:rPr>
          <w:rFonts w:ascii="Times New Roman" w:eastAsia="Times New Roman" w:hAnsi="Times New Roman" w:cs="Times New Roman"/>
          <w:sz w:val="24"/>
          <w:szCs w:val="24"/>
        </w:rPr>
        <w:t xml:space="preserve"> energy also </w:t>
      </w:r>
      <w:r w:rsidR="00CA3A60" w:rsidRPr="00F55FB9">
        <w:rPr>
          <w:rFonts w:ascii="Times New Roman" w:eastAsia="Times New Roman" w:hAnsi="Times New Roman" w:cs="Times New Roman"/>
          <w:sz w:val="24"/>
          <w:szCs w:val="24"/>
        </w:rPr>
        <w:t>holds great promises</w:t>
      </w:r>
      <w:r w:rsidR="00C13A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A60" w:rsidRPr="00F55FB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0362B" w:rsidRPr="00F55FB9">
        <w:rPr>
          <w:rFonts w:ascii="Times New Roman" w:eastAsia="Times New Roman" w:hAnsi="Times New Roman" w:cs="Times New Roman"/>
          <w:sz w:val="24"/>
          <w:szCs w:val="24"/>
        </w:rPr>
        <w:t xml:space="preserve"> the product</w:t>
      </w:r>
      <w:r w:rsidR="00CA3A60" w:rsidRPr="00F55FB9">
        <w:rPr>
          <w:rFonts w:ascii="Times New Roman" w:eastAsia="Times New Roman" w:hAnsi="Times New Roman" w:cs="Times New Roman"/>
          <w:sz w:val="24"/>
          <w:szCs w:val="24"/>
        </w:rPr>
        <w:t xml:space="preserve"> could be welcome </w:t>
      </w:r>
      <w:r w:rsidR="00F0362B" w:rsidRPr="00F55FB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CA3A60" w:rsidRPr="00F55FB9">
        <w:rPr>
          <w:rFonts w:ascii="Times New Roman" w:eastAsia="Times New Roman" w:hAnsi="Times New Roman" w:cs="Times New Roman"/>
          <w:sz w:val="24"/>
          <w:szCs w:val="24"/>
        </w:rPr>
        <w:t xml:space="preserve"> rural communities.</w:t>
      </w:r>
      <w:r w:rsidR="005B31BD" w:rsidRPr="00F5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A60" w:rsidRPr="00F55FB9" w:rsidRDefault="00CA3A60" w:rsidP="00D268FD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FB9"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  <w:r w:rsidR="00AC523A" w:rsidRPr="00F55FB9">
        <w:rPr>
          <w:rFonts w:ascii="Times New Roman" w:eastAsia="Times New Roman" w:hAnsi="Times New Roman" w:cs="Times New Roman"/>
          <w:sz w:val="24"/>
          <w:szCs w:val="24"/>
        </w:rPr>
        <w:t>4:</w:t>
      </w:r>
    </w:p>
    <w:p w:rsidR="00CA3A60" w:rsidRPr="00F55FB9" w:rsidRDefault="00601F9C" w:rsidP="00D268F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>Canada has numerous communities dispersed across the country</w:t>
      </w:r>
      <w:r w:rsidR="00C13AB3">
        <w:rPr>
          <w:rFonts w:ascii="Times New Roman" w:hAnsi="Times New Roman" w:cs="Times New Roman"/>
          <w:sz w:val="24"/>
          <w:szCs w:val="24"/>
        </w:rPr>
        <w:t>,</w:t>
      </w:r>
      <w:r w:rsidRPr="00F55FB9">
        <w:rPr>
          <w:rFonts w:ascii="Times New Roman" w:hAnsi="Times New Roman" w:cs="Times New Roman"/>
          <w:sz w:val="24"/>
          <w:szCs w:val="24"/>
        </w:rPr>
        <w:t xml:space="preserve"> numbering aroun</w:t>
      </w:r>
      <w:r w:rsidR="006B3621" w:rsidRPr="00F55FB9">
        <w:rPr>
          <w:rFonts w:ascii="Times New Roman" w:hAnsi="Times New Roman" w:cs="Times New Roman"/>
          <w:sz w:val="24"/>
          <w:szCs w:val="24"/>
        </w:rPr>
        <w:t>d</w:t>
      </w:r>
      <w:r w:rsidRPr="00F55FB9">
        <w:rPr>
          <w:rFonts w:ascii="Times New Roman" w:hAnsi="Times New Roman" w:cs="Times New Roman"/>
          <w:sz w:val="24"/>
          <w:szCs w:val="24"/>
        </w:rPr>
        <w:t xml:space="preserve"> 250 </w:t>
      </w:r>
      <w:r w:rsidR="006B3621" w:rsidRPr="00F55FB9">
        <w:rPr>
          <w:rFonts w:ascii="Times New Roman" w:hAnsi="Times New Roman" w:cs="Times New Roman"/>
          <w:sz w:val="24"/>
          <w:szCs w:val="24"/>
        </w:rPr>
        <w:t>inhabited by about 185,000 communities (</w:t>
      </w:r>
      <w:proofErr w:type="spellStart"/>
      <w:r w:rsidR="00312FBB" w:rsidRPr="00F55FB9">
        <w:rPr>
          <w:rFonts w:ascii="Times New Roman" w:hAnsi="Times New Roman" w:cs="Times New Roman"/>
          <w:sz w:val="24"/>
          <w:szCs w:val="24"/>
        </w:rPr>
        <w:t>Lonekin</w:t>
      </w:r>
      <w:proofErr w:type="spellEnd"/>
      <w:r w:rsidR="00312FBB" w:rsidRPr="00F55F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12FBB" w:rsidRPr="00F55FB9">
        <w:rPr>
          <w:rFonts w:ascii="Times New Roman" w:hAnsi="Times New Roman" w:cs="Times New Roman"/>
          <w:sz w:val="24"/>
          <w:szCs w:val="24"/>
        </w:rPr>
        <w:t>Heerema</w:t>
      </w:r>
      <w:proofErr w:type="spellEnd"/>
      <w:r w:rsidR="00312FBB" w:rsidRPr="00F55FB9">
        <w:rPr>
          <w:rFonts w:ascii="Times New Roman" w:hAnsi="Times New Roman" w:cs="Times New Roman"/>
          <w:sz w:val="24"/>
          <w:szCs w:val="24"/>
        </w:rPr>
        <w:t>, 2019</w:t>
      </w:r>
      <w:r w:rsidR="006B3621" w:rsidRPr="00F55FB9">
        <w:rPr>
          <w:rFonts w:ascii="Times New Roman" w:hAnsi="Times New Roman" w:cs="Times New Roman"/>
          <w:sz w:val="24"/>
          <w:szCs w:val="24"/>
        </w:rPr>
        <w:t>).</w:t>
      </w:r>
      <w:r w:rsidR="00FD006A" w:rsidRPr="00F55FB9">
        <w:rPr>
          <w:rFonts w:ascii="Times New Roman" w:hAnsi="Times New Roman" w:cs="Times New Roman"/>
          <w:sz w:val="24"/>
          <w:szCs w:val="24"/>
        </w:rPr>
        <w:t xml:space="preserve"> A majority of these communities are believed to be in northern Ontario, northern Quebec, and northern Labrador. </w:t>
      </w:r>
      <w:r w:rsidR="006B1B52" w:rsidRPr="00F55FB9">
        <w:rPr>
          <w:rFonts w:ascii="Times New Roman" w:hAnsi="Times New Roman" w:cs="Times New Roman"/>
          <w:sz w:val="24"/>
          <w:szCs w:val="24"/>
        </w:rPr>
        <w:t>Many Canadian households are powered by nuclear, solar, coal, wind, and natural gas. However, most of the remote</w:t>
      </w:r>
      <w:r w:rsidR="00FD006A" w:rsidRPr="00F55FB9">
        <w:rPr>
          <w:rFonts w:ascii="Times New Roman" w:hAnsi="Times New Roman" w:cs="Times New Roman"/>
          <w:sz w:val="24"/>
          <w:szCs w:val="24"/>
        </w:rPr>
        <w:t xml:space="preserve"> communities are thought mai</w:t>
      </w:r>
      <w:r w:rsidR="006B1B52" w:rsidRPr="00F55FB9">
        <w:rPr>
          <w:rFonts w:ascii="Times New Roman" w:hAnsi="Times New Roman" w:cs="Times New Roman"/>
          <w:sz w:val="24"/>
          <w:szCs w:val="24"/>
        </w:rPr>
        <w:t xml:space="preserve">nly </w:t>
      </w:r>
      <w:r w:rsidR="001A638E" w:rsidRPr="00F55FB9">
        <w:rPr>
          <w:rFonts w:ascii="Times New Roman" w:hAnsi="Times New Roman" w:cs="Times New Roman"/>
          <w:sz w:val="24"/>
          <w:szCs w:val="24"/>
        </w:rPr>
        <w:t xml:space="preserve">to </w:t>
      </w:r>
      <w:r w:rsidR="006B1B52" w:rsidRPr="00F55FB9">
        <w:rPr>
          <w:rFonts w:ascii="Times New Roman" w:hAnsi="Times New Roman" w:cs="Times New Roman"/>
          <w:sz w:val="24"/>
          <w:szCs w:val="24"/>
        </w:rPr>
        <w:t>depend on diesel for energy</w:t>
      </w:r>
      <w:r w:rsidR="00AC6E6D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E16A6D" w:rsidRPr="00F55FB9">
        <w:rPr>
          <w:rFonts w:ascii="Times New Roman" w:hAnsi="Times New Roman" w:cs="Times New Roman"/>
          <w:sz w:val="24"/>
          <w:szCs w:val="24"/>
        </w:rPr>
        <w:t>(</w:t>
      </w:r>
      <w:r w:rsidR="00AC6E6D" w:rsidRPr="00F55FB9">
        <w:rPr>
          <w:rFonts w:ascii="Times New Roman" w:hAnsi="Times New Roman" w:cs="Times New Roman"/>
          <w:sz w:val="24"/>
          <w:szCs w:val="24"/>
        </w:rPr>
        <w:t>70%</w:t>
      </w:r>
      <w:r w:rsidR="00E16A6D" w:rsidRPr="00F55FB9">
        <w:rPr>
          <w:rFonts w:ascii="Times New Roman" w:hAnsi="Times New Roman" w:cs="Times New Roman"/>
          <w:sz w:val="24"/>
          <w:szCs w:val="24"/>
        </w:rPr>
        <w:t xml:space="preserve">), fossil (17%), and hydro (13%) </w:t>
      </w:r>
      <w:proofErr w:type="gramStart"/>
      <w:r w:rsidR="00AC6E6D" w:rsidRPr="00F55F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06EB" w:rsidRPr="00F55FB9">
        <w:rPr>
          <w:rFonts w:ascii="Times New Roman" w:hAnsi="Times New Roman" w:cs="Times New Roman"/>
          <w:sz w:val="24"/>
          <w:szCs w:val="24"/>
        </w:rPr>
        <w:t>Lonekin</w:t>
      </w:r>
      <w:proofErr w:type="spellEnd"/>
      <w:r w:rsidR="00BB06EB" w:rsidRPr="00F55F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06EB" w:rsidRPr="00F55FB9">
        <w:rPr>
          <w:rFonts w:ascii="Times New Roman" w:hAnsi="Times New Roman" w:cs="Times New Roman"/>
          <w:sz w:val="24"/>
          <w:szCs w:val="24"/>
        </w:rPr>
        <w:t>Heerema</w:t>
      </w:r>
      <w:proofErr w:type="spellEnd"/>
      <w:r w:rsidR="00BB06EB" w:rsidRPr="00F55FB9">
        <w:rPr>
          <w:rFonts w:ascii="Times New Roman" w:hAnsi="Times New Roman" w:cs="Times New Roman"/>
          <w:sz w:val="24"/>
          <w:szCs w:val="24"/>
        </w:rPr>
        <w:t>, 2019)</w:t>
      </w:r>
      <w:r w:rsidR="006B1B52" w:rsidRPr="00F55F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B52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1A638E" w:rsidRPr="00F55FB9">
        <w:rPr>
          <w:rFonts w:ascii="Times New Roman" w:hAnsi="Times New Roman" w:cs="Times New Roman"/>
          <w:sz w:val="24"/>
          <w:szCs w:val="24"/>
        </w:rPr>
        <w:t xml:space="preserve">Remote </w:t>
      </w:r>
      <w:r w:rsidR="001A638E" w:rsidRPr="00F55FB9">
        <w:rPr>
          <w:rFonts w:ascii="Times New Roman" w:hAnsi="Times New Roman" w:cs="Times New Roman"/>
          <w:sz w:val="24"/>
          <w:szCs w:val="24"/>
        </w:rPr>
        <w:lastRenderedPageBreak/>
        <w:t>communities are defined as those that are cut off from the state’s electricity grid</w:t>
      </w:r>
      <w:r w:rsidR="00C13AB3">
        <w:rPr>
          <w:rFonts w:ascii="Times New Roman" w:hAnsi="Times New Roman" w:cs="Times New Roman"/>
          <w:sz w:val="24"/>
          <w:szCs w:val="24"/>
        </w:rPr>
        <w:t>,</w:t>
      </w:r>
      <w:r w:rsidR="001A638E" w:rsidRPr="00F55FB9">
        <w:rPr>
          <w:rFonts w:ascii="Times New Roman" w:hAnsi="Times New Roman" w:cs="Times New Roman"/>
          <w:sz w:val="24"/>
          <w:szCs w:val="24"/>
        </w:rPr>
        <w:t xml:space="preserve"> forcing them to look for local solutions for electricity. </w:t>
      </w:r>
    </w:p>
    <w:p w:rsidR="002C3765" w:rsidRDefault="00D034C4" w:rsidP="00D268F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55FB9">
        <w:rPr>
          <w:rFonts w:ascii="Times New Roman" w:hAnsi="Times New Roman" w:cs="Times New Roman"/>
          <w:sz w:val="24"/>
          <w:szCs w:val="24"/>
        </w:rPr>
        <w:t xml:space="preserve">Creating a </w:t>
      </w:r>
      <w:proofErr w:type="spellStart"/>
      <w:r w:rsidRPr="00F55FB9">
        <w:rPr>
          <w:rFonts w:ascii="Times New Roman" w:hAnsi="Times New Roman" w:cs="Times New Roman"/>
          <w:sz w:val="24"/>
          <w:szCs w:val="24"/>
        </w:rPr>
        <w:t>microgrid</w:t>
      </w:r>
      <w:proofErr w:type="spellEnd"/>
      <w:r w:rsidRPr="00F55FB9">
        <w:rPr>
          <w:rFonts w:ascii="Times New Roman" w:hAnsi="Times New Roman" w:cs="Times New Roman"/>
          <w:sz w:val="24"/>
          <w:szCs w:val="24"/>
        </w:rPr>
        <w:t xml:space="preserve"> to source the </w:t>
      </w:r>
      <w:r w:rsidR="00101215" w:rsidRPr="00F55FB9">
        <w:rPr>
          <w:rFonts w:ascii="Times New Roman" w:hAnsi="Times New Roman" w:cs="Times New Roman"/>
          <w:sz w:val="24"/>
          <w:szCs w:val="24"/>
        </w:rPr>
        <w:t xml:space="preserve">communities with energy would be a good opportunity for </w:t>
      </w:r>
      <w:r w:rsidR="00C13AB3">
        <w:rPr>
          <w:rFonts w:ascii="Times New Roman" w:hAnsi="Times New Roman" w:cs="Times New Roman"/>
          <w:sz w:val="24"/>
          <w:szCs w:val="24"/>
        </w:rPr>
        <w:t>investors and</w:t>
      </w:r>
      <w:r w:rsidR="00101215" w:rsidRPr="00F55FB9">
        <w:rPr>
          <w:rFonts w:ascii="Times New Roman" w:hAnsi="Times New Roman" w:cs="Times New Roman"/>
          <w:sz w:val="24"/>
          <w:szCs w:val="24"/>
        </w:rPr>
        <w:t xml:space="preserve"> remote communities. By installing the necessary infrastructure to households in these </w:t>
      </w:r>
      <w:r w:rsidR="00D268FD" w:rsidRPr="00F55FB9">
        <w:rPr>
          <w:rFonts w:ascii="Times New Roman" w:hAnsi="Times New Roman" w:cs="Times New Roman"/>
          <w:sz w:val="24"/>
          <w:szCs w:val="24"/>
        </w:rPr>
        <w:t>regions,</w:t>
      </w:r>
      <w:r w:rsidR="00101215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F55FB9">
        <w:rPr>
          <w:rFonts w:ascii="Times New Roman" w:hAnsi="Times New Roman" w:cs="Times New Roman"/>
          <w:sz w:val="24"/>
          <w:szCs w:val="24"/>
        </w:rPr>
        <w:t xml:space="preserve">the idea </w:t>
      </w:r>
      <w:r w:rsidR="00101215" w:rsidRPr="00F55FB9">
        <w:rPr>
          <w:rFonts w:ascii="Times New Roman" w:hAnsi="Times New Roman" w:cs="Times New Roman"/>
          <w:sz w:val="24"/>
          <w:szCs w:val="24"/>
        </w:rPr>
        <w:t xml:space="preserve">would be </w:t>
      </w:r>
      <w:r w:rsidR="00D268FD">
        <w:rPr>
          <w:rFonts w:ascii="Times New Roman" w:hAnsi="Times New Roman" w:cs="Times New Roman"/>
          <w:sz w:val="24"/>
          <w:szCs w:val="24"/>
        </w:rPr>
        <w:t>appreciated</w:t>
      </w:r>
      <w:r w:rsidR="00101215" w:rsidRPr="00F55FB9">
        <w:rPr>
          <w:rFonts w:ascii="Times New Roman" w:hAnsi="Times New Roman" w:cs="Times New Roman"/>
          <w:sz w:val="24"/>
          <w:szCs w:val="24"/>
        </w:rPr>
        <w:t xml:space="preserve"> because it would promise </w:t>
      </w:r>
      <w:r w:rsidR="00F55FB9">
        <w:rPr>
          <w:rFonts w:ascii="Times New Roman" w:hAnsi="Times New Roman" w:cs="Times New Roman"/>
          <w:sz w:val="24"/>
          <w:szCs w:val="24"/>
        </w:rPr>
        <w:t xml:space="preserve">more </w:t>
      </w:r>
      <w:r w:rsidR="00C13AB3">
        <w:rPr>
          <w:rFonts w:ascii="Times New Roman" w:hAnsi="Times New Roman" w:cs="Times New Roman"/>
          <w:sz w:val="24"/>
          <w:szCs w:val="24"/>
        </w:rPr>
        <w:t>power reliability</w:t>
      </w:r>
      <w:r w:rsidR="00101215" w:rsidRPr="00F55FB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101215" w:rsidRPr="00F55FB9">
        <w:rPr>
          <w:rFonts w:ascii="Times New Roman" w:hAnsi="Times New Roman" w:cs="Times New Roman"/>
          <w:sz w:val="24"/>
          <w:szCs w:val="24"/>
        </w:rPr>
        <w:t>microgrid</w:t>
      </w:r>
      <w:proofErr w:type="spellEnd"/>
      <w:r w:rsidR="00101215" w:rsidRPr="00F55FB9">
        <w:rPr>
          <w:rFonts w:ascii="Times New Roman" w:hAnsi="Times New Roman" w:cs="Times New Roman"/>
          <w:sz w:val="24"/>
          <w:szCs w:val="24"/>
        </w:rPr>
        <w:t xml:space="preserve"> would include combined heat and power biomass, solar </w:t>
      </w:r>
      <w:r w:rsidR="00AC523A" w:rsidRPr="00F55FB9">
        <w:rPr>
          <w:rFonts w:ascii="Times New Roman" w:hAnsi="Times New Roman" w:cs="Times New Roman"/>
          <w:sz w:val="24"/>
          <w:szCs w:val="24"/>
        </w:rPr>
        <w:t xml:space="preserve">(photovoltaic), and tidal. These alternative power sources </w:t>
      </w:r>
      <w:r w:rsidR="00826D65" w:rsidRPr="00F55FB9">
        <w:rPr>
          <w:rFonts w:ascii="Times New Roman" w:hAnsi="Times New Roman" w:cs="Times New Roman"/>
          <w:sz w:val="24"/>
          <w:szCs w:val="24"/>
        </w:rPr>
        <w:t xml:space="preserve">have </w:t>
      </w:r>
      <w:r w:rsidR="00C13AB3">
        <w:rPr>
          <w:rFonts w:ascii="Times New Roman" w:hAnsi="Times New Roman" w:cs="Times New Roman"/>
          <w:sz w:val="24"/>
          <w:szCs w:val="24"/>
        </w:rPr>
        <w:t xml:space="preserve">a </w:t>
      </w:r>
      <w:r w:rsidR="00826D65" w:rsidRPr="00F55FB9">
        <w:rPr>
          <w:rFonts w:ascii="Times New Roman" w:hAnsi="Times New Roman" w:cs="Times New Roman"/>
          <w:sz w:val="24"/>
          <w:szCs w:val="24"/>
        </w:rPr>
        <w:t>comparatively lower marginal cost of electricity production</w:t>
      </w:r>
      <w:r w:rsidR="00CC433A" w:rsidRPr="00F55FB9">
        <w:rPr>
          <w:rFonts w:ascii="Times New Roman" w:hAnsi="Times New Roman" w:cs="Times New Roman"/>
          <w:sz w:val="24"/>
          <w:szCs w:val="24"/>
        </w:rPr>
        <w:t>,</w:t>
      </w:r>
      <w:r w:rsidR="00826D65" w:rsidRPr="00F55FB9">
        <w:rPr>
          <w:rFonts w:ascii="Times New Roman" w:hAnsi="Times New Roman" w:cs="Times New Roman"/>
          <w:sz w:val="24"/>
          <w:szCs w:val="24"/>
        </w:rPr>
        <w:t xml:space="preserve"> </w:t>
      </w:r>
      <w:r w:rsidR="00CC433A" w:rsidRPr="00F55FB9">
        <w:rPr>
          <w:rFonts w:ascii="Times New Roman" w:hAnsi="Times New Roman" w:cs="Times New Roman"/>
          <w:sz w:val="24"/>
          <w:szCs w:val="24"/>
        </w:rPr>
        <w:t>thus</w:t>
      </w:r>
      <w:r w:rsidR="00826D65" w:rsidRPr="00F55FB9">
        <w:rPr>
          <w:rFonts w:ascii="Times New Roman" w:hAnsi="Times New Roman" w:cs="Times New Roman"/>
          <w:sz w:val="24"/>
          <w:szCs w:val="24"/>
        </w:rPr>
        <w:t xml:space="preserve"> would displace reliance on diesel. Diesel generators are also compone</w:t>
      </w:r>
      <w:r w:rsidR="00CC433A" w:rsidRPr="00F55FB9">
        <w:rPr>
          <w:rFonts w:ascii="Times New Roman" w:hAnsi="Times New Roman" w:cs="Times New Roman"/>
          <w:sz w:val="24"/>
          <w:szCs w:val="24"/>
        </w:rPr>
        <w:t xml:space="preserve">nts of the </w:t>
      </w:r>
      <w:proofErr w:type="spellStart"/>
      <w:r w:rsidR="00CC433A" w:rsidRPr="00F55FB9">
        <w:rPr>
          <w:rFonts w:ascii="Times New Roman" w:hAnsi="Times New Roman" w:cs="Times New Roman"/>
          <w:sz w:val="24"/>
          <w:szCs w:val="24"/>
        </w:rPr>
        <w:t>microgrid</w:t>
      </w:r>
      <w:proofErr w:type="spellEnd"/>
      <w:r w:rsidR="00CC433A" w:rsidRPr="00F55FB9">
        <w:rPr>
          <w:rFonts w:ascii="Times New Roman" w:hAnsi="Times New Roman" w:cs="Times New Roman"/>
          <w:sz w:val="24"/>
          <w:szCs w:val="24"/>
        </w:rPr>
        <w:t xml:space="preserve"> system</w:t>
      </w:r>
      <w:r w:rsidR="00C13AB3">
        <w:rPr>
          <w:rFonts w:ascii="Times New Roman" w:hAnsi="Times New Roman" w:cs="Times New Roman"/>
          <w:sz w:val="24"/>
          <w:szCs w:val="24"/>
        </w:rPr>
        <w:t>,</w:t>
      </w:r>
      <w:r w:rsidR="00CC433A" w:rsidRPr="00F55FB9">
        <w:rPr>
          <w:rFonts w:ascii="Times New Roman" w:hAnsi="Times New Roman" w:cs="Times New Roman"/>
          <w:sz w:val="24"/>
          <w:szCs w:val="24"/>
        </w:rPr>
        <w:t xml:space="preserve"> but there is </w:t>
      </w:r>
      <w:r w:rsidR="00C13AB3">
        <w:rPr>
          <w:rFonts w:ascii="Times New Roman" w:hAnsi="Times New Roman" w:cs="Times New Roman"/>
          <w:sz w:val="24"/>
          <w:szCs w:val="24"/>
        </w:rPr>
        <w:t xml:space="preserve">a </w:t>
      </w:r>
      <w:r w:rsidR="00CC433A" w:rsidRPr="00F55FB9">
        <w:rPr>
          <w:rFonts w:ascii="Times New Roman" w:hAnsi="Times New Roman" w:cs="Times New Roman"/>
          <w:sz w:val="24"/>
          <w:szCs w:val="24"/>
        </w:rPr>
        <w:t xml:space="preserve">much lower proportion to situations of complete dependence on them. </w:t>
      </w:r>
      <w:r w:rsidR="0043508C" w:rsidRPr="00F55FB9">
        <w:rPr>
          <w:rFonts w:ascii="Times New Roman" w:hAnsi="Times New Roman" w:cs="Times New Roman"/>
          <w:sz w:val="24"/>
          <w:szCs w:val="24"/>
        </w:rPr>
        <w:t>Renewable energy is capable of providing for the majority of the remote communities’</w:t>
      </w:r>
      <w:r w:rsidR="00D268FD">
        <w:rPr>
          <w:rFonts w:ascii="Times New Roman" w:hAnsi="Times New Roman" w:cs="Times New Roman"/>
          <w:sz w:val="24"/>
          <w:szCs w:val="24"/>
        </w:rPr>
        <w:t xml:space="preserve"> needs.</w:t>
      </w:r>
    </w:p>
    <w:p w:rsidR="006E1EB3" w:rsidRDefault="006E1EB3" w:rsidP="00D268FD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renewable energy investment idea seems like the most appealing because it addresses a pressing issue among many Canadians. The market share</w:t>
      </w:r>
      <w:r w:rsidR="008440DD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="008440DD">
        <w:rPr>
          <w:rFonts w:ascii="Times New Roman" w:hAnsi="Times New Roman" w:cs="Times New Roman"/>
          <w:sz w:val="24"/>
          <w:szCs w:val="24"/>
        </w:rPr>
        <w:t>microgrid</w:t>
      </w:r>
      <w:proofErr w:type="spellEnd"/>
      <w:r w:rsidR="008440DD">
        <w:rPr>
          <w:rFonts w:ascii="Times New Roman" w:hAnsi="Times New Roman" w:cs="Times New Roman"/>
          <w:sz w:val="24"/>
          <w:szCs w:val="24"/>
        </w:rPr>
        <w:t xml:space="preserve"> system would be assured because there is </w:t>
      </w:r>
      <w:r w:rsidR="00C13AB3">
        <w:rPr>
          <w:rFonts w:ascii="Times New Roman" w:hAnsi="Times New Roman" w:cs="Times New Roman"/>
          <w:sz w:val="24"/>
          <w:szCs w:val="24"/>
        </w:rPr>
        <w:t>a minor</w:t>
      </w:r>
      <w:r w:rsidR="008440DD">
        <w:rPr>
          <w:rFonts w:ascii="Times New Roman" w:hAnsi="Times New Roman" w:cs="Times New Roman"/>
          <w:sz w:val="24"/>
          <w:szCs w:val="24"/>
        </w:rPr>
        <w:t xml:space="preserve"> </w:t>
      </w:r>
      <w:r w:rsidR="00CE0C7E">
        <w:rPr>
          <w:rFonts w:ascii="Times New Roman" w:hAnsi="Times New Roman" w:cs="Times New Roman"/>
          <w:sz w:val="24"/>
          <w:szCs w:val="24"/>
        </w:rPr>
        <w:t xml:space="preserve">threat of </w:t>
      </w:r>
      <w:r w:rsidR="008440DD">
        <w:rPr>
          <w:rFonts w:ascii="Times New Roman" w:hAnsi="Times New Roman" w:cs="Times New Roman"/>
          <w:sz w:val="24"/>
          <w:szCs w:val="24"/>
        </w:rPr>
        <w:t xml:space="preserve">competition in this market. Also, there is </w:t>
      </w:r>
      <w:r w:rsidR="00C13AB3">
        <w:rPr>
          <w:rFonts w:ascii="Times New Roman" w:hAnsi="Times New Roman" w:cs="Times New Roman"/>
          <w:sz w:val="24"/>
          <w:szCs w:val="24"/>
        </w:rPr>
        <w:t xml:space="preserve">a </w:t>
      </w:r>
      <w:r w:rsidR="008440DD">
        <w:rPr>
          <w:rFonts w:ascii="Times New Roman" w:hAnsi="Times New Roman" w:cs="Times New Roman"/>
          <w:sz w:val="24"/>
          <w:szCs w:val="24"/>
        </w:rPr>
        <w:t xml:space="preserve">minimal threat from competing products because renewable energy promises to be the future of energy. Also, </w:t>
      </w:r>
      <w:r w:rsidR="00CE0C7E">
        <w:rPr>
          <w:rFonts w:ascii="Times New Roman" w:hAnsi="Times New Roman" w:cs="Times New Roman"/>
          <w:sz w:val="24"/>
          <w:szCs w:val="24"/>
        </w:rPr>
        <w:t>entry barriers make it difficult for threats to enter.</w:t>
      </w:r>
      <w:r w:rsidR="005B2C68">
        <w:rPr>
          <w:rFonts w:ascii="Times New Roman" w:hAnsi="Times New Roman" w:cs="Times New Roman"/>
          <w:sz w:val="24"/>
          <w:szCs w:val="24"/>
        </w:rPr>
        <w:t xml:space="preserve"> As for organic farming and web development ideas, the cost of switching between suppliers is low in both cases</w:t>
      </w:r>
      <w:r w:rsidR="00C13AB3">
        <w:rPr>
          <w:rFonts w:ascii="Times New Roman" w:hAnsi="Times New Roman" w:cs="Times New Roman"/>
          <w:sz w:val="24"/>
          <w:szCs w:val="24"/>
        </w:rPr>
        <w:t>,</w:t>
      </w:r>
      <w:r w:rsidR="005B2C68">
        <w:rPr>
          <w:rFonts w:ascii="Times New Roman" w:hAnsi="Times New Roman" w:cs="Times New Roman"/>
          <w:sz w:val="24"/>
          <w:szCs w:val="24"/>
        </w:rPr>
        <w:t xml:space="preserve"> and therefore, it is easy to lose market share. Customers also have </w:t>
      </w:r>
      <w:r w:rsidR="003F676D">
        <w:rPr>
          <w:rFonts w:ascii="Times New Roman" w:hAnsi="Times New Roman" w:cs="Times New Roman"/>
          <w:sz w:val="24"/>
          <w:szCs w:val="24"/>
        </w:rPr>
        <w:t>higher bargaining power in both cases as compared to investing in renewable energy.</w:t>
      </w:r>
    </w:p>
    <w:p w:rsidR="00C13AB3" w:rsidRDefault="00C13AB3" w:rsidP="00D268FD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3AB3" w:rsidRDefault="00C13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3AB3" w:rsidRPr="00C13AB3" w:rsidRDefault="00C13AB3" w:rsidP="00C13AB3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AB3">
        <w:rPr>
          <w:rFonts w:ascii="Times New Roman" w:eastAsia="Times New Roman" w:hAnsi="Times New Roman" w:cs="Times New Roman"/>
          <w:sz w:val="24"/>
          <w:szCs w:val="24"/>
        </w:rPr>
        <w:lastRenderedPageBreak/>
        <w:t>Reference</w:t>
      </w:r>
      <w:bookmarkStart w:id="0" w:name="_GoBack"/>
      <w:bookmarkEnd w:id="0"/>
    </w:p>
    <w:p w:rsidR="00C13AB3" w:rsidRPr="00C13AB3" w:rsidRDefault="00C13AB3" w:rsidP="00C13AB3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Canada’s organic sector just keeps growing. </w:t>
      </w:r>
      <w:proofErr w:type="gramStart"/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>EDC.</w:t>
      </w:r>
      <w:proofErr w:type="gramEnd"/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Retrieved from: https://www.edc.ca/en/blog/canada-organic-sector-growth.html#:~:text=According%20to%20a%20recent%20Export,production%20can't%20keep%20up.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AB3" w:rsidRPr="00C13AB3" w:rsidRDefault="00C13AB3" w:rsidP="00C13AB3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Spectrum, &amp; Sector, T. (2020).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3AB3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ICT sector profile 2019 - Information and communications technologies</w:t>
      </w:r>
      <w:r w:rsidRPr="00C13A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Language selection - Innovation, Science and Economic Development Canada Main Site / </w:t>
      </w:r>
      <w:proofErr w:type="spellStart"/>
      <w:r w:rsidRPr="00C13AB3">
        <w:rPr>
          <w:rFonts w:ascii="Times New Roman" w:eastAsia="Times New Roman" w:hAnsi="Times New Roman" w:cs="Times New Roman"/>
          <w:sz w:val="24"/>
          <w:szCs w:val="24"/>
        </w:rPr>
        <w:t>Sélection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de la langue - Site principal </w:t>
      </w:r>
      <w:proofErr w:type="spellStart"/>
      <w:r w:rsidRPr="00C13AB3">
        <w:rPr>
          <w:rFonts w:ascii="Times New Roman" w:eastAsia="Times New Roman" w:hAnsi="Times New Roman" w:cs="Times New Roman"/>
          <w:sz w:val="24"/>
          <w:szCs w:val="24"/>
        </w:rPr>
        <w:t>d'Innovation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, Sciences </w:t>
      </w: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AB3">
        <w:rPr>
          <w:rFonts w:ascii="Times New Roman" w:eastAsia="Times New Roman" w:hAnsi="Times New Roman" w:cs="Times New Roman"/>
          <w:sz w:val="24"/>
          <w:szCs w:val="24"/>
        </w:rPr>
        <w:t>Développement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AB3">
        <w:rPr>
          <w:rFonts w:ascii="Times New Roman" w:eastAsia="Times New Roman" w:hAnsi="Times New Roman" w:cs="Times New Roman"/>
          <w:sz w:val="24"/>
          <w:szCs w:val="24"/>
        </w:rPr>
        <w:t>économique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Canada. https://www.ic.gc.ca/eic/site/ict-tic.nsf/eng/h_it07229.html</w:t>
      </w:r>
    </w:p>
    <w:p w:rsidR="00C13AB3" w:rsidRPr="00C13AB3" w:rsidRDefault="00C13AB3" w:rsidP="00C13AB3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The Organic Food Market in Canada and Its Global Influence.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>EDC.</w:t>
      </w:r>
      <w:proofErr w:type="gramEnd"/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Retrieved from: https://www.pivotandgrow.com/wp-content/uploads/2021/01/canada-organic-report-2020.pdf</w:t>
      </w:r>
    </w:p>
    <w:p w:rsidR="00C13AB3" w:rsidRPr="00C13AB3" w:rsidRDefault="00C13AB3" w:rsidP="00C13AB3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AB3">
        <w:rPr>
          <w:rFonts w:ascii="Times New Roman" w:eastAsia="Times New Roman" w:hAnsi="Times New Roman" w:cs="Times New Roman"/>
          <w:sz w:val="24"/>
          <w:szCs w:val="24"/>
        </w:rPr>
        <w:t>Xu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, X., Wei, Z., </w:t>
      </w:r>
      <w:proofErr w:type="spellStart"/>
      <w:r w:rsidRPr="00C13AB3"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, Q., Wang, C., &amp; </w:t>
      </w:r>
      <w:proofErr w:type="spellStart"/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spellEnd"/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, G. (2019). </w:t>
      </w: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Global renewable energy development: Influencing factors, trend predictions and countermeasures.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3AB3">
        <w:rPr>
          <w:rFonts w:ascii="Times New Roman" w:eastAsia="Times New Roman" w:hAnsi="Times New Roman" w:cs="Times New Roman"/>
          <w:i/>
          <w:iCs/>
          <w:sz w:val="24"/>
          <w:szCs w:val="24"/>
        </w:rPr>
        <w:t>Resources Policy</w:t>
      </w:r>
      <w:r w:rsidRPr="00C13AB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13AB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13AB3">
        <w:rPr>
          <w:rFonts w:ascii="Times New Roman" w:eastAsia="Times New Roman" w:hAnsi="Times New Roman" w:cs="Times New Roman"/>
          <w:sz w:val="24"/>
          <w:szCs w:val="24"/>
        </w:rPr>
        <w:t>, 101470.</w:t>
      </w:r>
      <w:proofErr w:type="gramEnd"/>
    </w:p>
    <w:p w:rsidR="00C13AB3" w:rsidRPr="00C13AB3" w:rsidRDefault="00C13AB3" w:rsidP="00C13AB3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Eliot Coleman. </w:t>
      </w: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(2020). </w:t>
      </w:r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>Four Season Farm.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Retrieved from: http://fourseasonfarm.com/about/eliot-coleman/ </w:t>
      </w:r>
    </w:p>
    <w:p w:rsidR="00C13AB3" w:rsidRPr="00C13AB3" w:rsidRDefault="00C13AB3" w:rsidP="00C13AB3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AB3">
        <w:rPr>
          <w:rFonts w:ascii="Times New Roman" w:eastAsia="Times New Roman" w:hAnsi="Times New Roman" w:cs="Times New Roman"/>
          <w:sz w:val="24"/>
          <w:szCs w:val="24"/>
        </w:rPr>
        <w:t>Next Big Technology.</w:t>
      </w:r>
      <w:proofErr w:type="gram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(2020). </w:t>
      </w:r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 xml:space="preserve">About Next Big </w:t>
      </w:r>
      <w:proofErr w:type="spellStart"/>
      <w:r w:rsidRPr="00C13AB3">
        <w:rPr>
          <w:rFonts w:ascii="Times New Roman" w:eastAsia="Times New Roman" w:hAnsi="Times New Roman" w:cs="Times New Roman"/>
          <w:i/>
          <w:sz w:val="24"/>
          <w:szCs w:val="24"/>
        </w:rPr>
        <w:t>Technology.</w:t>
      </w:r>
      <w:r w:rsidRPr="00C13AB3">
        <w:rPr>
          <w:rFonts w:ascii="Times New Roman" w:eastAsia="Times New Roman" w:hAnsi="Times New Roman" w:cs="Times New Roman"/>
          <w:sz w:val="24"/>
          <w:szCs w:val="24"/>
        </w:rPr>
        <w:t>Retrieved</w:t>
      </w:r>
      <w:proofErr w:type="spellEnd"/>
      <w:r w:rsidRPr="00C13AB3">
        <w:rPr>
          <w:rFonts w:ascii="Times New Roman" w:eastAsia="Times New Roman" w:hAnsi="Times New Roman" w:cs="Times New Roman"/>
          <w:sz w:val="24"/>
          <w:szCs w:val="24"/>
        </w:rPr>
        <w:t xml:space="preserve"> from: https://nextbigtechnology.com/</w:t>
      </w:r>
    </w:p>
    <w:p w:rsidR="00C13AB3" w:rsidRPr="00F55FB9" w:rsidRDefault="00C13AB3" w:rsidP="00C13AB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13AB3" w:rsidRPr="00F55FB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DA" w:rsidRDefault="00E302DA" w:rsidP="003A74C3">
      <w:pPr>
        <w:spacing w:after="0" w:line="240" w:lineRule="auto"/>
      </w:pPr>
      <w:r>
        <w:separator/>
      </w:r>
    </w:p>
  </w:endnote>
  <w:endnote w:type="continuationSeparator" w:id="0">
    <w:p w:rsidR="00E302DA" w:rsidRDefault="00E302DA" w:rsidP="003A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DA" w:rsidRDefault="00E302DA" w:rsidP="003A74C3">
      <w:pPr>
        <w:spacing w:after="0" w:line="240" w:lineRule="auto"/>
      </w:pPr>
      <w:r>
        <w:separator/>
      </w:r>
    </w:p>
  </w:footnote>
  <w:footnote w:type="continuationSeparator" w:id="0">
    <w:p w:rsidR="00E302DA" w:rsidRDefault="00E302DA" w:rsidP="003A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01477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2C68" w:rsidRPr="00D268FD" w:rsidRDefault="005B2C68" w:rsidP="00D268F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8FD">
          <w:rPr>
            <w:rFonts w:ascii="Times New Roman" w:hAnsi="Times New Roman" w:cs="Times New Roman"/>
            <w:sz w:val="24"/>
            <w:szCs w:val="24"/>
          </w:rPr>
          <w:t>INTERNATIONAL OPPORTUNITY AND MARKET ENTRY</w:t>
        </w:r>
        <w:r w:rsidRPr="00D268FD">
          <w:rPr>
            <w:rFonts w:ascii="Times New Roman" w:hAnsi="Times New Roman" w:cs="Times New Roman"/>
            <w:sz w:val="24"/>
            <w:szCs w:val="24"/>
          </w:rPr>
          <w:tab/>
        </w:r>
        <w:r w:rsidRPr="00D268FD">
          <w:rPr>
            <w:rFonts w:ascii="Times New Roman" w:hAnsi="Times New Roman" w:cs="Times New Roman"/>
            <w:sz w:val="24"/>
            <w:szCs w:val="24"/>
          </w:rPr>
          <w:tab/>
        </w:r>
        <w:r w:rsidRPr="00D268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8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8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AB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268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2C68" w:rsidRDefault="005B2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rQ0MLI0NLG0sDBW0lEKTi0uzszPAykwrAUA/FMbLSwAAAA="/>
  </w:docVars>
  <w:rsids>
    <w:rsidRoot w:val="007A395C"/>
    <w:rsid w:val="00045190"/>
    <w:rsid w:val="000757F6"/>
    <w:rsid w:val="000864FC"/>
    <w:rsid w:val="000D72CB"/>
    <w:rsid w:val="00101215"/>
    <w:rsid w:val="00123A39"/>
    <w:rsid w:val="00163BC3"/>
    <w:rsid w:val="001A638E"/>
    <w:rsid w:val="001D451E"/>
    <w:rsid w:val="00221415"/>
    <w:rsid w:val="002C2A30"/>
    <w:rsid w:val="002C3765"/>
    <w:rsid w:val="002C6ECC"/>
    <w:rsid w:val="00303D7F"/>
    <w:rsid w:val="00312FBB"/>
    <w:rsid w:val="0033467D"/>
    <w:rsid w:val="003A74C3"/>
    <w:rsid w:val="003B7603"/>
    <w:rsid w:val="003D5B42"/>
    <w:rsid w:val="003F676D"/>
    <w:rsid w:val="004264D3"/>
    <w:rsid w:val="00434A9D"/>
    <w:rsid w:val="0043508C"/>
    <w:rsid w:val="00446B3A"/>
    <w:rsid w:val="00484662"/>
    <w:rsid w:val="004A419C"/>
    <w:rsid w:val="004A5EB4"/>
    <w:rsid w:val="004B5FD4"/>
    <w:rsid w:val="005610D6"/>
    <w:rsid w:val="005B2C68"/>
    <w:rsid w:val="005B31BD"/>
    <w:rsid w:val="005D611E"/>
    <w:rsid w:val="00601F9C"/>
    <w:rsid w:val="006534F2"/>
    <w:rsid w:val="00697A5E"/>
    <w:rsid w:val="006B1B52"/>
    <w:rsid w:val="006B3621"/>
    <w:rsid w:val="006B76D5"/>
    <w:rsid w:val="006D4A95"/>
    <w:rsid w:val="006E1EB3"/>
    <w:rsid w:val="006E6A93"/>
    <w:rsid w:val="00731088"/>
    <w:rsid w:val="00744CF8"/>
    <w:rsid w:val="007A395C"/>
    <w:rsid w:val="00826438"/>
    <w:rsid w:val="00826D65"/>
    <w:rsid w:val="008440DD"/>
    <w:rsid w:val="008958DD"/>
    <w:rsid w:val="008C0BD8"/>
    <w:rsid w:val="009678C4"/>
    <w:rsid w:val="009724FE"/>
    <w:rsid w:val="00985A55"/>
    <w:rsid w:val="009C40F0"/>
    <w:rsid w:val="00A771A3"/>
    <w:rsid w:val="00AC523A"/>
    <w:rsid w:val="00AC6E6D"/>
    <w:rsid w:val="00B05B44"/>
    <w:rsid w:val="00B106B2"/>
    <w:rsid w:val="00B56352"/>
    <w:rsid w:val="00B6315D"/>
    <w:rsid w:val="00B8089B"/>
    <w:rsid w:val="00BB06EB"/>
    <w:rsid w:val="00BF6170"/>
    <w:rsid w:val="00BF6DB4"/>
    <w:rsid w:val="00C13AB3"/>
    <w:rsid w:val="00C55F01"/>
    <w:rsid w:val="00C566AA"/>
    <w:rsid w:val="00C924ED"/>
    <w:rsid w:val="00CA3A60"/>
    <w:rsid w:val="00CC433A"/>
    <w:rsid w:val="00CE0C7E"/>
    <w:rsid w:val="00CF0743"/>
    <w:rsid w:val="00D034C4"/>
    <w:rsid w:val="00D220F8"/>
    <w:rsid w:val="00D224DE"/>
    <w:rsid w:val="00D268FD"/>
    <w:rsid w:val="00E16A6D"/>
    <w:rsid w:val="00E1799B"/>
    <w:rsid w:val="00E24B13"/>
    <w:rsid w:val="00E302DA"/>
    <w:rsid w:val="00E92AB1"/>
    <w:rsid w:val="00F0362B"/>
    <w:rsid w:val="00F55FB9"/>
    <w:rsid w:val="00F9257A"/>
    <w:rsid w:val="00FD006A"/>
    <w:rsid w:val="00FD3447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6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6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2021-04-09T08:24:00Z</dcterms:created>
  <dcterms:modified xsi:type="dcterms:W3CDTF">2021-04-09T11:58:00Z</dcterms:modified>
</cp:coreProperties>
</file>