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C7F4" w14:textId="35E29941" w:rsidR="00F4267B" w:rsidRPr="00F4267B" w:rsidRDefault="00F4267B" w:rsidP="002E0113">
      <w:pPr>
        <w:ind w:firstLine="720"/>
        <w:rPr>
          <w:rFonts w:ascii="Arial" w:hAnsi="Arial" w:cs="Arial"/>
          <w:b/>
          <w:bCs/>
          <w:sz w:val="36"/>
          <w:szCs w:val="36"/>
        </w:rPr>
      </w:pPr>
    </w:p>
    <w:p w14:paraId="587F9808" w14:textId="77777777" w:rsidR="006B7293" w:rsidRDefault="006B7293" w:rsidP="006B7293">
      <w:pPr>
        <w:ind w:left="2880"/>
        <w:rPr>
          <w:rFonts w:ascii="Arial" w:hAnsi="Arial" w:cs="Arial"/>
          <w:b/>
          <w:bCs/>
          <w:sz w:val="36"/>
          <w:szCs w:val="36"/>
        </w:rPr>
      </w:pPr>
    </w:p>
    <w:p w14:paraId="31F8542F" w14:textId="77777777" w:rsidR="004A10CC" w:rsidRPr="00202B24" w:rsidRDefault="006B7293" w:rsidP="006B7293">
      <w:pPr>
        <w:jc w:val="center"/>
        <w:rPr>
          <w:b/>
          <w:bCs/>
          <w:sz w:val="36"/>
          <w:szCs w:val="36"/>
        </w:rPr>
      </w:pPr>
      <w:r w:rsidRPr="00202B24">
        <w:rPr>
          <w:b/>
          <w:bCs/>
          <w:sz w:val="36"/>
          <w:szCs w:val="36"/>
        </w:rPr>
        <w:t>In partnership with the University of Suffolk</w:t>
      </w:r>
    </w:p>
    <w:p w14:paraId="1EC24A6B" w14:textId="77777777" w:rsidR="006B7293" w:rsidRPr="00202B24" w:rsidRDefault="006B7293" w:rsidP="00F4267B">
      <w:pPr>
        <w:ind w:left="2880" w:firstLine="720"/>
        <w:rPr>
          <w:b/>
          <w:bCs/>
          <w:sz w:val="36"/>
          <w:szCs w:val="36"/>
        </w:rPr>
      </w:pPr>
    </w:p>
    <w:p w14:paraId="1EADBF51" w14:textId="77777777" w:rsidR="00F4267B" w:rsidRPr="00202B24" w:rsidRDefault="00C66AE8" w:rsidP="006B7293">
      <w:pPr>
        <w:ind w:left="720" w:firstLine="720"/>
        <w:jc w:val="center"/>
        <w:rPr>
          <w:b/>
          <w:bCs/>
          <w:sz w:val="36"/>
          <w:szCs w:val="36"/>
        </w:rPr>
      </w:pPr>
      <w:r w:rsidRPr="00202B24">
        <w:rPr>
          <w:b/>
          <w:bCs/>
          <w:sz w:val="36"/>
          <w:szCs w:val="36"/>
        </w:rPr>
        <w:t>BABS</w:t>
      </w:r>
      <w:r w:rsidR="006B7293" w:rsidRPr="00202B24">
        <w:rPr>
          <w:b/>
          <w:bCs/>
          <w:sz w:val="36"/>
          <w:szCs w:val="36"/>
        </w:rPr>
        <w:t xml:space="preserve"> Assignment</w:t>
      </w:r>
    </w:p>
    <w:p w14:paraId="0A91551B" w14:textId="77777777" w:rsidR="00F4267B" w:rsidRPr="00202B24" w:rsidRDefault="00F4267B" w:rsidP="00F4267B">
      <w:pPr>
        <w:ind w:left="2880" w:firstLine="720"/>
        <w:rPr>
          <w:b/>
          <w:bCs/>
          <w:sz w:val="36"/>
          <w:szCs w:val="36"/>
        </w:rPr>
      </w:pPr>
    </w:p>
    <w:p w14:paraId="047A95A6" w14:textId="77777777" w:rsidR="00277F5C" w:rsidRDefault="00277F5C" w:rsidP="00277F5C">
      <w:pPr>
        <w:jc w:val="center"/>
        <w:rPr>
          <w:sz w:val="32"/>
          <w:szCs w:val="28"/>
        </w:rPr>
      </w:pPr>
      <w:r w:rsidRPr="00902C3E">
        <w:rPr>
          <w:sz w:val="32"/>
          <w:szCs w:val="28"/>
        </w:rPr>
        <w:t>Assignment Brief</w:t>
      </w:r>
    </w:p>
    <w:tbl>
      <w:tblPr>
        <w:tblStyle w:val="TableGrid"/>
        <w:tblW w:w="0" w:type="auto"/>
        <w:tblCellMar>
          <w:top w:w="85" w:type="dxa"/>
          <w:bottom w:w="85" w:type="dxa"/>
        </w:tblCellMar>
        <w:tblLook w:val="04A0" w:firstRow="1" w:lastRow="0" w:firstColumn="1" w:lastColumn="0" w:noHBand="0" w:noVBand="1"/>
      </w:tblPr>
      <w:tblGrid>
        <w:gridCol w:w="3175"/>
        <w:gridCol w:w="828"/>
        <w:gridCol w:w="1797"/>
        <w:gridCol w:w="821"/>
        <w:gridCol w:w="2395"/>
      </w:tblGrid>
      <w:tr w:rsidR="00277F5C" w:rsidRPr="00902C3E" w14:paraId="6DA1E84E" w14:textId="77777777" w:rsidTr="00AF3366">
        <w:tc>
          <w:tcPr>
            <w:tcW w:w="3175" w:type="dxa"/>
          </w:tcPr>
          <w:p w14:paraId="6DCBB48E" w14:textId="77777777" w:rsidR="00277F5C" w:rsidRPr="00902C3E" w:rsidRDefault="00277F5C" w:rsidP="009F1A8B">
            <w:r w:rsidRPr="00902C3E">
              <w:t>Course/Programme:</w:t>
            </w:r>
          </w:p>
        </w:tc>
        <w:tc>
          <w:tcPr>
            <w:tcW w:w="5841" w:type="dxa"/>
            <w:gridSpan w:val="4"/>
          </w:tcPr>
          <w:p w14:paraId="3ADA8EB7" w14:textId="77777777" w:rsidR="00277F5C" w:rsidRPr="00902C3E" w:rsidRDefault="00277F5C" w:rsidP="009F1A8B">
            <w:r>
              <w:t>BA Business</w:t>
            </w:r>
          </w:p>
        </w:tc>
      </w:tr>
      <w:tr w:rsidR="00277F5C" w:rsidRPr="00902C3E" w14:paraId="6DC47975" w14:textId="77777777" w:rsidTr="00AF3366">
        <w:tc>
          <w:tcPr>
            <w:tcW w:w="3175" w:type="dxa"/>
          </w:tcPr>
          <w:p w14:paraId="7759F2C4" w14:textId="77777777" w:rsidR="00277F5C" w:rsidRPr="00902C3E" w:rsidRDefault="00277F5C" w:rsidP="009F1A8B">
            <w:r w:rsidRPr="00902C3E">
              <w:t>Level:</w:t>
            </w:r>
          </w:p>
        </w:tc>
        <w:tc>
          <w:tcPr>
            <w:tcW w:w="5841" w:type="dxa"/>
            <w:gridSpan w:val="4"/>
          </w:tcPr>
          <w:p w14:paraId="50C341E9" w14:textId="77777777" w:rsidR="00277F5C" w:rsidRPr="00902C3E" w:rsidRDefault="00277F5C" w:rsidP="009F1A8B">
            <w:r>
              <w:t>4</w:t>
            </w:r>
          </w:p>
        </w:tc>
      </w:tr>
      <w:tr w:rsidR="00277F5C" w:rsidRPr="00902C3E" w14:paraId="2FCA03A6" w14:textId="77777777" w:rsidTr="00AF3366">
        <w:tc>
          <w:tcPr>
            <w:tcW w:w="3175" w:type="dxa"/>
          </w:tcPr>
          <w:p w14:paraId="25747A56" w14:textId="77777777" w:rsidR="00277F5C" w:rsidRPr="00902C3E" w:rsidRDefault="00277F5C" w:rsidP="009F1A8B">
            <w:r w:rsidRPr="00902C3E">
              <w:t>Module Title:</w:t>
            </w:r>
          </w:p>
        </w:tc>
        <w:tc>
          <w:tcPr>
            <w:tcW w:w="5841" w:type="dxa"/>
            <w:gridSpan w:val="4"/>
          </w:tcPr>
          <w:p w14:paraId="00860066" w14:textId="77777777" w:rsidR="00277F5C" w:rsidRPr="00902C3E" w:rsidRDefault="00277F5C" w:rsidP="009F1A8B">
            <w:r>
              <w:rPr>
                <w:rFonts w:cstheme="minorHAnsi"/>
                <w:b/>
              </w:rPr>
              <w:t>Business Decision Making</w:t>
            </w:r>
          </w:p>
        </w:tc>
      </w:tr>
      <w:tr w:rsidR="00277F5C" w:rsidRPr="00902C3E" w14:paraId="5C743555" w14:textId="77777777" w:rsidTr="00AF3366">
        <w:tc>
          <w:tcPr>
            <w:tcW w:w="3175" w:type="dxa"/>
          </w:tcPr>
          <w:p w14:paraId="12C00C04" w14:textId="77777777" w:rsidR="00277F5C" w:rsidRPr="00902C3E" w:rsidRDefault="00277F5C" w:rsidP="009F1A8B">
            <w:r w:rsidRPr="00902C3E">
              <w:t>Assignment title</w:t>
            </w:r>
            <w:r>
              <w:t>s</w:t>
            </w:r>
            <w:r w:rsidRPr="00902C3E">
              <w:t>:</w:t>
            </w:r>
          </w:p>
        </w:tc>
        <w:tc>
          <w:tcPr>
            <w:tcW w:w="5841" w:type="dxa"/>
            <w:gridSpan w:val="4"/>
          </w:tcPr>
          <w:p w14:paraId="6C999EF6" w14:textId="639E1150" w:rsidR="00277F5C" w:rsidRPr="00902C3E" w:rsidRDefault="00AF3366" w:rsidP="009F1A8B">
            <w:r>
              <w:rPr>
                <w:b/>
              </w:rPr>
              <w:t>Essay on Business Decision Making</w:t>
            </w:r>
          </w:p>
        </w:tc>
      </w:tr>
      <w:tr w:rsidR="00AF3366" w:rsidRPr="00902C3E" w14:paraId="7E3580D0" w14:textId="77777777" w:rsidTr="00AF3366">
        <w:tc>
          <w:tcPr>
            <w:tcW w:w="3175" w:type="dxa"/>
          </w:tcPr>
          <w:p w14:paraId="712EE25B" w14:textId="77777777" w:rsidR="00AF3366" w:rsidRPr="00902C3E" w:rsidRDefault="00AF3366" w:rsidP="009F1A8B">
            <w:r w:rsidRPr="00902C3E">
              <w:t>Assignment number:</w:t>
            </w:r>
          </w:p>
        </w:tc>
        <w:tc>
          <w:tcPr>
            <w:tcW w:w="5841" w:type="dxa"/>
            <w:gridSpan w:val="4"/>
          </w:tcPr>
          <w:p w14:paraId="2EAEAD27" w14:textId="77777777" w:rsidR="00AF3366" w:rsidRPr="00AF3366" w:rsidRDefault="00AF3366" w:rsidP="009F1A8B">
            <w:r w:rsidRPr="00AF3366">
              <w:t xml:space="preserve">1 </w:t>
            </w:r>
          </w:p>
        </w:tc>
      </w:tr>
      <w:tr w:rsidR="00AF3366" w:rsidRPr="00902C3E" w14:paraId="0BF3A6CF" w14:textId="77777777" w:rsidTr="00AF3366">
        <w:tc>
          <w:tcPr>
            <w:tcW w:w="3175" w:type="dxa"/>
          </w:tcPr>
          <w:p w14:paraId="659BAEFC" w14:textId="77777777" w:rsidR="00AF3366" w:rsidRPr="00902C3E" w:rsidRDefault="00AF3366" w:rsidP="009F1A8B">
            <w:r w:rsidRPr="00902C3E">
              <w:t>Weighting:</w:t>
            </w:r>
          </w:p>
        </w:tc>
        <w:tc>
          <w:tcPr>
            <w:tcW w:w="5841" w:type="dxa"/>
            <w:gridSpan w:val="4"/>
          </w:tcPr>
          <w:p w14:paraId="2094EA77" w14:textId="77777777" w:rsidR="00AF3366" w:rsidRPr="00AF3366" w:rsidRDefault="00AF3366" w:rsidP="009F1A8B">
            <w:pPr>
              <w:spacing w:before="120" w:after="120"/>
              <w:jc w:val="both"/>
            </w:pPr>
            <w:r w:rsidRPr="00AF3366">
              <w:t>Essay: 30%</w:t>
            </w:r>
          </w:p>
        </w:tc>
      </w:tr>
      <w:tr w:rsidR="00277F5C" w:rsidRPr="00902C3E" w14:paraId="7A44D52B" w14:textId="77777777" w:rsidTr="00AF3366">
        <w:tc>
          <w:tcPr>
            <w:tcW w:w="3175" w:type="dxa"/>
          </w:tcPr>
          <w:p w14:paraId="1D5302EE" w14:textId="77777777" w:rsidR="00277F5C" w:rsidRPr="00902C3E" w:rsidRDefault="00277F5C" w:rsidP="009F1A8B">
            <w:r w:rsidRPr="00902C3E">
              <w:t>Date given out:</w:t>
            </w:r>
          </w:p>
        </w:tc>
        <w:tc>
          <w:tcPr>
            <w:tcW w:w="5841" w:type="dxa"/>
            <w:gridSpan w:val="4"/>
          </w:tcPr>
          <w:p w14:paraId="14A432FD" w14:textId="38F6E64C" w:rsidR="00277F5C" w:rsidRPr="00902C3E" w:rsidRDefault="000F520B" w:rsidP="009F1A8B">
            <w:r>
              <w:t>October 2021</w:t>
            </w:r>
          </w:p>
        </w:tc>
      </w:tr>
      <w:tr w:rsidR="00277F5C" w:rsidRPr="00902C3E" w14:paraId="4EC2DD95" w14:textId="77777777" w:rsidTr="00AF3366">
        <w:tc>
          <w:tcPr>
            <w:tcW w:w="3175" w:type="dxa"/>
          </w:tcPr>
          <w:p w14:paraId="3DB2DAD7" w14:textId="77777777" w:rsidR="00277F5C" w:rsidRPr="00902C3E" w:rsidRDefault="00277F5C" w:rsidP="009F1A8B">
            <w:r>
              <w:t>Submission</w:t>
            </w:r>
            <w:r w:rsidRPr="00902C3E">
              <w:t xml:space="preserve"> date:</w:t>
            </w:r>
          </w:p>
        </w:tc>
        <w:tc>
          <w:tcPr>
            <w:tcW w:w="5841" w:type="dxa"/>
            <w:gridSpan w:val="4"/>
          </w:tcPr>
          <w:p w14:paraId="11824CA4" w14:textId="4A7C56C1" w:rsidR="00277F5C" w:rsidRPr="00FE2998" w:rsidRDefault="00FE2998" w:rsidP="009F1A8B">
            <w:pPr>
              <w:rPr>
                <w:b/>
                <w:bCs/>
              </w:rPr>
            </w:pPr>
            <w:r w:rsidRPr="00FE2998">
              <w:rPr>
                <w:b/>
                <w:bCs/>
                <w:color w:val="FF0000"/>
              </w:rPr>
              <w:t>22</w:t>
            </w:r>
            <w:r w:rsidRPr="00FE2998">
              <w:rPr>
                <w:b/>
                <w:bCs/>
                <w:color w:val="FF0000"/>
                <w:vertAlign w:val="superscript"/>
              </w:rPr>
              <w:t>nd</w:t>
            </w:r>
            <w:r w:rsidRPr="00FE2998">
              <w:rPr>
                <w:b/>
                <w:bCs/>
                <w:color w:val="FF0000"/>
              </w:rPr>
              <w:t xml:space="preserve"> November 2021</w:t>
            </w:r>
          </w:p>
        </w:tc>
      </w:tr>
      <w:tr w:rsidR="00277F5C" w:rsidRPr="00902C3E" w14:paraId="7D25BC11" w14:textId="77777777" w:rsidTr="00AF3366">
        <w:tc>
          <w:tcPr>
            <w:tcW w:w="3175" w:type="dxa"/>
          </w:tcPr>
          <w:p w14:paraId="24BB8B33" w14:textId="77777777" w:rsidR="00277F5C" w:rsidRDefault="00277F5C" w:rsidP="009F1A8B">
            <w:r>
              <w:t>Eligible for late submission (3 working days, with penalty)?</w:t>
            </w:r>
          </w:p>
        </w:tc>
        <w:tc>
          <w:tcPr>
            <w:tcW w:w="5841" w:type="dxa"/>
            <w:gridSpan w:val="4"/>
          </w:tcPr>
          <w:p w14:paraId="49D7F6D9" w14:textId="77777777" w:rsidR="00277F5C" w:rsidRPr="00E0400D" w:rsidRDefault="00277F5C" w:rsidP="009F1A8B">
            <w:pPr>
              <w:rPr>
                <w:sz w:val="32"/>
                <w:szCs w:val="28"/>
              </w:rPr>
            </w:pPr>
            <w:r>
              <w:rPr>
                <w:sz w:val="32"/>
                <w:szCs w:val="28"/>
              </w:rPr>
              <w:t>Yes</w:t>
            </w:r>
          </w:p>
        </w:tc>
      </w:tr>
      <w:tr w:rsidR="00277F5C" w:rsidRPr="00902C3E" w14:paraId="57C5E28B" w14:textId="77777777" w:rsidTr="00AF3366">
        <w:tc>
          <w:tcPr>
            <w:tcW w:w="3175" w:type="dxa"/>
          </w:tcPr>
          <w:p w14:paraId="2BACE531" w14:textId="77777777" w:rsidR="00277F5C" w:rsidRPr="00902C3E" w:rsidRDefault="00277F5C" w:rsidP="009F1A8B">
            <w:r w:rsidRPr="00902C3E">
              <w:t>Method of submission:</w:t>
            </w:r>
          </w:p>
        </w:tc>
        <w:tc>
          <w:tcPr>
            <w:tcW w:w="828" w:type="dxa"/>
          </w:tcPr>
          <w:p w14:paraId="22E15CF3" w14:textId="77777777" w:rsidR="00277F5C" w:rsidRPr="00902C3E" w:rsidRDefault="00277F5C" w:rsidP="009F1A8B">
            <w:r>
              <w:t>X</w:t>
            </w:r>
          </w:p>
        </w:tc>
        <w:tc>
          <w:tcPr>
            <w:tcW w:w="1797" w:type="dxa"/>
          </w:tcPr>
          <w:p w14:paraId="3AB78914" w14:textId="77777777" w:rsidR="00277F5C" w:rsidRPr="00902C3E" w:rsidRDefault="00277F5C" w:rsidP="009F1A8B">
            <w:r w:rsidRPr="00902C3E">
              <w:t>Online only</w:t>
            </w:r>
          </w:p>
        </w:tc>
        <w:tc>
          <w:tcPr>
            <w:tcW w:w="821" w:type="dxa"/>
          </w:tcPr>
          <w:p w14:paraId="2E12A3F3" w14:textId="77777777" w:rsidR="00277F5C" w:rsidRPr="00902C3E" w:rsidRDefault="00277F5C" w:rsidP="009F1A8B"/>
        </w:tc>
        <w:tc>
          <w:tcPr>
            <w:tcW w:w="2395" w:type="dxa"/>
          </w:tcPr>
          <w:p w14:paraId="1C287965" w14:textId="77777777" w:rsidR="00277F5C" w:rsidRPr="00902C3E" w:rsidRDefault="00277F5C" w:rsidP="009F1A8B">
            <w:r w:rsidRPr="00902C3E">
              <w:t>Online and paper copy</w:t>
            </w:r>
          </w:p>
        </w:tc>
      </w:tr>
      <w:tr w:rsidR="00AF3366" w:rsidRPr="00902C3E" w14:paraId="11368AB5" w14:textId="77777777" w:rsidTr="00AF3366">
        <w:tc>
          <w:tcPr>
            <w:tcW w:w="3175" w:type="dxa"/>
          </w:tcPr>
          <w:p w14:paraId="5D90D9F1" w14:textId="77777777" w:rsidR="00AF3366" w:rsidRPr="00902C3E" w:rsidRDefault="00AF3366" w:rsidP="009F1A8B">
            <w:r w:rsidRPr="00902C3E">
              <w:t>Special instructions for submission (if any):</w:t>
            </w:r>
          </w:p>
        </w:tc>
        <w:tc>
          <w:tcPr>
            <w:tcW w:w="5841" w:type="dxa"/>
            <w:gridSpan w:val="4"/>
          </w:tcPr>
          <w:p w14:paraId="1905DE86" w14:textId="3E8CE4F7" w:rsidR="00AF3366" w:rsidRPr="00AF3366" w:rsidRDefault="00AF3366" w:rsidP="009F1A8B">
            <w:r w:rsidRPr="00AF3366">
              <w:t>Task: Individual Es</w:t>
            </w:r>
            <w:r w:rsidR="00A471CB">
              <w:t>s</w:t>
            </w:r>
            <w:r w:rsidRPr="00AF3366">
              <w:t>ay</w:t>
            </w:r>
          </w:p>
        </w:tc>
      </w:tr>
      <w:tr w:rsidR="00AF3366" w:rsidRPr="00902C3E" w14:paraId="45D7FFC9" w14:textId="77777777" w:rsidTr="00AF3366">
        <w:tc>
          <w:tcPr>
            <w:tcW w:w="3175" w:type="dxa"/>
          </w:tcPr>
          <w:p w14:paraId="7473F4ED" w14:textId="77777777" w:rsidR="00AF3366" w:rsidRPr="00902C3E" w:rsidRDefault="00AF3366" w:rsidP="009F1A8B">
            <w:r w:rsidRPr="00902C3E">
              <w:t>Date for results and feedback:</w:t>
            </w:r>
          </w:p>
        </w:tc>
        <w:tc>
          <w:tcPr>
            <w:tcW w:w="5841" w:type="dxa"/>
            <w:gridSpan w:val="4"/>
          </w:tcPr>
          <w:p w14:paraId="1F882AA0" w14:textId="77777777" w:rsidR="00AF3366" w:rsidRPr="00AF3366" w:rsidRDefault="00AF3366" w:rsidP="009F1A8B"/>
        </w:tc>
      </w:tr>
      <w:tr w:rsidR="00AF3366" w:rsidRPr="00902C3E" w14:paraId="6766D853" w14:textId="77777777" w:rsidTr="00AF3366">
        <w:tc>
          <w:tcPr>
            <w:tcW w:w="3175" w:type="dxa"/>
          </w:tcPr>
          <w:p w14:paraId="0A7C9CB0" w14:textId="77777777" w:rsidR="00AF3366" w:rsidRPr="00902C3E" w:rsidRDefault="00AF3366" w:rsidP="009F1A8B">
            <w:r w:rsidRPr="00902C3E">
              <w:t>Employability skills assessed:</w:t>
            </w:r>
          </w:p>
        </w:tc>
        <w:tc>
          <w:tcPr>
            <w:tcW w:w="5841" w:type="dxa"/>
            <w:gridSpan w:val="4"/>
          </w:tcPr>
          <w:p w14:paraId="6993B72B" w14:textId="77777777" w:rsidR="00AF3366" w:rsidRPr="00AF3366" w:rsidRDefault="00AF3366" w:rsidP="009F1A8B">
            <w:pPr>
              <w:tabs>
                <w:tab w:val="left" w:pos="1418"/>
              </w:tabs>
              <w:ind w:left="1418" w:hanging="851"/>
              <w:jc w:val="both"/>
            </w:pPr>
            <w:r w:rsidRPr="00AF3366">
              <w:t xml:space="preserve">C1: </w:t>
            </w:r>
            <w:r w:rsidRPr="00AF3366">
              <w:tab/>
              <w:t>Reading, selecting, analysing and synthesising information from a range of sources</w:t>
            </w:r>
          </w:p>
          <w:p w14:paraId="62E6E567" w14:textId="77777777" w:rsidR="00AF3366" w:rsidRPr="00AF3366" w:rsidRDefault="00AF3366" w:rsidP="009F1A8B">
            <w:pPr>
              <w:tabs>
                <w:tab w:val="left" w:pos="1418"/>
              </w:tabs>
              <w:ind w:left="1418" w:hanging="851"/>
              <w:jc w:val="both"/>
            </w:pPr>
            <w:r w:rsidRPr="00AF3366">
              <w:t xml:space="preserve">C2: </w:t>
            </w:r>
            <w:r w:rsidRPr="00AF3366">
              <w:tab/>
              <w:t xml:space="preserve">Producing different types of </w:t>
            </w:r>
            <w:proofErr w:type="gramStart"/>
            <w:r w:rsidRPr="00AF3366">
              <w:t>document</w:t>
            </w:r>
            <w:proofErr w:type="gramEnd"/>
          </w:p>
          <w:p w14:paraId="4EFB9920" w14:textId="77777777" w:rsidR="00AF3366" w:rsidRPr="00AF3366" w:rsidRDefault="00AF3366" w:rsidP="009F1A8B">
            <w:pPr>
              <w:tabs>
                <w:tab w:val="left" w:pos="1418"/>
              </w:tabs>
              <w:ind w:left="1418" w:hanging="851"/>
              <w:jc w:val="both"/>
            </w:pPr>
            <w:r w:rsidRPr="00AF3366">
              <w:t xml:space="preserve">LP1: </w:t>
            </w:r>
            <w:r w:rsidRPr="00AF3366">
              <w:tab/>
              <w:t>Develop a strategy for using a range of skills to improve own learning and performance</w:t>
            </w:r>
          </w:p>
          <w:p w14:paraId="252E525E" w14:textId="77777777" w:rsidR="00AF3366" w:rsidRPr="00AF3366" w:rsidRDefault="00AF3366" w:rsidP="009F1A8B">
            <w:pPr>
              <w:tabs>
                <w:tab w:val="left" w:pos="1418"/>
              </w:tabs>
              <w:ind w:left="1418" w:hanging="851"/>
              <w:jc w:val="both"/>
            </w:pPr>
            <w:r w:rsidRPr="00AF3366">
              <w:t xml:space="preserve">IT1: </w:t>
            </w:r>
            <w:r w:rsidRPr="00AF3366">
              <w:tab/>
              <w:t>Preparing information</w:t>
            </w:r>
          </w:p>
          <w:p w14:paraId="7D1AAFA5" w14:textId="77777777" w:rsidR="00AF3366" w:rsidRPr="00AF3366" w:rsidRDefault="00AF3366" w:rsidP="009F1A8B">
            <w:pPr>
              <w:tabs>
                <w:tab w:val="left" w:pos="1418"/>
              </w:tabs>
              <w:ind w:left="1418" w:hanging="851"/>
              <w:jc w:val="both"/>
            </w:pPr>
            <w:r w:rsidRPr="00AF3366">
              <w:t xml:space="preserve">IT2: </w:t>
            </w:r>
            <w:r w:rsidRPr="00AF3366">
              <w:tab/>
              <w:t>Processing and presenting information</w:t>
            </w:r>
          </w:p>
          <w:p w14:paraId="03D1426F" w14:textId="77777777" w:rsidR="00AF3366" w:rsidRPr="00AF3366" w:rsidRDefault="00AF3366" w:rsidP="009F1A8B">
            <w:pPr>
              <w:tabs>
                <w:tab w:val="left" w:pos="1418"/>
              </w:tabs>
              <w:ind w:left="1418" w:hanging="851"/>
              <w:jc w:val="both"/>
            </w:pPr>
            <w:r w:rsidRPr="00AF3366">
              <w:t xml:space="preserve">S1: </w:t>
            </w:r>
            <w:r w:rsidRPr="00AF3366">
              <w:tab/>
              <w:t>Plan personal work schedules</w:t>
            </w:r>
          </w:p>
          <w:p w14:paraId="0DEE489C" w14:textId="77777777" w:rsidR="00AF3366" w:rsidRPr="00AF3366" w:rsidRDefault="00AF3366" w:rsidP="009F1A8B">
            <w:pPr>
              <w:ind w:left="1418" w:hanging="851"/>
              <w:jc w:val="both"/>
            </w:pPr>
            <w:r w:rsidRPr="00AF3366">
              <w:t>WWO2:</w:t>
            </w:r>
            <w:r w:rsidRPr="00AF3366">
              <w:tab/>
            </w:r>
            <w:r w:rsidRPr="00AF3366">
              <w:tab/>
              <w:t>Working towards identified targets</w:t>
            </w:r>
          </w:p>
          <w:p w14:paraId="09644990" w14:textId="77777777" w:rsidR="00AF3366" w:rsidRPr="00AF3366" w:rsidRDefault="00AF3366" w:rsidP="009F1A8B"/>
        </w:tc>
      </w:tr>
      <w:tr w:rsidR="00AF3366" w:rsidRPr="00902C3E" w14:paraId="244179DB" w14:textId="77777777" w:rsidTr="00AF3366">
        <w:tc>
          <w:tcPr>
            <w:tcW w:w="3175" w:type="dxa"/>
          </w:tcPr>
          <w:p w14:paraId="6F85DF23" w14:textId="77777777" w:rsidR="00AF3366" w:rsidRPr="00902C3E" w:rsidRDefault="00AF3366" w:rsidP="009F1A8B">
            <w:r w:rsidRPr="00902C3E">
              <w:t>Learning outcomes assessed:</w:t>
            </w:r>
          </w:p>
        </w:tc>
        <w:tc>
          <w:tcPr>
            <w:tcW w:w="5841" w:type="dxa"/>
            <w:gridSpan w:val="4"/>
          </w:tcPr>
          <w:p w14:paraId="7DCE2CA2" w14:textId="77777777" w:rsidR="00AF3366" w:rsidRPr="00AF3366" w:rsidRDefault="00AF3366" w:rsidP="009F1A8B">
            <w:pPr>
              <w:pStyle w:val="NoSpacing"/>
              <w:ind w:left="0" w:hanging="10"/>
              <w:rPr>
                <w:rFonts w:ascii="Times New Roman" w:hAnsi="Times New Roman" w:cs="Times New Roman"/>
                <w:b w:val="0"/>
              </w:rPr>
            </w:pPr>
            <w:r w:rsidRPr="00AF3366">
              <w:rPr>
                <w:rFonts w:ascii="Times New Roman" w:hAnsi="Times New Roman" w:cs="Times New Roman"/>
                <w:b w:val="0"/>
                <w:shd w:val="clear" w:color="auto" w:fill="FFFFFF"/>
              </w:rPr>
              <w:t xml:space="preserve">LO1: Demonstrate knowledge and understanding on key decision theories and principles and interpret different approach to business decision making processes. </w:t>
            </w:r>
          </w:p>
          <w:p w14:paraId="69934AD8" w14:textId="77777777" w:rsidR="00AF3366" w:rsidRPr="00AF3366" w:rsidRDefault="00AF3366" w:rsidP="009F1A8B">
            <w:pPr>
              <w:pStyle w:val="NoSpacing"/>
              <w:ind w:left="0" w:hanging="10"/>
              <w:rPr>
                <w:rFonts w:ascii="Times New Roman" w:hAnsi="Times New Roman" w:cs="Times New Roman"/>
                <w:b w:val="0"/>
              </w:rPr>
            </w:pPr>
            <w:r w:rsidRPr="00AF3366">
              <w:rPr>
                <w:rFonts w:ascii="Times New Roman" w:hAnsi="Times New Roman" w:cs="Times New Roman"/>
                <w:b w:val="0"/>
                <w:shd w:val="clear" w:color="auto" w:fill="FFFFFF"/>
              </w:rPr>
              <w:lastRenderedPageBreak/>
              <w:t>LO3: Evaluate and interpret results generated by data modelling and forecasting techniques, including those provided by specialised statistical computer software</w:t>
            </w:r>
          </w:p>
          <w:p w14:paraId="52AB3462" w14:textId="77777777" w:rsidR="00AF3366" w:rsidRPr="00AF3366" w:rsidRDefault="00AF3366" w:rsidP="009F1A8B">
            <w:pPr>
              <w:pStyle w:val="NoSpacing"/>
              <w:ind w:left="0" w:hanging="10"/>
              <w:rPr>
                <w:rFonts w:ascii="Times New Roman" w:hAnsi="Times New Roman" w:cs="Times New Roman"/>
                <w:b w:val="0"/>
                <w:lang w:val="en-US"/>
              </w:rPr>
            </w:pPr>
            <w:r w:rsidRPr="00AF3366">
              <w:rPr>
                <w:rFonts w:ascii="Times New Roman" w:hAnsi="Times New Roman" w:cs="Times New Roman"/>
                <w:b w:val="0"/>
                <w:shd w:val="clear" w:color="auto" w:fill="FFFFFF"/>
              </w:rPr>
              <w:t>LO5: Apply, and demonstrate an understanding of, relevant management science techniques.</w:t>
            </w:r>
          </w:p>
          <w:p w14:paraId="0D056D5E" w14:textId="77777777" w:rsidR="00AF3366" w:rsidRPr="00AF3366" w:rsidRDefault="00AF3366" w:rsidP="009F1A8B">
            <w:pPr>
              <w:rPr>
                <w:color w:val="000000"/>
                <w:lang w:val="en-US"/>
              </w:rPr>
            </w:pPr>
          </w:p>
        </w:tc>
      </w:tr>
    </w:tbl>
    <w:p w14:paraId="7EEC7DB4" w14:textId="77777777" w:rsidR="00277F5C" w:rsidRDefault="00277F5C" w:rsidP="00277F5C"/>
    <w:tbl>
      <w:tblPr>
        <w:tblpPr w:leftFromText="180" w:rightFromText="180" w:bottomFromText="200" w:vertAnchor="text" w:horzAnchor="margin" w:tblpY="248"/>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810"/>
        <w:gridCol w:w="7722"/>
      </w:tblGrid>
      <w:tr w:rsidR="00277F5C" w:rsidRPr="007E1DE4" w14:paraId="332BDF95" w14:textId="77777777" w:rsidTr="00277F5C">
        <w:trPr>
          <w:trHeight w:val="421"/>
        </w:trPr>
        <w:tc>
          <w:tcPr>
            <w:tcW w:w="1810" w:type="dxa"/>
            <w:shd w:val="clear" w:color="auto" w:fill="D9D9D9"/>
          </w:tcPr>
          <w:p w14:paraId="519F569B" w14:textId="77777777" w:rsidR="008903ED" w:rsidRPr="00277F5C" w:rsidRDefault="008903ED" w:rsidP="00277F5C">
            <w:pPr>
              <w:spacing w:line="240" w:lineRule="atLeast"/>
              <w:rPr>
                <w:b/>
              </w:rPr>
            </w:pPr>
            <w:r w:rsidRPr="00277F5C">
              <w:rPr>
                <w:b/>
              </w:rPr>
              <w:t>Referencing:</w:t>
            </w:r>
          </w:p>
        </w:tc>
        <w:tc>
          <w:tcPr>
            <w:tcW w:w="7722" w:type="dxa"/>
          </w:tcPr>
          <w:p w14:paraId="68CA47A8" w14:textId="77777777" w:rsidR="008903ED" w:rsidRPr="00277F5C" w:rsidRDefault="008903ED" w:rsidP="00277F5C">
            <w:pPr>
              <w:pStyle w:val="BodyText2"/>
              <w:spacing w:after="0" w:line="240" w:lineRule="atLeast"/>
              <w:ind w:right="630"/>
              <w:jc w:val="both"/>
              <w:rPr>
                <w:rFonts w:ascii="Times New Roman" w:hAnsi="Times New Roman"/>
                <w:sz w:val="24"/>
                <w:szCs w:val="24"/>
              </w:rPr>
            </w:pPr>
            <w:r w:rsidRPr="00277F5C">
              <w:rPr>
                <w:rFonts w:ascii="Times New Roman" w:hAnsi="Times New Roman"/>
                <w:sz w:val="24"/>
                <w:szCs w:val="24"/>
              </w:rPr>
              <w:t xml:space="preserve">In the main body of your </w:t>
            </w:r>
            <w:proofErr w:type="gramStart"/>
            <w:r w:rsidRPr="00277F5C">
              <w:rPr>
                <w:rFonts w:ascii="Times New Roman" w:hAnsi="Times New Roman"/>
                <w:sz w:val="24"/>
                <w:szCs w:val="24"/>
              </w:rPr>
              <w:t>submission</w:t>
            </w:r>
            <w:proofErr w:type="gramEnd"/>
            <w:r w:rsidRPr="00277F5C">
              <w:rPr>
                <w:rFonts w:ascii="Times New Roman" w:hAnsi="Times New Roman"/>
                <w:sz w:val="24"/>
                <w:szCs w:val="24"/>
              </w:rPr>
              <w:t xml:space="preserve"> you must give credit to authors on whose research your work is based. Append to your submission a reference list that indicates the books, articles, etc. that you have read or quoted in order to complete this assignment (</w:t>
            </w:r>
            <w:proofErr w:type="gramStart"/>
            <w:r w:rsidRPr="00277F5C">
              <w:rPr>
                <w:rFonts w:ascii="Times New Roman" w:hAnsi="Times New Roman"/>
                <w:sz w:val="24"/>
                <w:szCs w:val="24"/>
              </w:rPr>
              <w:t>e.g.</w:t>
            </w:r>
            <w:proofErr w:type="gramEnd"/>
            <w:r w:rsidRPr="00277F5C">
              <w:rPr>
                <w:rFonts w:ascii="Times New Roman" w:hAnsi="Times New Roman"/>
                <w:sz w:val="24"/>
                <w:szCs w:val="24"/>
              </w:rPr>
              <w:t xml:space="preserve"> for books: surname of author and </w:t>
            </w:r>
            <w:r w:rsidR="00277F5C" w:rsidRPr="00277F5C">
              <w:rPr>
                <w:rFonts w:ascii="Times New Roman" w:hAnsi="Times New Roman"/>
                <w:sz w:val="24"/>
                <w:szCs w:val="24"/>
              </w:rPr>
              <w:t>initials, year</w:t>
            </w:r>
            <w:r w:rsidRPr="00277F5C">
              <w:rPr>
                <w:rFonts w:ascii="Times New Roman" w:hAnsi="Times New Roman"/>
                <w:sz w:val="24"/>
                <w:szCs w:val="24"/>
              </w:rPr>
              <w:t xml:space="preserve"> of publication, </w:t>
            </w:r>
            <w:r w:rsidRPr="00277F5C">
              <w:rPr>
                <w:rFonts w:ascii="Times New Roman" w:hAnsi="Times New Roman"/>
                <w:sz w:val="24"/>
                <w:szCs w:val="24"/>
                <w:u w:val="single"/>
              </w:rPr>
              <w:t>title of book</w:t>
            </w:r>
            <w:r w:rsidRPr="00277F5C">
              <w:rPr>
                <w:rFonts w:ascii="Times New Roman" w:hAnsi="Times New Roman"/>
                <w:sz w:val="24"/>
                <w:szCs w:val="24"/>
              </w:rPr>
              <w:t xml:space="preserve">, edition, publisher: place of publication). </w:t>
            </w:r>
          </w:p>
        </w:tc>
      </w:tr>
    </w:tbl>
    <w:p w14:paraId="7E501349" w14:textId="77777777" w:rsidR="008903ED" w:rsidRDefault="008903ED" w:rsidP="00F4267B">
      <w:pPr>
        <w:rPr>
          <w:rFonts w:ascii="Arial" w:hAnsi="Arial" w:cs="Arial"/>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35"/>
      </w:tblGrid>
      <w:tr w:rsidR="00277F5C" w:rsidRPr="007E1DE4" w14:paraId="0A516CF1" w14:textId="77777777" w:rsidTr="00277F5C">
        <w:trPr>
          <w:trHeight w:val="715"/>
        </w:trPr>
        <w:tc>
          <w:tcPr>
            <w:tcW w:w="9535" w:type="dxa"/>
            <w:shd w:val="pct15" w:color="auto" w:fill="auto"/>
          </w:tcPr>
          <w:p w14:paraId="6100D2A0" w14:textId="77777777" w:rsidR="00712F20" w:rsidRPr="00202B24" w:rsidRDefault="00712F20" w:rsidP="002D56A8">
            <w:pPr>
              <w:jc w:val="both"/>
              <w:rPr>
                <w:lang w:eastAsia="en-GB"/>
              </w:rPr>
            </w:pPr>
            <w:r w:rsidRPr="00202B24">
              <w:rPr>
                <w:b/>
              </w:rPr>
              <w:t xml:space="preserve">All assignments must be submitted to Turnitin. </w:t>
            </w:r>
          </w:p>
          <w:p w14:paraId="779D2EBF" w14:textId="20573BD5" w:rsidR="008903ED" w:rsidRPr="00202B24" w:rsidRDefault="00712F20" w:rsidP="002D56A8">
            <w:pPr>
              <w:jc w:val="both"/>
            </w:pPr>
            <w:r w:rsidRPr="00202B24">
              <w:rPr>
                <w:b/>
              </w:rPr>
              <w:t>Note</w:t>
            </w:r>
            <w:r w:rsidRPr="00202B24">
              <w:t xml:space="preserve">: </w:t>
            </w:r>
            <w:r w:rsidR="00A471CB">
              <w:t>T</w:t>
            </w:r>
            <w:r w:rsidRPr="00202B24">
              <w:t xml:space="preserve">he Turnitin version is the primary submission and acts as a receipt for the student.  </w:t>
            </w:r>
          </w:p>
          <w:p w14:paraId="59776870" w14:textId="77777777" w:rsidR="00A471CB" w:rsidRDefault="00712F20" w:rsidP="00277F5C">
            <w:pPr>
              <w:ind w:right="420"/>
              <w:jc w:val="both"/>
              <w:rPr>
                <w:b/>
              </w:rPr>
            </w:pPr>
            <w:r w:rsidRPr="00202B24">
              <w:rPr>
                <w:b/>
              </w:rPr>
              <w:t xml:space="preserve">Late submission of the electronic version of the assignment will result in a late penalty mark.  </w:t>
            </w:r>
          </w:p>
          <w:p w14:paraId="587F79F7" w14:textId="77777777" w:rsidR="00A471CB" w:rsidRDefault="00A471CB" w:rsidP="00277F5C">
            <w:pPr>
              <w:ind w:right="420"/>
              <w:jc w:val="both"/>
              <w:rPr>
                <w:b/>
              </w:rPr>
            </w:pPr>
          </w:p>
          <w:p w14:paraId="6417416E" w14:textId="54EE6402" w:rsidR="00712F20" w:rsidRPr="00202B24" w:rsidRDefault="00712F20" w:rsidP="00277F5C">
            <w:pPr>
              <w:ind w:right="420"/>
              <w:jc w:val="both"/>
            </w:pPr>
            <w:r w:rsidRPr="00A471CB">
              <w:rPr>
                <w:b/>
                <w:bCs/>
              </w:rPr>
              <w:t>Penalties for late submission:</w:t>
            </w:r>
            <w:r w:rsidRPr="00202B24">
              <w:t xml:space="preserve"> Up to 72 hours late, maximum mark of </w:t>
            </w:r>
            <w:r w:rsidR="00A471CB">
              <w:t>4</w:t>
            </w:r>
            <w:r w:rsidRPr="00202B24">
              <w:t xml:space="preserve">0%.  Over 72 hours late, Refer.  </w:t>
            </w:r>
          </w:p>
          <w:p w14:paraId="6B361677" w14:textId="77777777" w:rsidR="00712F20" w:rsidRPr="00202B24" w:rsidRDefault="00712F20" w:rsidP="002D56A8">
            <w:pPr>
              <w:jc w:val="both"/>
            </w:pPr>
            <w:r w:rsidRPr="00202B24">
              <w:t xml:space="preserve">Only the </w:t>
            </w:r>
            <w:proofErr w:type="spellStart"/>
            <w:r w:rsidR="008903ED" w:rsidRPr="00202B24">
              <w:t>UoS</w:t>
            </w:r>
            <w:proofErr w:type="spellEnd"/>
            <w:r w:rsidRPr="00202B24">
              <w:t xml:space="preserve"> Extenuating Circumstances Panel may grant an extension.</w:t>
            </w:r>
          </w:p>
          <w:p w14:paraId="1508B697" w14:textId="77777777" w:rsidR="00712F20" w:rsidRPr="00202B24" w:rsidRDefault="00712F20" w:rsidP="002D56A8">
            <w:pPr>
              <w:jc w:val="both"/>
              <w:rPr>
                <w:b/>
                <w:sz w:val="18"/>
                <w:szCs w:val="18"/>
              </w:rPr>
            </w:pPr>
            <w:r w:rsidRPr="00202B24">
              <w:t>Requests for extensions must be submitted 5 days BEFORE the submission deadline</w:t>
            </w:r>
          </w:p>
        </w:tc>
      </w:tr>
    </w:tbl>
    <w:p w14:paraId="70CD01DC" w14:textId="77777777" w:rsidR="00712F20" w:rsidRDefault="00712F20" w:rsidP="00F4267B">
      <w:pPr>
        <w:rPr>
          <w:rFonts w:ascii="Arial" w:hAnsi="Arial" w:cs="Arial"/>
        </w:rPr>
      </w:pPr>
    </w:p>
    <w:p w14:paraId="03CD4A7D" w14:textId="77777777" w:rsidR="00F4267B" w:rsidRDefault="00F4267B" w:rsidP="00F4267B">
      <w:pPr>
        <w:rPr>
          <w:rFonts w:ascii="Arial" w:hAnsi="Arial" w:cs="Arial"/>
          <w:sz w:val="18"/>
          <w:szCs w:val="18"/>
        </w:rPr>
      </w:pPr>
    </w:p>
    <w:p w14:paraId="75AF50BC" w14:textId="77777777" w:rsidR="00F4267B" w:rsidRPr="00202B24" w:rsidRDefault="00F4267B" w:rsidP="00F4267B">
      <w:pPr>
        <w:rPr>
          <w:b/>
          <w:bCs/>
        </w:rPr>
      </w:pPr>
      <w:r w:rsidRPr="00202B24">
        <w:rPr>
          <w:b/>
          <w:bCs/>
        </w:rPr>
        <w:t>The grade awarded for this piece of work remains p</w:t>
      </w:r>
      <w:r w:rsidR="000C6E6A" w:rsidRPr="00202B24">
        <w:rPr>
          <w:b/>
          <w:bCs/>
        </w:rPr>
        <w:t>rovisional until ratified by LSC Exam Board</w:t>
      </w:r>
      <w:r w:rsidRPr="00202B24">
        <w:rPr>
          <w:b/>
          <w:bCs/>
        </w:rPr>
        <w:t>.</w:t>
      </w:r>
    </w:p>
    <w:p w14:paraId="61B92665" w14:textId="77777777" w:rsidR="00F4267B" w:rsidRPr="00202B24" w:rsidRDefault="00F4267B" w:rsidP="00F4267B">
      <w:pPr>
        <w:jc w:val="center"/>
        <w:rPr>
          <w:b/>
          <w:u w:val="single"/>
        </w:rPr>
      </w:pPr>
      <w:r w:rsidRPr="00202B24">
        <w:rPr>
          <w:b/>
          <w:bCs/>
        </w:rPr>
        <w:tab/>
      </w:r>
    </w:p>
    <w:p w14:paraId="1702D253" w14:textId="77777777" w:rsidR="00F4267B" w:rsidRPr="00202B24" w:rsidRDefault="00F4267B" w:rsidP="00F4267B">
      <w:pPr>
        <w:rPr>
          <w:b/>
          <w:bCs/>
        </w:rPr>
      </w:pPr>
      <w:r w:rsidRPr="00202B24">
        <w:rPr>
          <w:b/>
          <w:bCs/>
        </w:rPr>
        <w:t>Your Task</w:t>
      </w:r>
      <w:r w:rsidR="00E21384" w:rsidRPr="00202B24">
        <w:rPr>
          <w:b/>
          <w:bCs/>
        </w:rPr>
        <w:t>s</w:t>
      </w:r>
    </w:p>
    <w:p w14:paraId="624B87A0" w14:textId="77777777" w:rsidR="00F4267B" w:rsidRPr="00202B24" w:rsidRDefault="00F4267B" w:rsidP="00F4267B"/>
    <w:p w14:paraId="069EFE4A" w14:textId="77777777" w:rsidR="00F4267B" w:rsidRPr="00202B24" w:rsidRDefault="00F4267B" w:rsidP="00F4267B">
      <w:proofErr w:type="spellStart"/>
      <w:proofErr w:type="gramStart"/>
      <w:r w:rsidRPr="00202B24">
        <w:rPr>
          <w:b/>
          <w:bCs/>
        </w:rPr>
        <w:t>Format:</w:t>
      </w:r>
      <w:r w:rsidR="00202B24" w:rsidRPr="00202B24">
        <w:t>Essay</w:t>
      </w:r>
      <w:proofErr w:type="spellEnd"/>
      <w:proofErr w:type="gramEnd"/>
    </w:p>
    <w:p w14:paraId="1C8E0559" w14:textId="77777777" w:rsidR="00F4267B" w:rsidRPr="00202B24" w:rsidRDefault="00F4267B" w:rsidP="00F4267B"/>
    <w:p w14:paraId="0F6FDE1C" w14:textId="77777777" w:rsidR="00F4267B" w:rsidRPr="00202B24" w:rsidRDefault="00F4267B" w:rsidP="00F4267B">
      <w:r w:rsidRPr="00202B24">
        <w:rPr>
          <w:b/>
          <w:bCs/>
        </w:rPr>
        <w:t>Word limit:</w:t>
      </w:r>
      <w:r w:rsidR="00202B24" w:rsidRPr="00202B24">
        <w:t>1</w:t>
      </w:r>
      <w:r w:rsidR="00E21384" w:rsidRPr="00202B24">
        <w:t xml:space="preserve">000 </w:t>
      </w:r>
    </w:p>
    <w:p w14:paraId="51A8832E" w14:textId="77777777" w:rsidR="00F4267B" w:rsidRPr="00202B24" w:rsidRDefault="00F4267B" w:rsidP="00F4267B"/>
    <w:p w14:paraId="48BD5F97" w14:textId="77777777" w:rsidR="00F4267B" w:rsidRDefault="00F4267B" w:rsidP="00F4267B">
      <w:r w:rsidRPr="00202B24">
        <w:rPr>
          <w:b/>
          <w:bCs/>
        </w:rPr>
        <w:t>Assessment criteria:</w:t>
      </w:r>
      <w:r w:rsidRPr="00202B24">
        <w:t xml:space="preserve"> see grading criteria</w:t>
      </w:r>
    </w:p>
    <w:p w14:paraId="24090291" w14:textId="77777777" w:rsidR="00C76CD6" w:rsidRDefault="00C76CD6">
      <w:pPr>
        <w:spacing w:after="200" w:line="276" w:lineRule="auto"/>
      </w:pPr>
      <w:r>
        <w:br w:type="page"/>
      </w:r>
    </w:p>
    <w:p w14:paraId="08B43EEF" w14:textId="77777777" w:rsidR="00C76CD6" w:rsidRPr="00202B24" w:rsidRDefault="00C76CD6" w:rsidP="00F4267B"/>
    <w:p w14:paraId="05DF0A87" w14:textId="77777777" w:rsidR="00E21384" w:rsidRDefault="00E21384" w:rsidP="00F4267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4961"/>
      </w:tblGrid>
      <w:tr w:rsidR="00277F5C" w:rsidRPr="00FD6CBA" w14:paraId="649338AB" w14:textId="77777777" w:rsidTr="009F1A8B">
        <w:tc>
          <w:tcPr>
            <w:tcW w:w="4503" w:type="dxa"/>
            <w:shd w:val="pct10" w:color="auto" w:fill="auto"/>
          </w:tcPr>
          <w:p w14:paraId="58A39D41" w14:textId="77777777" w:rsidR="00277F5C" w:rsidRPr="00FD6CBA" w:rsidRDefault="00277F5C" w:rsidP="009F1A8B">
            <w:pPr>
              <w:rPr>
                <w:rFonts w:cs="Arial"/>
                <w:b/>
              </w:rPr>
            </w:pPr>
            <w:r w:rsidRPr="00FD6CBA">
              <w:rPr>
                <w:rFonts w:cs="Arial"/>
                <w:b/>
              </w:rPr>
              <w:t>Learning Outcomes tested</w:t>
            </w:r>
          </w:p>
          <w:p w14:paraId="17D4BA01" w14:textId="77777777" w:rsidR="00277F5C" w:rsidRPr="00FD6CBA" w:rsidRDefault="00277F5C" w:rsidP="009F1A8B">
            <w:pPr>
              <w:rPr>
                <w:rFonts w:cs="Arial"/>
              </w:rPr>
            </w:pPr>
            <w:r>
              <w:rPr>
                <w:rFonts w:cs="Arial"/>
                <w:b/>
              </w:rPr>
              <w:t>(</w:t>
            </w:r>
            <w:proofErr w:type="gramStart"/>
            <w:r>
              <w:rPr>
                <w:rFonts w:cs="Arial"/>
                <w:b/>
              </w:rPr>
              <w:t>from</w:t>
            </w:r>
            <w:proofErr w:type="gramEnd"/>
            <w:r>
              <w:rPr>
                <w:rFonts w:cs="Arial"/>
                <w:b/>
              </w:rPr>
              <w:t xml:space="preserve"> module descriptor</w:t>
            </w:r>
            <w:r w:rsidRPr="00FD6CBA">
              <w:rPr>
                <w:rFonts w:cs="Arial"/>
                <w:b/>
              </w:rPr>
              <w:t>)</w:t>
            </w:r>
          </w:p>
        </w:tc>
        <w:tc>
          <w:tcPr>
            <w:tcW w:w="4961" w:type="dxa"/>
            <w:shd w:val="pct10" w:color="auto" w:fill="auto"/>
          </w:tcPr>
          <w:p w14:paraId="56F087B6" w14:textId="5413760D" w:rsidR="00277F5C" w:rsidRPr="00FD6CBA" w:rsidRDefault="00277F5C" w:rsidP="009F1A8B">
            <w:pPr>
              <w:rPr>
                <w:rFonts w:cs="Arial"/>
              </w:rPr>
            </w:pPr>
            <w:r w:rsidRPr="00FD6CBA">
              <w:rPr>
                <w:rFonts w:cs="Arial"/>
                <w:b/>
              </w:rPr>
              <w:t>Assessment Criteria</w:t>
            </w:r>
            <w:r w:rsidR="00DA3241">
              <w:rPr>
                <w:rFonts w:cs="Arial"/>
                <w:b/>
              </w:rPr>
              <w:t xml:space="preserve"> t</w:t>
            </w:r>
            <w:r w:rsidRPr="00FD6CBA">
              <w:rPr>
                <w:rFonts w:cs="Arial"/>
                <w:b/>
              </w:rPr>
              <w:t>o achieve each outcome a student must demonstrate the ability to:</w:t>
            </w:r>
          </w:p>
        </w:tc>
      </w:tr>
    </w:tbl>
    <w:tbl>
      <w:tblPr>
        <w:tblStyle w:val="TableGrid"/>
        <w:tblW w:w="9464" w:type="dxa"/>
        <w:tblLook w:val="04A0" w:firstRow="1" w:lastRow="0" w:firstColumn="1" w:lastColumn="0" w:noHBand="0" w:noVBand="1"/>
      </w:tblPr>
      <w:tblGrid>
        <w:gridCol w:w="4503"/>
        <w:gridCol w:w="4961"/>
      </w:tblGrid>
      <w:tr w:rsidR="00277F5C" w:rsidRPr="00953E74" w14:paraId="00DCE83F" w14:textId="77777777" w:rsidTr="009F1A8B">
        <w:tc>
          <w:tcPr>
            <w:tcW w:w="4503" w:type="dxa"/>
          </w:tcPr>
          <w:p w14:paraId="7EF1D301" w14:textId="77777777" w:rsidR="00AF3366" w:rsidRPr="00254316" w:rsidRDefault="00AF3366" w:rsidP="00AF3366">
            <w:pPr>
              <w:jc w:val="both"/>
              <w:rPr>
                <w:rFonts w:ascii="Calibri" w:hAnsi="Calibri"/>
                <w:color w:val="000000"/>
                <w:lang w:val="en-US"/>
              </w:rPr>
            </w:pPr>
            <w:r w:rsidRPr="00254316">
              <w:rPr>
                <w:color w:val="000000"/>
                <w:lang w:val="en-US"/>
              </w:rPr>
              <w:t>LO1: Develop knowledge and understanding of key theories, concepts and models in marketing to guide the development and execution of marketing strategies.</w:t>
            </w:r>
          </w:p>
          <w:p w14:paraId="1E38DA3B" w14:textId="77777777" w:rsidR="00277F5C" w:rsidRPr="000D499B" w:rsidRDefault="00277F5C" w:rsidP="009F1A8B"/>
        </w:tc>
        <w:tc>
          <w:tcPr>
            <w:tcW w:w="4961" w:type="dxa"/>
          </w:tcPr>
          <w:p w14:paraId="0618CF7F" w14:textId="77777777" w:rsidR="00277F5C" w:rsidRPr="00AF3366" w:rsidRDefault="00277F5C" w:rsidP="00AF3366">
            <w:pPr>
              <w:pStyle w:val="ListParagraph"/>
              <w:numPr>
                <w:ilvl w:val="0"/>
                <w:numId w:val="18"/>
              </w:numPr>
              <w:jc w:val="both"/>
              <w:rPr>
                <w:sz w:val="24"/>
                <w:szCs w:val="24"/>
              </w:rPr>
            </w:pPr>
            <w:r w:rsidRPr="00AF3366">
              <w:rPr>
                <w:sz w:val="24"/>
                <w:szCs w:val="24"/>
              </w:rPr>
              <w:t xml:space="preserve">The essay task enables the student to demonstrate an understanding of how organisations make decisions based on the </w:t>
            </w:r>
            <w:r w:rsidR="00AF3366">
              <w:rPr>
                <w:sz w:val="24"/>
                <w:szCs w:val="24"/>
              </w:rPr>
              <w:t>analysis of data</w:t>
            </w:r>
            <w:r w:rsidRPr="00AF3366">
              <w:rPr>
                <w:sz w:val="24"/>
                <w:szCs w:val="24"/>
              </w:rPr>
              <w:t xml:space="preserve">. </w:t>
            </w:r>
          </w:p>
        </w:tc>
      </w:tr>
      <w:tr w:rsidR="00277F5C" w:rsidRPr="00953E74" w14:paraId="612491B8" w14:textId="77777777" w:rsidTr="009F1A8B">
        <w:tc>
          <w:tcPr>
            <w:tcW w:w="4503" w:type="dxa"/>
          </w:tcPr>
          <w:p w14:paraId="35C679B3" w14:textId="77777777" w:rsidR="00AF3366" w:rsidRPr="00AF3366" w:rsidRDefault="00AF3366" w:rsidP="00AF3366">
            <w:pPr>
              <w:pStyle w:val="NoSpacing"/>
              <w:ind w:left="0" w:hanging="10"/>
              <w:rPr>
                <w:rFonts w:ascii="Times New Roman" w:hAnsi="Times New Roman" w:cs="Times New Roman"/>
                <w:b w:val="0"/>
              </w:rPr>
            </w:pPr>
            <w:r w:rsidRPr="00AF3366">
              <w:rPr>
                <w:rFonts w:ascii="Times New Roman" w:hAnsi="Times New Roman" w:cs="Times New Roman"/>
                <w:b w:val="0"/>
                <w:shd w:val="clear" w:color="auto" w:fill="FFFFFF"/>
              </w:rPr>
              <w:t>LO3: Evaluate and interpret results generated by data modelling and forecasting techniques, including those provided by specialised statistical computer software</w:t>
            </w:r>
          </w:p>
          <w:p w14:paraId="1A37A671" w14:textId="77777777" w:rsidR="00277F5C" w:rsidRPr="00A1530F" w:rsidRDefault="00277F5C" w:rsidP="00AF3366">
            <w:pPr>
              <w:pStyle w:val="ListParagraph"/>
              <w:rPr>
                <w:szCs w:val="24"/>
              </w:rPr>
            </w:pPr>
          </w:p>
        </w:tc>
        <w:tc>
          <w:tcPr>
            <w:tcW w:w="4961" w:type="dxa"/>
          </w:tcPr>
          <w:p w14:paraId="63F8F6E5" w14:textId="77777777" w:rsidR="00277F5C" w:rsidRPr="00AF3366" w:rsidRDefault="00AF3366" w:rsidP="00AF3366">
            <w:pPr>
              <w:pStyle w:val="ListParagraph"/>
              <w:numPr>
                <w:ilvl w:val="0"/>
                <w:numId w:val="18"/>
              </w:numPr>
              <w:jc w:val="both"/>
              <w:rPr>
                <w:sz w:val="24"/>
                <w:szCs w:val="24"/>
              </w:rPr>
            </w:pPr>
            <w:r>
              <w:rPr>
                <w:sz w:val="24"/>
                <w:szCs w:val="24"/>
              </w:rPr>
              <w:t>The essay</w:t>
            </w:r>
            <w:r w:rsidR="00277F5C" w:rsidRPr="00AF3366">
              <w:rPr>
                <w:sz w:val="24"/>
                <w:szCs w:val="24"/>
              </w:rPr>
              <w:t xml:space="preserve"> enables the student to demonstrate an understanding of how the </w:t>
            </w:r>
            <w:r>
              <w:rPr>
                <w:sz w:val="24"/>
                <w:szCs w:val="24"/>
              </w:rPr>
              <w:t>decision-making processes</w:t>
            </w:r>
            <w:r w:rsidR="00277F5C" w:rsidRPr="00AF3366">
              <w:rPr>
                <w:sz w:val="24"/>
                <w:szCs w:val="24"/>
              </w:rPr>
              <w:t xml:space="preserve"> works and </w:t>
            </w:r>
            <w:r>
              <w:rPr>
                <w:sz w:val="24"/>
                <w:szCs w:val="24"/>
              </w:rPr>
              <w:t>how they can be used to plan for the future</w:t>
            </w:r>
            <w:r w:rsidR="00277F5C" w:rsidRPr="00AF3366">
              <w:rPr>
                <w:sz w:val="24"/>
                <w:szCs w:val="24"/>
              </w:rPr>
              <w:t xml:space="preserve">. </w:t>
            </w:r>
          </w:p>
        </w:tc>
      </w:tr>
      <w:tr w:rsidR="00277F5C" w:rsidRPr="00953E74" w14:paraId="082BFD09" w14:textId="77777777" w:rsidTr="009F1A8B">
        <w:tc>
          <w:tcPr>
            <w:tcW w:w="4503" w:type="dxa"/>
          </w:tcPr>
          <w:p w14:paraId="52F73A93" w14:textId="77777777" w:rsidR="00AF3366" w:rsidRPr="00AF3366" w:rsidRDefault="00AF3366" w:rsidP="00AF3366">
            <w:pPr>
              <w:pStyle w:val="NoSpacing"/>
              <w:ind w:left="0" w:hanging="10"/>
              <w:rPr>
                <w:rFonts w:ascii="Times New Roman" w:hAnsi="Times New Roman" w:cs="Times New Roman"/>
                <w:b w:val="0"/>
                <w:lang w:val="en-US"/>
              </w:rPr>
            </w:pPr>
            <w:r w:rsidRPr="00AF3366">
              <w:rPr>
                <w:rFonts w:ascii="Times New Roman" w:hAnsi="Times New Roman" w:cs="Times New Roman"/>
                <w:b w:val="0"/>
                <w:shd w:val="clear" w:color="auto" w:fill="FFFFFF"/>
              </w:rPr>
              <w:t>LO5: Apply, and demonstrate an understanding of, relevant management science techniques.</w:t>
            </w:r>
          </w:p>
          <w:p w14:paraId="718F0778" w14:textId="77777777" w:rsidR="00277F5C" w:rsidRPr="00A1530F" w:rsidRDefault="00277F5C" w:rsidP="00AF3366">
            <w:pPr>
              <w:pStyle w:val="ListParagraph"/>
              <w:rPr>
                <w:szCs w:val="24"/>
              </w:rPr>
            </w:pPr>
          </w:p>
        </w:tc>
        <w:tc>
          <w:tcPr>
            <w:tcW w:w="4961" w:type="dxa"/>
          </w:tcPr>
          <w:p w14:paraId="171E8048" w14:textId="77777777" w:rsidR="00277F5C" w:rsidRPr="00AF3366" w:rsidRDefault="00277F5C" w:rsidP="00AF3366">
            <w:pPr>
              <w:pStyle w:val="ListParagraph"/>
              <w:numPr>
                <w:ilvl w:val="0"/>
                <w:numId w:val="18"/>
              </w:numPr>
              <w:jc w:val="both"/>
              <w:rPr>
                <w:sz w:val="24"/>
                <w:szCs w:val="24"/>
              </w:rPr>
            </w:pPr>
            <w:r w:rsidRPr="00AF3366">
              <w:rPr>
                <w:sz w:val="24"/>
                <w:szCs w:val="24"/>
              </w:rPr>
              <w:t xml:space="preserve">In the essay the student is required to </w:t>
            </w:r>
            <w:r w:rsidR="00AF3366">
              <w:rPr>
                <w:sz w:val="24"/>
                <w:szCs w:val="24"/>
              </w:rPr>
              <w:t>examine</w:t>
            </w:r>
            <w:r w:rsidRPr="00AF3366">
              <w:rPr>
                <w:sz w:val="24"/>
                <w:szCs w:val="24"/>
              </w:rPr>
              <w:t xml:space="preserve"> at the </w:t>
            </w:r>
            <w:r w:rsidR="00AF3366">
              <w:rPr>
                <w:sz w:val="24"/>
                <w:szCs w:val="24"/>
              </w:rPr>
              <w:t>various techniques</w:t>
            </w:r>
            <w:r w:rsidRPr="00AF3366">
              <w:rPr>
                <w:sz w:val="24"/>
                <w:szCs w:val="24"/>
              </w:rPr>
              <w:t xml:space="preserve">, with reference to a specific </w:t>
            </w:r>
            <w:r w:rsidR="00AF3366">
              <w:rPr>
                <w:sz w:val="24"/>
                <w:szCs w:val="24"/>
              </w:rPr>
              <w:t>industry</w:t>
            </w:r>
            <w:r w:rsidRPr="00AF3366">
              <w:rPr>
                <w:sz w:val="24"/>
                <w:szCs w:val="24"/>
              </w:rPr>
              <w:t>.</w:t>
            </w:r>
          </w:p>
        </w:tc>
      </w:tr>
    </w:tbl>
    <w:p w14:paraId="1A970290" w14:textId="77777777" w:rsidR="00277F5C" w:rsidRDefault="00277F5C" w:rsidP="00277F5C">
      <w:pPr>
        <w:spacing w:line="276" w:lineRule="auto"/>
        <w:sectPr w:rsidR="00277F5C">
          <w:pgSz w:w="11906" w:h="16838"/>
          <w:pgMar w:top="1440" w:right="1440" w:bottom="1440" w:left="1440" w:header="708" w:footer="708" w:gutter="0"/>
          <w:cols w:space="708"/>
          <w:docGrid w:linePitch="360"/>
        </w:sectPr>
      </w:pPr>
    </w:p>
    <w:p w14:paraId="2E49FBF2" w14:textId="77777777" w:rsidR="00277F5C" w:rsidRPr="00202B24" w:rsidRDefault="00277F5C" w:rsidP="00F4267B"/>
    <w:p w14:paraId="67533E24" w14:textId="77777777" w:rsidR="00F4267B" w:rsidRDefault="00F4267B" w:rsidP="00F4267B">
      <w:pPr>
        <w:pStyle w:val="Title"/>
        <w:jc w:val="left"/>
        <w:rPr>
          <w:rFonts w:ascii="Arial" w:hAnsi="Arial" w:cs="Arial"/>
          <w:sz w:val="24"/>
          <w:szCs w:val="24"/>
          <w:u w:val="none"/>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0C6E6A" w:rsidRPr="00FE462A" w14:paraId="7F42A4BA" w14:textId="77777777" w:rsidTr="002D56A8">
        <w:trPr>
          <w:trHeight w:val="690"/>
        </w:trPr>
        <w:tc>
          <w:tcPr>
            <w:tcW w:w="10700" w:type="dxa"/>
            <w:shd w:val="clear" w:color="auto" w:fill="C0C0C0"/>
            <w:vAlign w:val="center"/>
          </w:tcPr>
          <w:p w14:paraId="7F83D300" w14:textId="2D76DF62" w:rsidR="000C6E6A" w:rsidRPr="00FE462A" w:rsidRDefault="000C6E6A" w:rsidP="00FE462A">
            <w:pPr>
              <w:jc w:val="center"/>
              <w:rPr>
                <w:b/>
                <w:sz w:val="32"/>
                <w:szCs w:val="32"/>
              </w:rPr>
            </w:pPr>
            <w:r w:rsidRPr="00FE462A">
              <w:br w:type="page"/>
            </w:r>
            <w:r w:rsidRPr="00FE462A">
              <w:rPr>
                <w:b/>
                <w:sz w:val="32"/>
                <w:szCs w:val="32"/>
              </w:rPr>
              <w:t xml:space="preserve">TASK DESCRIPTION: Assignment </w:t>
            </w:r>
            <w:r w:rsidR="008903ED" w:rsidRPr="00FE462A">
              <w:rPr>
                <w:b/>
                <w:sz w:val="28"/>
                <w:szCs w:val="40"/>
              </w:rPr>
              <w:t xml:space="preserve">(Individual </w:t>
            </w:r>
            <w:r w:rsidR="00FE462A" w:rsidRPr="00FE462A">
              <w:rPr>
                <w:b/>
                <w:sz w:val="28"/>
                <w:szCs w:val="40"/>
              </w:rPr>
              <w:t>Essay</w:t>
            </w:r>
            <w:r w:rsidR="008903ED" w:rsidRPr="00FE462A">
              <w:rPr>
                <w:b/>
                <w:sz w:val="28"/>
                <w:szCs w:val="40"/>
              </w:rPr>
              <w:t>)</w:t>
            </w:r>
            <w:r w:rsidR="00A471CB">
              <w:rPr>
                <w:b/>
                <w:sz w:val="28"/>
                <w:szCs w:val="40"/>
              </w:rPr>
              <w:t xml:space="preserve"> </w:t>
            </w:r>
            <w:r w:rsidR="00FE462A" w:rsidRPr="00FE462A">
              <w:rPr>
                <w:b/>
                <w:sz w:val="32"/>
                <w:szCs w:val="32"/>
              </w:rPr>
              <w:t>3</w:t>
            </w:r>
            <w:r w:rsidRPr="00FE462A">
              <w:rPr>
                <w:b/>
                <w:sz w:val="32"/>
                <w:szCs w:val="32"/>
              </w:rPr>
              <w:t>0%</w:t>
            </w:r>
          </w:p>
        </w:tc>
      </w:tr>
    </w:tbl>
    <w:p w14:paraId="3AB66BFB" w14:textId="77777777" w:rsidR="000C6E6A" w:rsidRPr="00FE462A" w:rsidRDefault="000C6E6A" w:rsidP="000C6E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tblGrid>
      <w:tr w:rsidR="008903ED" w:rsidRPr="00FE462A" w14:paraId="14B07C94" w14:textId="77777777" w:rsidTr="003E5DE9">
        <w:tc>
          <w:tcPr>
            <w:tcW w:w="3681" w:type="dxa"/>
            <w:shd w:val="pct12" w:color="auto" w:fill="auto"/>
          </w:tcPr>
          <w:p w14:paraId="03595221" w14:textId="77777777" w:rsidR="008903ED" w:rsidRPr="00FE462A" w:rsidRDefault="00FE462A" w:rsidP="003E5DE9">
            <w:pPr>
              <w:spacing w:before="60" w:after="60"/>
              <w:jc w:val="both"/>
              <w:rPr>
                <w:b/>
                <w:bCs/>
              </w:rPr>
            </w:pPr>
            <w:r w:rsidRPr="00FE462A">
              <w:rPr>
                <w:b/>
                <w:bCs/>
              </w:rPr>
              <w:t>TASK</w:t>
            </w:r>
          </w:p>
        </w:tc>
      </w:tr>
    </w:tbl>
    <w:p w14:paraId="51A80345" w14:textId="77777777" w:rsidR="008903ED" w:rsidRPr="00FE462A" w:rsidRDefault="008903ED" w:rsidP="008903ED">
      <w:pPr>
        <w:jc w:val="both"/>
        <w:rPr>
          <w:bCs/>
        </w:rPr>
      </w:pPr>
    </w:p>
    <w:p w14:paraId="48F43469" w14:textId="06B9E3B0" w:rsidR="00FC0F0E" w:rsidRDefault="00D33A95" w:rsidP="009810C8">
      <w:pPr>
        <w:jc w:val="both"/>
        <w:rPr>
          <w:bCs/>
        </w:rPr>
      </w:pPr>
      <w:r>
        <w:rPr>
          <w:bCs/>
        </w:rPr>
        <w:t>AJ</w:t>
      </w:r>
      <w:r w:rsidR="00A471CB">
        <w:rPr>
          <w:bCs/>
        </w:rPr>
        <w:t xml:space="preserve"> plc is</w:t>
      </w:r>
      <w:r w:rsidR="00CF2372">
        <w:rPr>
          <w:bCs/>
        </w:rPr>
        <w:t xml:space="preserve"> a </w:t>
      </w:r>
      <w:r w:rsidR="00A90A61">
        <w:rPr>
          <w:bCs/>
        </w:rPr>
        <w:t>chocolate manufacturing</w:t>
      </w:r>
      <w:r w:rsidR="00552234">
        <w:rPr>
          <w:bCs/>
        </w:rPr>
        <w:t xml:space="preserve"> company</w:t>
      </w:r>
      <w:r w:rsidR="00CF2372">
        <w:rPr>
          <w:bCs/>
        </w:rPr>
        <w:t xml:space="preserve">, </w:t>
      </w:r>
      <w:r w:rsidR="00F96E5C">
        <w:rPr>
          <w:bCs/>
        </w:rPr>
        <w:t>operating</w:t>
      </w:r>
      <w:r w:rsidR="00CF2372">
        <w:rPr>
          <w:bCs/>
        </w:rPr>
        <w:t xml:space="preserve"> in the UK and some parts of the Europe.</w:t>
      </w:r>
      <w:r w:rsidR="003203C8">
        <w:rPr>
          <w:bCs/>
        </w:rPr>
        <w:t xml:space="preserve"> Currently, some </w:t>
      </w:r>
      <w:r w:rsidR="005F7180">
        <w:rPr>
          <w:bCs/>
        </w:rPr>
        <w:t xml:space="preserve">of their </w:t>
      </w:r>
      <w:r w:rsidR="00B426DE">
        <w:rPr>
          <w:bCs/>
        </w:rPr>
        <w:t>productions</w:t>
      </w:r>
      <w:r w:rsidR="005F7180">
        <w:rPr>
          <w:bCs/>
        </w:rPr>
        <w:t xml:space="preserve"> such as </w:t>
      </w:r>
      <w:r w:rsidR="00F31F78">
        <w:rPr>
          <w:bCs/>
        </w:rPr>
        <w:t>vegan chocolates</w:t>
      </w:r>
      <w:r w:rsidR="006A29BA">
        <w:rPr>
          <w:bCs/>
        </w:rPr>
        <w:t xml:space="preserve"> and</w:t>
      </w:r>
      <w:r w:rsidR="0055134C">
        <w:rPr>
          <w:bCs/>
        </w:rPr>
        <w:t xml:space="preserve"> </w:t>
      </w:r>
      <w:r w:rsidR="00087569">
        <w:rPr>
          <w:bCs/>
        </w:rPr>
        <w:t>vegan chocolate spread</w:t>
      </w:r>
      <w:r w:rsidR="0055134C">
        <w:rPr>
          <w:bCs/>
        </w:rPr>
        <w:t xml:space="preserve"> </w:t>
      </w:r>
      <w:r w:rsidR="003203C8">
        <w:rPr>
          <w:bCs/>
        </w:rPr>
        <w:t xml:space="preserve">have been outsourced due to lack of </w:t>
      </w:r>
      <w:r w:rsidR="008D2EB0">
        <w:rPr>
          <w:bCs/>
        </w:rPr>
        <w:t xml:space="preserve">available </w:t>
      </w:r>
      <w:r w:rsidR="003203C8">
        <w:rPr>
          <w:bCs/>
        </w:rPr>
        <w:t>resources. However,</w:t>
      </w:r>
      <w:r w:rsidR="00CF2372">
        <w:rPr>
          <w:bCs/>
        </w:rPr>
        <w:t xml:space="preserve"> </w:t>
      </w:r>
      <w:r w:rsidR="003203C8">
        <w:rPr>
          <w:bCs/>
        </w:rPr>
        <w:t>s</w:t>
      </w:r>
      <w:r w:rsidR="00CF2372">
        <w:rPr>
          <w:bCs/>
        </w:rPr>
        <w:t xml:space="preserve">trategic managers of </w:t>
      </w:r>
      <w:r w:rsidR="00087569">
        <w:rPr>
          <w:bCs/>
        </w:rPr>
        <w:t>AJ</w:t>
      </w:r>
      <w:r w:rsidR="00CF2372">
        <w:rPr>
          <w:bCs/>
        </w:rPr>
        <w:t xml:space="preserve"> plc are looking to invest </w:t>
      </w:r>
      <w:r w:rsidR="008D2EB0">
        <w:rPr>
          <w:bCs/>
        </w:rPr>
        <w:t>in a</w:t>
      </w:r>
      <w:r w:rsidR="00B426DE">
        <w:rPr>
          <w:bCs/>
        </w:rPr>
        <w:t xml:space="preserve"> project manufacturing </w:t>
      </w:r>
      <w:r w:rsidR="00577FAB">
        <w:rPr>
          <w:bCs/>
        </w:rPr>
        <w:t>vegan chocolates</w:t>
      </w:r>
      <w:r w:rsidR="00B426DE">
        <w:rPr>
          <w:bCs/>
        </w:rPr>
        <w:t xml:space="preserve"> </w:t>
      </w:r>
      <w:r w:rsidR="008D2EB0">
        <w:rPr>
          <w:bCs/>
        </w:rPr>
        <w:t xml:space="preserve">or </w:t>
      </w:r>
      <w:r w:rsidR="00577FAB">
        <w:rPr>
          <w:bCs/>
        </w:rPr>
        <w:t>vegan spread</w:t>
      </w:r>
      <w:r w:rsidR="002E13D9">
        <w:rPr>
          <w:bCs/>
        </w:rPr>
        <w:t>.</w:t>
      </w:r>
      <w:r w:rsidR="00CF2372">
        <w:rPr>
          <w:bCs/>
        </w:rPr>
        <w:t xml:space="preserve"> They have ca</w:t>
      </w:r>
      <w:r w:rsidR="00C71E45">
        <w:rPr>
          <w:bCs/>
        </w:rPr>
        <w:t>lled new business proposals and</w:t>
      </w:r>
      <w:r w:rsidR="005F7180">
        <w:rPr>
          <w:bCs/>
        </w:rPr>
        <w:t xml:space="preserve"> have</w:t>
      </w:r>
      <w:r w:rsidR="0095002E">
        <w:rPr>
          <w:bCs/>
        </w:rPr>
        <w:t xml:space="preserve"> finally, chosen</w:t>
      </w:r>
      <w:r w:rsidR="00C71E45">
        <w:rPr>
          <w:bCs/>
        </w:rPr>
        <w:t xml:space="preserve"> two projects</w:t>
      </w:r>
      <w:r w:rsidR="005F7180">
        <w:rPr>
          <w:bCs/>
        </w:rPr>
        <w:t xml:space="preserve"> using</w:t>
      </w:r>
      <w:r w:rsidR="00C71E45">
        <w:rPr>
          <w:bCs/>
        </w:rPr>
        <w:t xml:space="preserve"> managers’ discretion to make final decision.</w:t>
      </w:r>
      <w:r w:rsidR="0095002E">
        <w:rPr>
          <w:bCs/>
        </w:rPr>
        <w:t xml:space="preserve"> Initial investment </w:t>
      </w:r>
      <w:r w:rsidR="00901852">
        <w:rPr>
          <w:bCs/>
        </w:rPr>
        <w:t xml:space="preserve">required </w:t>
      </w:r>
      <w:r w:rsidR="0095002E">
        <w:rPr>
          <w:bCs/>
        </w:rPr>
        <w:t>for project A</w:t>
      </w:r>
      <w:r w:rsidR="002E13D9">
        <w:rPr>
          <w:bCs/>
        </w:rPr>
        <w:t xml:space="preserve"> (</w:t>
      </w:r>
      <w:r w:rsidR="009B6A5D">
        <w:rPr>
          <w:bCs/>
        </w:rPr>
        <w:t>vegan chocolate</w:t>
      </w:r>
      <w:r w:rsidR="002E13D9">
        <w:rPr>
          <w:bCs/>
        </w:rPr>
        <w:t>)</w:t>
      </w:r>
      <w:r w:rsidR="00901852">
        <w:rPr>
          <w:bCs/>
        </w:rPr>
        <w:t xml:space="preserve"> is</w:t>
      </w:r>
      <w:r w:rsidR="0095002E">
        <w:rPr>
          <w:bCs/>
        </w:rPr>
        <w:t xml:space="preserve"> £</w:t>
      </w:r>
      <w:r w:rsidR="00C37140">
        <w:rPr>
          <w:bCs/>
        </w:rPr>
        <w:t>1</w:t>
      </w:r>
      <w:r w:rsidR="00DD1548">
        <w:rPr>
          <w:bCs/>
        </w:rPr>
        <w:t>4</w:t>
      </w:r>
      <w:r w:rsidR="00C37140">
        <w:rPr>
          <w:bCs/>
        </w:rPr>
        <w:t>0</w:t>
      </w:r>
      <w:r w:rsidR="002E13D9">
        <w:rPr>
          <w:bCs/>
        </w:rPr>
        <w:t>,</w:t>
      </w:r>
      <w:r w:rsidR="009D1379">
        <w:rPr>
          <w:bCs/>
        </w:rPr>
        <w:t>000</w:t>
      </w:r>
      <w:r w:rsidR="0095002E">
        <w:rPr>
          <w:bCs/>
        </w:rPr>
        <w:t xml:space="preserve"> and </w:t>
      </w:r>
      <w:r w:rsidR="00901852">
        <w:rPr>
          <w:bCs/>
        </w:rPr>
        <w:t>for project B</w:t>
      </w:r>
      <w:r w:rsidR="002E13D9">
        <w:rPr>
          <w:bCs/>
        </w:rPr>
        <w:t xml:space="preserve"> (</w:t>
      </w:r>
      <w:r w:rsidR="009B6A5D">
        <w:rPr>
          <w:bCs/>
        </w:rPr>
        <w:t>vegan spread</w:t>
      </w:r>
      <w:r w:rsidR="002E13D9">
        <w:rPr>
          <w:bCs/>
        </w:rPr>
        <w:t>)</w:t>
      </w:r>
      <w:r w:rsidR="00901852">
        <w:rPr>
          <w:bCs/>
        </w:rPr>
        <w:t xml:space="preserve"> is £</w:t>
      </w:r>
      <w:r w:rsidR="002E13D9">
        <w:rPr>
          <w:bCs/>
        </w:rPr>
        <w:t>1</w:t>
      </w:r>
      <w:r w:rsidR="00DD1548">
        <w:rPr>
          <w:bCs/>
        </w:rPr>
        <w:t>2</w:t>
      </w:r>
      <w:r w:rsidR="003203C8">
        <w:rPr>
          <w:bCs/>
        </w:rPr>
        <w:t>0</w:t>
      </w:r>
      <w:r w:rsidR="002E13D9">
        <w:rPr>
          <w:bCs/>
        </w:rPr>
        <w:t>,</w:t>
      </w:r>
      <w:r w:rsidR="003203C8">
        <w:rPr>
          <w:bCs/>
        </w:rPr>
        <w:t>000</w:t>
      </w:r>
      <w:r w:rsidR="00901852">
        <w:rPr>
          <w:bCs/>
        </w:rPr>
        <w:t xml:space="preserve">. The </w:t>
      </w:r>
      <w:r w:rsidR="003203C8">
        <w:rPr>
          <w:bCs/>
        </w:rPr>
        <w:t>discount rate required</w:t>
      </w:r>
      <w:r w:rsidR="00901852">
        <w:rPr>
          <w:bCs/>
        </w:rPr>
        <w:t xml:space="preserve"> is at 1</w:t>
      </w:r>
      <w:r w:rsidR="004217B2">
        <w:rPr>
          <w:bCs/>
        </w:rPr>
        <w:t>1</w:t>
      </w:r>
      <w:r w:rsidR="00901852">
        <w:rPr>
          <w:bCs/>
        </w:rPr>
        <w:t>%</w:t>
      </w:r>
      <w:r w:rsidR="009810C8">
        <w:rPr>
          <w:bCs/>
        </w:rPr>
        <w:t>. The</w:t>
      </w:r>
      <w:r w:rsidR="00C71E45">
        <w:rPr>
          <w:bCs/>
        </w:rPr>
        <w:t xml:space="preserve"> net cash flows for two projects</w:t>
      </w:r>
      <w:r w:rsidR="00901852">
        <w:rPr>
          <w:bCs/>
        </w:rPr>
        <w:t xml:space="preserve"> can be summarized</w:t>
      </w:r>
      <w:r w:rsidR="00C71E45">
        <w:rPr>
          <w:bCs/>
        </w:rPr>
        <w:t xml:space="preserve"> as </w:t>
      </w:r>
      <w:r w:rsidR="00901852">
        <w:rPr>
          <w:bCs/>
        </w:rPr>
        <w:t>below</w:t>
      </w:r>
      <w:r w:rsidR="00C71E45">
        <w:rPr>
          <w:bCs/>
        </w:rPr>
        <w:t>:</w:t>
      </w:r>
    </w:p>
    <w:p w14:paraId="071B0B19" w14:textId="33855FBA" w:rsidR="00C71E45" w:rsidRDefault="00C71E45" w:rsidP="009810C8">
      <w:pPr>
        <w:jc w:val="both"/>
        <w:rPr>
          <w:bCs/>
        </w:rPr>
      </w:pPr>
    </w:p>
    <w:tbl>
      <w:tblPr>
        <w:tblStyle w:val="TableGrid"/>
        <w:tblW w:w="0" w:type="auto"/>
        <w:tblInd w:w="1327" w:type="dxa"/>
        <w:tblLook w:val="04A0" w:firstRow="1" w:lastRow="0" w:firstColumn="1" w:lastColumn="0" w:noHBand="0" w:noVBand="1"/>
      </w:tblPr>
      <w:tblGrid>
        <w:gridCol w:w="846"/>
        <w:gridCol w:w="3776"/>
        <w:gridCol w:w="3969"/>
      </w:tblGrid>
      <w:tr w:rsidR="00C71E45" w:rsidRPr="00AB1D88" w14:paraId="44C62FDE" w14:textId="77777777" w:rsidTr="0050675B">
        <w:tc>
          <w:tcPr>
            <w:tcW w:w="846" w:type="dxa"/>
          </w:tcPr>
          <w:p w14:paraId="6240DF69" w14:textId="762A43B5" w:rsidR="00C71E45" w:rsidRPr="00AB1D88" w:rsidRDefault="00C71E45" w:rsidP="009810C8">
            <w:pPr>
              <w:jc w:val="both"/>
              <w:rPr>
                <w:b/>
              </w:rPr>
            </w:pPr>
            <w:r w:rsidRPr="00AB1D88">
              <w:rPr>
                <w:b/>
              </w:rPr>
              <w:t>Year</w:t>
            </w:r>
          </w:p>
        </w:tc>
        <w:tc>
          <w:tcPr>
            <w:tcW w:w="3776" w:type="dxa"/>
          </w:tcPr>
          <w:p w14:paraId="6725AEE8" w14:textId="7186EB8B" w:rsidR="00C71E45" w:rsidRDefault="00C71E45" w:rsidP="009810C8">
            <w:pPr>
              <w:jc w:val="both"/>
              <w:rPr>
                <w:b/>
              </w:rPr>
            </w:pPr>
            <w:r w:rsidRPr="00AB1D88">
              <w:rPr>
                <w:b/>
              </w:rPr>
              <w:t xml:space="preserve">Project A – </w:t>
            </w:r>
            <w:r w:rsidR="00E115D8">
              <w:rPr>
                <w:b/>
              </w:rPr>
              <w:t>Vegan Chocolates</w:t>
            </w:r>
          </w:p>
          <w:p w14:paraId="216E5194" w14:textId="497829BD" w:rsidR="008540E4" w:rsidRPr="00AB1D88" w:rsidRDefault="008540E4" w:rsidP="009810C8">
            <w:pPr>
              <w:jc w:val="both"/>
              <w:rPr>
                <w:b/>
              </w:rPr>
            </w:pPr>
            <w:r>
              <w:rPr>
                <w:b/>
              </w:rPr>
              <w:t>Net cashflow £</w:t>
            </w:r>
          </w:p>
        </w:tc>
        <w:tc>
          <w:tcPr>
            <w:tcW w:w="3969" w:type="dxa"/>
          </w:tcPr>
          <w:p w14:paraId="11121A7F" w14:textId="0DEF2E9D" w:rsidR="00C71E45" w:rsidRDefault="00C71E45" w:rsidP="009810C8">
            <w:pPr>
              <w:jc w:val="both"/>
              <w:rPr>
                <w:b/>
              </w:rPr>
            </w:pPr>
            <w:r w:rsidRPr="00AB1D88">
              <w:rPr>
                <w:b/>
              </w:rPr>
              <w:t>Project B –</w:t>
            </w:r>
            <w:r w:rsidR="00E115D8">
              <w:rPr>
                <w:b/>
              </w:rPr>
              <w:t>Vegan Spreads</w:t>
            </w:r>
          </w:p>
          <w:p w14:paraId="203C4F98" w14:textId="65F13698" w:rsidR="008540E4" w:rsidRPr="00AB1D88" w:rsidRDefault="008540E4" w:rsidP="009810C8">
            <w:pPr>
              <w:jc w:val="both"/>
              <w:rPr>
                <w:b/>
              </w:rPr>
            </w:pPr>
            <w:r>
              <w:rPr>
                <w:b/>
              </w:rPr>
              <w:t>Net cashflow £</w:t>
            </w:r>
          </w:p>
        </w:tc>
      </w:tr>
      <w:tr w:rsidR="00CD55EE" w14:paraId="2D92DF8C" w14:textId="77777777" w:rsidTr="0050675B">
        <w:tc>
          <w:tcPr>
            <w:tcW w:w="846" w:type="dxa"/>
          </w:tcPr>
          <w:p w14:paraId="2EF184A7" w14:textId="6EA8CA2A" w:rsidR="00CD55EE" w:rsidRDefault="00CD55EE" w:rsidP="00CD55EE">
            <w:pPr>
              <w:jc w:val="both"/>
              <w:rPr>
                <w:bCs/>
              </w:rPr>
            </w:pPr>
            <w:r>
              <w:rPr>
                <w:bCs/>
              </w:rPr>
              <w:t>1</w:t>
            </w:r>
          </w:p>
        </w:tc>
        <w:tc>
          <w:tcPr>
            <w:tcW w:w="3776" w:type="dxa"/>
          </w:tcPr>
          <w:p w14:paraId="01FAB7BA" w14:textId="53FCCEF6" w:rsidR="00CD55EE" w:rsidRDefault="00CD55EE" w:rsidP="00CD55EE">
            <w:pPr>
              <w:jc w:val="both"/>
              <w:rPr>
                <w:bCs/>
              </w:rPr>
            </w:pPr>
            <w:r w:rsidRPr="00F951C6">
              <w:t>52,000</w:t>
            </w:r>
          </w:p>
        </w:tc>
        <w:tc>
          <w:tcPr>
            <w:tcW w:w="3969" w:type="dxa"/>
          </w:tcPr>
          <w:p w14:paraId="0A670762" w14:textId="681EC73F" w:rsidR="00CD55EE" w:rsidRDefault="00CD55EE" w:rsidP="00CD55EE">
            <w:pPr>
              <w:jc w:val="both"/>
              <w:rPr>
                <w:bCs/>
              </w:rPr>
            </w:pPr>
            <w:r w:rsidRPr="004B205B">
              <w:t>46,000</w:t>
            </w:r>
          </w:p>
        </w:tc>
      </w:tr>
      <w:tr w:rsidR="00CD55EE" w14:paraId="5F5B45F2" w14:textId="77777777" w:rsidTr="0050675B">
        <w:tc>
          <w:tcPr>
            <w:tcW w:w="846" w:type="dxa"/>
          </w:tcPr>
          <w:p w14:paraId="3BD2E0EF" w14:textId="00480385" w:rsidR="00CD55EE" w:rsidRDefault="00CD55EE" w:rsidP="00CD55EE">
            <w:pPr>
              <w:jc w:val="both"/>
              <w:rPr>
                <w:bCs/>
              </w:rPr>
            </w:pPr>
            <w:r>
              <w:rPr>
                <w:bCs/>
              </w:rPr>
              <w:t>2</w:t>
            </w:r>
          </w:p>
        </w:tc>
        <w:tc>
          <w:tcPr>
            <w:tcW w:w="3776" w:type="dxa"/>
          </w:tcPr>
          <w:p w14:paraId="7696B704" w14:textId="26A547A0" w:rsidR="00CD55EE" w:rsidRDefault="00CD55EE" w:rsidP="00CD55EE">
            <w:pPr>
              <w:jc w:val="both"/>
              <w:rPr>
                <w:bCs/>
              </w:rPr>
            </w:pPr>
            <w:r w:rsidRPr="00F951C6">
              <w:t>58,000</w:t>
            </w:r>
          </w:p>
        </w:tc>
        <w:tc>
          <w:tcPr>
            <w:tcW w:w="3969" w:type="dxa"/>
          </w:tcPr>
          <w:p w14:paraId="0EF81C1D" w14:textId="352A3D09" w:rsidR="00CD55EE" w:rsidRDefault="00CD55EE" w:rsidP="00CD55EE">
            <w:pPr>
              <w:jc w:val="both"/>
              <w:rPr>
                <w:bCs/>
              </w:rPr>
            </w:pPr>
            <w:r w:rsidRPr="004B205B">
              <w:t>60,000</w:t>
            </w:r>
          </w:p>
        </w:tc>
      </w:tr>
      <w:tr w:rsidR="00CD55EE" w14:paraId="2AA2F160" w14:textId="77777777" w:rsidTr="0050675B">
        <w:tc>
          <w:tcPr>
            <w:tcW w:w="846" w:type="dxa"/>
          </w:tcPr>
          <w:p w14:paraId="7EC82FFF" w14:textId="6D87B719" w:rsidR="00CD55EE" w:rsidRDefault="00CD55EE" w:rsidP="00CD55EE">
            <w:pPr>
              <w:jc w:val="both"/>
              <w:rPr>
                <w:bCs/>
              </w:rPr>
            </w:pPr>
            <w:r>
              <w:rPr>
                <w:bCs/>
              </w:rPr>
              <w:t>3</w:t>
            </w:r>
          </w:p>
        </w:tc>
        <w:tc>
          <w:tcPr>
            <w:tcW w:w="3776" w:type="dxa"/>
          </w:tcPr>
          <w:p w14:paraId="4B9744B5" w14:textId="40099578" w:rsidR="00CD55EE" w:rsidRDefault="00CD55EE" w:rsidP="00CD55EE">
            <w:pPr>
              <w:jc w:val="both"/>
              <w:rPr>
                <w:bCs/>
              </w:rPr>
            </w:pPr>
            <w:r w:rsidRPr="00F951C6">
              <w:t>82,000</w:t>
            </w:r>
          </w:p>
        </w:tc>
        <w:tc>
          <w:tcPr>
            <w:tcW w:w="3969" w:type="dxa"/>
          </w:tcPr>
          <w:p w14:paraId="0533ADE6" w14:textId="7766993A" w:rsidR="00CD55EE" w:rsidRDefault="00CD55EE" w:rsidP="00CD55EE">
            <w:pPr>
              <w:jc w:val="both"/>
              <w:rPr>
                <w:bCs/>
              </w:rPr>
            </w:pPr>
            <w:r w:rsidRPr="004B205B">
              <w:t>72,000</w:t>
            </w:r>
          </w:p>
        </w:tc>
      </w:tr>
      <w:tr w:rsidR="00CD55EE" w14:paraId="03E08D46" w14:textId="77777777" w:rsidTr="0050675B">
        <w:tc>
          <w:tcPr>
            <w:tcW w:w="846" w:type="dxa"/>
          </w:tcPr>
          <w:p w14:paraId="7C66BD8A" w14:textId="25CF441A" w:rsidR="00CD55EE" w:rsidRDefault="00CD55EE" w:rsidP="00CD55EE">
            <w:pPr>
              <w:jc w:val="both"/>
              <w:rPr>
                <w:bCs/>
              </w:rPr>
            </w:pPr>
            <w:r>
              <w:rPr>
                <w:bCs/>
              </w:rPr>
              <w:t>4</w:t>
            </w:r>
          </w:p>
        </w:tc>
        <w:tc>
          <w:tcPr>
            <w:tcW w:w="3776" w:type="dxa"/>
          </w:tcPr>
          <w:p w14:paraId="4812B8C8" w14:textId="0FBAA363" w:rsidR="00CD55EE" w:rsidRDefault="00CD55EE" w:rsidP="00CD55EE">
            <w:pPr>
              <w:jc w:val="both"/>
              <w:rPr>
                <w:bCs/>
              </w:rPr>
            </w:pPr>
            <w:r w:rsidRPr="00F951C6">
              <w:t>105,000</w:t>
            </w:r>
          </w:p>
        </w:tc>
        <w:tc>
          <w:tcPr>
            <w:tcW w:w="3969" w:type="dxa"/>
          </w:tcPr>
          <w:p w14:paraId="1147A062" w14:textId="4C18A756" w:rsidR="00CD55EE" w:rsidRDefault="00CD55EE" w:rsidP="00CD55EE">
            <w:pPr>
              <w:jc w:val="both"/>
              <w:rPr>
                <w:bCs/>
              </w:rPr>
            </w:pPr>
            <w:r w:rsidRPr="004B205B">
              <w:t>89,000</w:t>
            </w:r>
          </w:p>
        </w:tc>
      </w:tr>
      <w:tr w:rsidR="00CD55EE" w14:paraId="09FE0692" w14:textId="77777777" w:rsidTr="0050675B">
        <w:tc>
          <w:tcPr>
            <w:tcW w:w="846" w:type="dxa"/>
          </w:tcPr>
          <w:p w14:paraId="7C6F11D1" w14:textId="1B7454A4" w:rsidR="00CD55EE" w:rsidRDefault="00CD55EE" w:rsidP="00CD55EE">
            <w:pPr>
              <w:jc w:val="both"/>
              <w:rPr>
                <w:bCs/>
              </w:rPr>
            </w:pPr>
            <w:r>
              <w:rPr>
                <w:bCs/>
              </w:rPr>
              <w:t>5</w:t>
            </w:r>
          </w:p>
        </w:tc>
        <w:tc>
          <w:tcPr>
            <w:tcW w:w="3776" w:type="dxa"/>
          </w:tcPr>
          <w:p w14:paraId="58985659" w14:textId="4A782AAE" w:rsidR="00CD55EE" w:rsidRDefault="00CD55EE" w:rsidP="00CD55EE">
            <w:pPr>
              <w:jc w:val="both"/>
              <w:rPr>
                <w:bCs/>
              </w:rPr>
            </w:pPr>
            <w:r w:rsidRPr="00F951C6">
              <w:t>118,000</w:t>
            </w:r>
          </w:p>
        </w:tc>
        <w:tc>
          <w:tcPr>
            <w:tcW w:w="3969" w:type="dxa"/>
          </w:tcPr>
          <w:p w14:paraId="67357CB4" w14:textId="523492C1" w:rsidR="00CD55EE" w:rsidRDefault="00CD55EE" w:rsidP="00CD55EE">
            <w:pPr>
              <w:jc w:val="both"/>
              <w:rPr>
                <w:bCs/>
              </w:rPr>
            </w:pPr>
            <w:r w:rsidRPr="004B205B">
              <w:t>108,000</w:t>
            </w:r>
          </w:p>
        </w:tc>
      </w:tr>
    </w:tbl>
    <w:p w14:paraId="1EB62B67" w14:textId="77777777" w:rsidR="00C71E45" w:rsidRDefault="00C71E45" w:rsidP="009810C8">
      <w:pPr>
        <w:jc w:val="both"/>
        <w:rPr>
          <w:bCs/>
        </w:rPr>
      </w:pPr>
    </w:p>
    <w:p w14:paraId="29E5E350" w14:textId="6EA020B8" w:rsidR="007030C5" w:rsidRPr="007030C5" w:rsidRDefault="007030C5" w:rsidP="009810C8">
      <w:pPr>
        <w:jc w:val="both"/>
        <w:rPr>
          <w:bCs/>
        </w:rPr>
      </w:pPr>
      <w:r w:rsidRPr="007030C5">
        <w:rPr>
          <w:shd w:val="clear" w:color="auto" w:fill="FFFFFF"/>
        </w:rPr>
        <w:t xml:space="preserve">You are required to write an essay on </w:t>
      </w:r>
      <w:r w:rsidR="00183793">
        <w:rPr>
          <w:shd w:val="clear" w:color="auto" w:fill="FFFFFF"/>
        </w:rPr>
        <w:t>b</w:t>
      </w:r>
      <w:r w:rsidRPr="007030C5">
        <w:rPr>
          <w:shd w:val="clear" w:color="auto" w:fill="FFFFFF"/>
        </w:rPr>
        <w:t xml:space="preserve">usiness </w:t>
      </w:r>
      <w:r w:rsidR="00183793">
        <w:rPr>
          <w:shd w:val="clear" w:color="auto" w:fill="FFFFFF"/>
        </w:rPr>
        <w:t>d</w:t>
      </w:r>
      <w:r w:rsidRPr="007030C5">
        <w:rPr>
          <w:shd w:val="clear" w:color="auto" w:fill="FFFFFF"/>
        </w:rPr>
        <w:t>ecision making, co</w:t>
      </w:r>
      <w:r w:rsidR="007F525B">
        <w:rPr>
          <w:shd w:val="clear" w:color="auto" w:fill="FFFFFF"/>
        </w:rPr>
        <w:t>mparing the key aspects of the tools like</w:t>
      </w:r>
      <w:r w:rsidRPr="007030C5">
        <w:rPr>
          <w:shd w:val="clear" w:color="auto" w:fill="FFFFFF"/>
        </w:rPr>
        <w:t xml:space="preserve"> </w:t>
      </w:r>
      <w:r w:rsidRPr="00183793">
        <w:rPr>
          <w:b/>
          <w:bCs/>
          <w:shd w:val="clear" w:color="auto" w:fill="FFFFFF"/>
        </w:rPr>
        <w:t>the payback period and NPV</w:t>
      </w:r>
      <w:r>
        <w:rPr>
          <w:shd w:val="clear" w:color="auto" w:fill="FFFFFF"/>
        </w:rPr>
        <w:t>, and</w:t>
      </w:r>
      <w:r w:rsidRPr="007030C5">
        <w:rPr>
          <w:shd w:val="clear" w:color="auto" w:fill="FFFFFF"/>
        </w:rPr>
        <w:t xml:space="preserve"> </w:t>
      </w:r>
      <w:r w:rsidRPr="00183793">
        <w:rPr>
          <w:b/>
          <w:bCs/>
          <w:shd w:val="clear" w:color="auto" w:fill="FFFFFF"/>
        </w:rPr>
        <w:t>financial and non-financial factors</w:t>
      </w:r>
      <w:r w:rsidRPr="007030C5">
        <w:rPr>
          <w:shd w:val="clear" w:color="auto" w:fill="FFFFFF"/>
        </w:rPr>
        <w:t xml:space="preserve"> used to aid decision making.</w:t>
      </w:r>
    </w:p>
    <w:p w14:paraId="3A321DA6" w14:textId="77777777" w:rsidR="00C71E45" w:rsidRPr="00FE462A" w:rsidRDefault="00C71E45" w:rsidP="00FC0F0E">
      <w:pPr>
        <w:rPr>
          <w:b/>
          <w:lang w:eastAsia="en-GB"/>
        </w:rPr>
      </w:pPr>
    </w:p>
    <w:p w14:paraId="5B8B696C" w14:textId="77777777" w:rsidR="008903ED" w:rsidRPr="00FE462A" w:rsidRDefault="008903ED" w:rsidP="008903ED"/>
    <w:p w14:paraId="0E5846CE" w14:textId="792E1330" w:rsidR="000C6E6A" w:rsidRPr="00FE462A" w:rsidRDefault="00FA74D0" w:rsidP="000C6E6A">
      <w:r>
        <w:rPr>
          <w:noProof/>
          <w:lang w:eastAsia="en-GB"/>
        </w:rPr>
        <mc:AlternateContent>
          <mc:Choice Requires="wps">
            <w:drawing>
              <wp:anchor distT="0" distB="0" distL="114300" distR="114300" simplePos="0" relativeHeight="251661312" behindDoc="0" locked="0" layoutInCell="1" allowOverlap="1" wp14:anchorId="5B1BBB8D" wp14:editId="4DEF8780">
                <wp:simplePos x="0" y="0"/>
                <wp:positionH relativeFrom="column">
                  <wp:posOffset>-7620</wp:posOffset>
                </wp:positionH>
                <wp:positionV relativeFrom="paragraph">
                  <wp:posOffset>8890</wp:posOffset>
                </wp:positionV>
                <wp:extent cx="1724025" cy="295275"/>
                <wp:effectExtent l="0" t="0" r="952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95275"/>
                        </a:xfrm>
                        <a:prstGeom prst="rect">
                          <a:avLst/>
                        </a:prstGeom>
                        <a:solidFill>
                          <a:schemeClr val="bg1">
                            <a:lumMod val="65000"/>
                            <a:lumOff val="0"/>
                          </a:schemeClr>
                        </a:solidFill>
                        <a:ln w="9525">
                          <a:solidFill>
                            <a:srgbClr val="000000"/>
                          </a:solidFill>
                          <a:miter lim="800000"/>
                          <a:headEnd/>
                          <a:tailEnd/>
                        </a:ln>
                      </wps:spPr>
                      <wps:txbx>
                        <w:txbxContent>
                          <w:p w14:paraId="23E4B04E" w14:textId="77777777" w:rsidR="000C6E6A" w:rsidRPr="002D5F07" w:rsidRDefault="000C6E6A" w:rsidP="000C6E6A">
                            <w:pPr>
                              <w:keepNext/>
                              <w:outlineLvl w:val="1"/>
                              <w:rPr>
                                <w:rFonts w:cs="Arial"/>
                                <w:b/>
                                <w:bCs/>
                                <w:sz w:val="28"/>
                              </w:rPr>
                            </w:pPr>
                            <w:r w:rsidRPr="002D5F07">
                              <w:rPr>
                                <w:rFonts w:cs="Arial"/>
                                <w:b/>
                                <w:bCs/>
                                <w:sz w:val="28"/>
                              </w:rPr>
                              <w:t>LENGTH REQUIRED</w:t>
                            </w:r>
                          </w:p>
                          <w:p w14:paraId="174C5889" w14:textId="77777777" w:rsidR="000C6E6A" w:rsidRPr="002D5F07" w:rsidRDefault="000C6E6A" w:rsidP="000C6E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BBB8D" id="Rectangle 3" o:spid="_x0000_s1026" style="position:absolute;margin-left:-.6pt;margin-top:.7pt;width:135.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" fillcolor="#a5a5a5 [2092]">
                <v:textbox>
                  <w:txbxContent>
                    <w:p w14:paraId="23E4B04E" w14:textId="77777777" w:rsidR="000C6E6A" w:rsidRPr="002D5F07" w:rsidRDefault="000C6E6A" w:rsidP="000C6E6A">
                      <w:pPr>
                        <w:keepNext/>
                        <w:outlineLvl w:val="1"/>
                        <w:rPr>
                          <w:rFonts w:cs="Arial"/>
                          <w:b/>
                          <w:bCs/>
                          <w:sz w:val="28"/>
                        </w:rPr>
                      </w:pPr>
                      <w:r w:rsidRPr="002D5F07">
                        <w:rPr>
                          <w:rFonts w:cs="Arial"/>
                          <w:b/>
                          <w:bCs/>
                          <w:sz w:val="28"/>
                        </w:rPr>
                        <w:t>LENGTH REQUIRED</w:t>
                      </w:r>
                    </w:p>
                    <w:p w14:paraId="174C5889" w14:textId="77777777" w:rsidR="000C6E6A" w:rsidRPr="002D5F07" w:rsidRDefault="000C6E6A" w:rsidP="000C6E6A"/>
                  </w:txbxContent>
                </v:textbox>
              </v:rect>
            </w:pict>
          </mc:Fallback>
        </mc:AlternateContent>
      </w:r>
    </w:p>
    <w:p w14:paraId="6BA0F5E5" w14:textId="77777777" w:rsidR="000C6E6A" w:rsidRPr="00FE462A" w:rsidRDefault="000C6E6A" w:rsidP="000C6E6A"/>
    <w:p w14:paraId="190640B7" w14:textId="77777777" w:rsidR="000C6E6A" w:rsidRPr="00FE462A" w:rsidRDefault="00FE462A" w:rsidP="000C6E6A">
      <w:pPr>
        <w:jc w:val="both"/>
        <w:rPr>
          <w:b/>
        </w:rPr>
      </w:pPr>
      <w:r w:rsidRPr="00FE462A">
        <w:rPr>
          <w:b/>
        </w:rPr>
        <w:t>10</w:t>
      </w:r>
      <w:r w:rsidR="000C6E6A" w:rsidRPr="00FE462A">
        <w:rPr>
          <w:b/>
        </w:rPr>
        <w:t xml:space="preserve">00 words maximum. </w:t>
      </w:r>
    </w:p>
    <w:p w14:paraId="1FED5CF6" w14:textId="77777777" w:rsidR="000C6E6A" w:rsidRDefault="000C6E6A" w:rsidP="000C6E6A"/>
    <w:p w14:paraId="701410D9" w14:textId="77777777" w:rsidR="00AF3366" w:rsidRPr="00FE462A" w:rsidRDefault="00AF3366" w:rsidP="000C6E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3726"/>
      </w:tblGrid>
      <w:tr w:rsidR="000C6E6A" w:rsidRPr="00FE462A" w14:paraId="77C9FB59" w14:textId="77777777" w:rsidTr="00A471CB">
        <w:trPr>
          <w:trHeight w:val="259"/>
        </w:trPr>
        <w:tc>
          <w:tcPr>
            <w:tcW w:w="3726" w:type="dxa"/>
            <w:tcBorders>
              <w:top w:val="single" w:sz="4" w:space="0" w:color="auto"/>
              <w:left w:val="single" w:sz="4" w:space="0" w:color="auto"/>
              <w:bottom w:val="single" w:sz="4" w:space="0" w:color="auto"/>
              <w:right w:val="single" w:sz="4" w:space="0" w:color="auto"/>
            </w:tcBorders>
            <w:shd w:val="clear" w:color="auto" w:fill="D9D9D9"/>
            <w:hideMark/>
          </w:tcPr>
          <w:p w14:paraId="4CD7399C" w14:textId="77777777" w:rsidR="000C6E6A" w:rsidRPr="00FE462A" w:rsidRDefault="000C6E6A" w:rsidP="002D56A8">
            <w:pPr>
              <w:keepNext/>
              <w:spacing w:before="60" w:after="60"/>
              <w:jc w:val="both"/>
              <w:outlineLvl w:val="1"/>
              <w:rPr>
                <w:b/>
                <w:bCs/>
              </w:rPr>
            </w:pPr>
            <w:r w:rsidRPr="00FE462A">
              <w:rPr>
                <w:b/>
                <w:bCs/>
              </w:rPr>
              <w:t>FORMATTING AND LAYOUT</w:t>
            </w:r>
          </w:p>
        </w:tc>
      </w:tr>
    </w:tbl>
    <w:p w14:paraId="1ABC71D5" w14:textId="77777777" w:rsidR="000C6E6A" w:rsidRPr="00FE462A" w:rsidRDefault="000C6E6A" w:rsidP="000C6E6A">
      <w:pPr>
        <w:jc w:val="both"/>
      </w:pPr>
      <w:r w:rsidRPr="00FE462A">
        <w:t>Please note the following when completing your written assignment:</w:t>
      </w:r>
    </w:p>
    <w:p w14:paraId="4A67AC74" w14:textId="77777777" w:rsidR="000C6E6A" w:rsidRPr="00FE462A" w:rsidRDefault="000C6E6A" w:rsidP="000C6E6A">
      <w:pPr>
        <w:numPr>
          <w:ilvl w:val="0"/>
          <w:numId w:val="5"/>
        </w:numPr>
        <w:jc w:val="both"/>
        <w:rPr>
          <w:b/>
        </w:rPr>
      </w:pPr>
      <w:r w:rsidRPr="00FE462A">
        <w:rPr>
          <w:b/>
        </w:rPr>
        <w:t>Writing:</w:t>
      </w:r>
      <w:r w:rsidRPr="00FE462A">
        <w:t xml:space="preserve"> Written in English in an appropriate business/academic style</w:t>
      </w:r>
    </w:p>
    <w:p w14:paraId="064FC133" w14:textId="77777777" w:rsidR="000C6E6A" w:rsidRPr="00FE462A" w:rsidRDefault="000C6E6A" w:rsidP="000C6E6A">
      <w:pPr>
        <w:numPr>
          <w:ilvl w:val="0"/>
          <w:numId w:val="5"/>
        </w:numPr>
        <w:jc w:val="both"/>
      </w:pPr>
      <w:r w:rsidRPr="00FE462A">
        <w:rPr>
          <w:b/>
        </w:rPr>
        <w:t>Focus:</w:t>
      </w:r>
      <w:r w:rsidRPr="00FE462A">
        <w:t xml:space="preserve"> Focus only on the tasks set in the assignment.</w:t>
      </w:r>
    </w:p>
    <w:p w14:paraId="3CB379F3" w14:textId="77777777" w:rsidR="000C6E6A" w:rsidRPr="00FE462A" w:rsidRDefault="000C6E6A" w:rsidP="000C6E6A">
      <w:pPr>
        <w:numPr>
          <w:ilvl w:val="0"/>
          <w:numId w:val="5"/>
        </w:numPr>
        <w:jc w:val="both"/>
      </w:pPr>
      <w:r w:rsidRPr="00FE462A">
        <w:t>Ensure a clear title, course, and name or ID number is on a cover sheet and a bibliography using Harvard referencing throughout is also provided.</w:t>
      </w:r>
    </w:p>
    <w:p w14:paraId="4C5A3080" w14:textId="77777777" w:rsidR="000C6E6A" w:rsidRPr="00FE462A" w:rsidRDefault="000C6E6A" w:rsidP="000C6E6A">
      <w:pPr>
        <w:numPr>
          <w:ilvl w:val="0"/>
          <w:numId w:val="5"/>
        </w:numPr>
        <w:jc w:val="both"/>
      </w:pPr>
      <w:r w:rsidRPr="00FE462A">
        <w:rPr>
          <w:b/>
        </w:rPr>
        <w:t>Research:</w:t>
      </w:r>
      <w:r w:rsidRPr="00FE462A">
        <w:t xml:space="preserve"> Research should use reliable and relevant sources of information </w:t>
      </w:r>
      <w:proofErr w:type="gramStart"/>
      <w:r w:rsidRPr="00FE462A">
        <w:t>e.g.</w:t>
      </w:r>
      <w:proofErr w:type="gramEnd"/>
      <w:r w:rsidRPr="00FE462A">
        <w:t xml:space="preserve"> academic books and journals that have been peer reviewed. The research should be extensive. </w:t>
      </w:r>
    </w:p>
    <w:p w14:paraId="3B037472" w14:textId="77777777" w:rsidR="000C6E6A" w:rsidRPr="00FE462A" w:rsidRDefault="000C6E6A" w:rsidP="005613C7">
      <w:pPr>
        <w:numPr>
          <w:ilvl w:val="0"/>
          <w:numId w:val="5"/>
        </w:numPr>
        <w:jc w:val="both"/>
      </w:pPr>
      <w:r w:rsidRPr="00FE462A">
        <w:rPr>
          <w:b/>
          <w:bCs/>
        </w:rPr>
        <w:t>All referencing should be in Harvard style.</w:t>
      </w:r>
    </w:p>
    <w:p w14:paraId="0E96FA01" w14:textId="77777777" w:rsidR="009F5329" w:rsidRPr="00FE462A" w:rsidRDefault="009F5329" w:rsidP="009F5329">
      <w:pPr>
        <w:jc w:val="both"/>
      </w:pPr>
    </w:p>
    <w:p w14:paraId="5101C1DE" w14:textId="77777777" w:rsidR="009F5329" w:rsidRDefault="009F5329" w:rsidP="009F5329">
      <w:pPr>
        <w:jc w:val="both"/>
        <w:rPr>
          <w:rFonts w:asciiTheme="minorHAnsi" w:hAnsiTheme="minorHAnsi" w:cs="Arial"/>
        </w:rPr>
      </w:pPr>
    </w:p>
    <w:p w14:paraId="4B7742C1" w14:textId="77777777" w:rsidR="009F5329" w:rsidRDefault="009F5329" w:rsidP="009F5329">
      <w:pPr>
        <w:jc w:val="both"/>
        <w:rPr>
          <w:rFonts w:asciiTheme="minorHAnsi" w:hAnsiTheme="minorHAnsi" w:cs="Arial"/>
        </w:rPr>
      </w:pPr>
    </w:p>
    <w:p w14:paraId="3948CF8A" w14:textId="77777777" w:rsidR="009F5329" w:rsidRDefault="009F5329" w:rsidP="009F5329">
      <w:pPr>
        <w:jc w:val="both"/>
        <w:rPr>
          <w:rFonts w:asciiTheme="minorHAnsi" w:hAnsiTheme="minorHAnsi" w:cs="Arial"/>
        </w:rPr>
      </w:pPr>
    </w:p>
    <w:p w14:paraId="394EAA6A" w14:textId="77777777" w:rsidR="009F5329" w:rsidRDefault="009F5329" w:rsidP="009F5329">
      <w:pPr>
        <w:jc w:val="both"/>
        <w:rPr>
          <w:rFonts w:asciiTheme="minorHAnsi" w:hAnsiTheme="minorHAnsi" w:cs="Arial"/>
        </w:rPr>
      </w:pPr>
    </w:p>
    <w:p w14:paraId="19EC70B6" w14:textId="77777777" w:rsidR="009F5329" w:rsidRDefault="009F5329" w:rsidP="009F5329">
      <w:pPr>
        <w:jc w:val="both"/>
        <w:rPr>
          <w:rFonts w:asciiTheme="minorHAnsi" w:hAnsiTheme="minorHAnsi" w:cs="Arial"/>
        </w:rPr>
      </w:pPr>
    </w:p>
    <w:p w14:paraId="1EACC58B" w14:textId="77777777" w:rsidR="009F5329" w:rsidRDefault="009F5329" w:rsidP="009F5329">
      <w:pPr>
        <w:jc w:val="both"/>
        <w:rPr>
          <w:rFonts w:asciiTheme="minorHAnsi" w:hAnsiTheme="minorHAnsi" w:cs="Arial"/>
        </w:rPr>
      </w:pPr>
    </w:p>
    <w:p w14:paraId="554280B5" w14:textId="77777777" w:rsidR="009F5329" w:rsidRDefault="009F5329" w:rsidP="009F5329">
      <w:pPr>
        <w:jc w:val="both"/>
        <w:rPr>
          <w:rFonts w:asciiTheme="minorHAnsi" w:hAnsiTheme="minorHAnsi" w:cs="Arial"/>
        </w:rPr>
      </w:pPr>
    </w:p>
    <w:p w14:paraId="73507EC3" w14:textId="77777777" w:rsidR="009F5329" w:rsidRDefault="009F5329" w:rsidP="009F5329">
      <w:pPr>
        <w:jc w:val="both"/>
        <w:rPr>
          <w:rFonts w:asciiTheme="minorHAnsi" w:hAnsiTheme="minorHAnsi" w:cs="Arial"/>
        </w:rPr>
      </w:pPr>
    </w:p>
    <w:p w14:paraId="721BE4F7" w14:textId="77777777" w:rsidR="000C6E6A" w:rsidRDefault="000C6E6A" w:rsidP="000C6E6A">
      <w:pPr>
        <w:pStyle w:val="Default"/>
        <w:rPr>
          <w:rFonts w:asciiTheme="minorHAnsi" w:hAnsiTheme="minorHAns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4"/>
      </w:tblGrid>
      <w:tr w:rsidR="000C6E6A" w:rsidRPr="00FE462A" w14:paraId="319AD982" w14:textId="77777777" w:rsidTr="002D56A8">
        <w:trPr>
          <w:jc w:val="center"/>
        </w:trPr>
        <w:tc>
          <w:tcPr>
            <w:tcW w:w="10034" w:type="dxa"/>
            <w:shd w:val="clear" w:color="auto" w:fill="BFBFBF"/>
          </w:tcPr>
          <w:p w14:paraId="332BC7C0" w14:textId="77777777" w:rsidR="000C6E6A" w:rsidRPr="00FE462A" w:rsidRDefault="000C6E6A" w:rsidP="00277F5C">
            <w:r w:rsidRPr="00FE462A">
              <w:br w:type="page"/>
            </w:r>
            <w:r w:rsidRPr="00FE462A">
              <w:br w:type="page"/>
            </w:r>
            <w:r w:rsidRPr="00FE462A">
              <w:rPr>
                <w:sz w:val="32"/>
                <w:szCs w:val="32"/>
              </w:rPr>
              <w:br w:type="page"/>
            </w:r>
            <w:r w:rsidRPr="00FE462A">
              <w:rPr>
                <w:b/>
                <w:caps/>
                <w:sz w:val="32"/>
              </w:rPr>
              <w:t>marking criteria and Student FEEDBACK – Assignment (</w:t>
            </w:r>
            <w:r w:rsidR="00277F5C">
              <w:rPr>
                <w:b/>
                <w:caps/>
                <w:sz w:val="32"/>
              </w:rPr>
              <w:t>3</w:t>
            </w:r>
            <w:r w:rsidRPr="00FE462A">
              <w:rPr>
                <w:b/>
                <w:caps/>
                <w:sz w:val="32"/>
              </w:rPr>
              <w:t>0%)</w:t>
            </w:r>
          </w:p>
        </w:tc>
      </w:tr>
    </w:tbl>
    <w:p w14:paraId="44EA5588" w14:textId="77777777" w:rsidR="002511E0" w:rsidRDefault="002511E0" w:rsidP="000C6E6A">
      <w:pPr>
        <w:pStyle w:val="BodyText1"/>
        <w:jc w:val="both"/>
        <w:rPr>
          <w:rFonts w:ascii="Times New Roman" w:hAnsi="Times New Roman"/>
          <w:szCs w:val="24"/>
        </w:rPr>
      </w:pPr>
    </w:p>
    <w:p w14:paraId="1C971204" w14:textId="382A2C18" w:rsidR="000C6E6A" w:rsidRPr="002511E0" w:rsidRDefault="000C6E6A" w:rsidP="000C6E6A">
      <w:pPr>
        <w:pStyle w:val="BodyText1"/>
        <w:jc w:val="both"/>
        <w:rPr>
          <w:rFonts w:ascii="Times New Roman" w:hAnsi="Times New Roman"/>
          <w:szCs w:val="24"/>
        </w:rPr>
      </w:pPr>
      <w:r w:rsidRPr="002511E0">
        <w:rPr>
          <w:rFonts w:ascii="Times New Roman" w:hAnsi="Times New Roman"/>
          <w:szCs w:val="24"/>
        </w:rPr>
        <w:t xml:space="preserve">This section details the assessment criteria. The </w:t>
      </w:r>
      <w:r w:rsidRPr="002511E0">
        <w:rPr>
          <w:rFonts w:ascii="Times New Roman" w:hAnsi="Times New Roman"/>
          <w:i/>
          <w:szCs w:val="24"/>
        </w:rPr>
        <w:t>extent</w:t>
      </w:r>
      <w:r w:rsidRPr="002511E0">
        <w:rPr>
          <w:rFonts w:ascii="Times New Roman" w:hAnsi="Times New Roman"/>
          <w:szCs w:val="24"/>
        </w:rPr>
        <w:t xml:space="preserve"> to which these are demonstrated by you determines your mark. </w:t>
      </w:r>
    </w:p>
    <w:p w14:paraId="6A9AE95C" w14:textId="77777777" w:rsidR="000C6E6A" w:rsidRPr="002511E0" w:rsidRDefault="000C6E6A" w:rsidP="000C6E6A">
      <w:pPr>
        <w:pStyle w:val="BodyText1"/>
        <w:jc w:val="both"/>
        <w:rPr>
          <w:rFonts w:ascii="Times New Roman" w:hAnsi="Times New Roman"/>
          <w:szCs w:val="24"/>
        </w:rPr>
      </w:pPr>
      <w:r w:rsidRPr="002511E0">
        <w:rPr>
          <w:rFonts w:ascii="Times New Roman" w:hAnsi="Times New Roman"/>
          <w:szCs w:val="24"/>
        </w:rPr>
        <w:t xml:space="preserve">The marks available for each criterion are shown. Lecturers will use the space provided to comment on the achievement </w:t>
      </w:r>
    </w:p>
    <w:p w14:paraId="53F75A51" w14:textId="77777777" w:rsidR="000C6E6A" w:rsidRPr="002511E0" w:rsidRDefault="000C6E6A" w:rsidP="000C6E6A">
      <w:pPr>
        <w:pStyle w:val="BodyText1"/>
        <w:jc w:val="both"/>
        <w:rPr>
          <w:rFonts w:ascii="Times New Roman" w:hAnsi="Times New Roman"/>
          <w:szCs w:val="24"/>
        </w:rPr>
      </w:pPr>
      <w:r w:rsidRPr="002511E0">
        <w:rPr>
          <w:rFonts w:ascii="Times New Roman" w:hAnsi="Times New Roman"/>
          <w:szCs w:val="24"/>
        </w:rPr>
        <w:t xml:space="preserve">of the task(s), including those areas in which you have performed well and areas that would benefit </w:t>
      </w:r>
    </w:p>
    <w:p w14:paraId="5350C4D8" w14:textId="77777777" w:rsidR="000C6E6A" w:rsidRPr="002511E0" w:rsidRDefault="000C6E6A" w:rsidP="000C6E6A">
      <w:pPr>
        <w:pStyle w:val="BodyText1"/>
        <w:jc w:val="both"/>
        <w:rPr>
          <w:rFonts w:ascii="Times New Roman" w:hAnsi="Times New Roman"/>
          <w:szCs w:val="24"/>
        </w:rPr>
      </w:pPr>
      <w:r w:rsidRPr="002511E0">
        <w:rPr>
          <w:rFonts w:ascii="Times New Roman" w:hAnsi="Times New Roman"/>
          <w:szCs w:val="24"/>
        </w:rPr>
        <w:t>from development/improvement.</w:t>
      </w:r>
    </w:p>
    <w:p w14:paraId="2356132B" w14:textId="77777777" w:rsidR="000C6E6A" w:rsidRDefault="000C6E6A" w:rsidP="000C6E6A">
      <w:pPr>
        <w:spacing w:line="320" w:lineRule="atLeast"/>
        <w:rPr>
          <w:b/>
          <w:szCs w:val="16"/>
        </w:rPr>
      </w:pPr>
    </w:p>
    <w:p w14:paraId="5C9C7021" w14:textId="0F53F7CC" w:rsidR="002511E0" w:rsidRPr="00FE462A" w:rsidRDefault="002511E0" w:rsidP="000C6E6A">
      <w:pPr>
        <w:spacing w:line="320" w:lineRule="atLeast"/>
        <w:rPr>
          <w:b/>
          <w:szCs w:val="16"/>
        </w:rPr>
        <w:sectPr w:rsidR="002511E0" w:rsidRPr="00FE462A" w:rsidSect="008548F1">
          <w:footerReference w:type="default" r:id="rId11"/>
          <w:pgSz w:w="11906" w:h="16838"/>
          <w:pgMar w:top="981" w:right="720" w:bottom="720" w:left="720" w:header="708" w:footer="708" w:gutter="0"/>
          <w:cols w:space="708"/>
          <w:docGrid w:linePitch="360"/>
        </w:sectPr>
      </w:pPr>
    </w:p>
    <w:tbl>
      <w:tblPr>
        <w:tblW w:w="4089" w:type="pct"/>
        <w:tblInd w:w="175" w:type="dxa"/>
        <w:tblLayout w:type="fixed"/>
        <w:tblLook w:val="00A0" w:firstRow="1" w:lastRow="0" w:firstColumn="1" w:lastColumn="0" w:noHBand="0" w:noVBand="0"/>
      </w:tblPr>
      <w:tblGrid>
        <w:gridCol w:w="7114"/>
        <w:gridCol w:w="1437"/>
      </w:tblGrid>
      <w:tr w:rsidR="00B83FB1" w:rsidRPr="00FE462A" w14:paraId="12C79286" w14:textId="77777777" w:rsidTr="00B83FB1">
        <w:trPr>
          <w:trHeight w:val="713"/>
        </w:trPr>
        <w:tc>
          <w:tcPr>
            <w:tcW w:w="4160" w:type="pct"/>
            <w:tcBorders>
              <w:top w:val="single" w:sz="4" w:space="0" w:color="auto"/>
              <w:left w:val="single" w:sz="4" w:space="0" w:color="auto"/>
              <w:bottom w:val="nil"/>
              <w:right w:val="single" w:sz="4" w:space="0" w:color="auto"/>
            </w:tcBorders>
            <w:shd w:val="clear" w:color="auto" w:fill="BFBFBF"/>
            <w:vAlign w:val="center"/>
          </w:tcPr>
          <w:p w14:paraId="78867DC6" w14:textId="2D09B50C" w:rsidR="00B83FB1" w:rsidRPr="00FE462A" w:rsidRDefault="00B83FB1" w:rsidP="002D56A8">
            <w:pPr>
              <w:spacing w:line="320" w:lineRule="atLeast"/>
              <w:ind w:left="1041" w:hanging="1041"/>
              <w:rPr>
                <w:b/>
              </w:rPr>
            </w:pPr>
            <w:r w:rsidRPr="00FE462A">
              <w:rPr>
                <w:b/>
                <w:szCs w:val="16"/>
              </w:rPr>
              <w:t xml:space="preserve">Common Assessment Criteria </w:t>
            </w:r>
          </w:p>
        </w:tc>
        <w:tc>
          <w:tcPr>
            <w:tcW w:w="840" w:type="pct"/>
            <w:tcBorders>
              <w:top w:val="single" w:sz="4" w:space="0" w:color="auto"/>
              <w:left w:val="single" w:sz="4" w:space="0" w:color="auto"/>
              <w:bottom w:val="nil"/>
              <w:right w:val="single" w:sz="4" w:space="0" w:color="auto"/>
            </w:tcBorders>
            <w:shd w:val="clear" w:color="auto" w:fill="BFBFBF"/>
            <w:textDirection w:val="btLr"/>
          </w:tcPr>
          <w:p w14:paraId="5A940253" w14:textId="77777777" w:rsidR="00B83FB1" w:rsidRPr="00FE462A" w:rsidRDefault="00B83FB1" w:rsidP="002D56A8">
            <w:pPr>
              <w:tabs>
                <w:tab w:val="left" w:pos="2496"/>
                <w:tab w:val="left" w:pos="9966"/>
              </w:tabs>
              <w:spacing w:line="320" w:lineRule="atLeast"/>
              <w:ind w:left="34" w:right="113"/>
              <w:jc w:val="center"/>
              <w:rPr>
                <w:b/>
                <w:sz w:val="14"/>
                <w:szCs w:val="14"/>
              </w:rPr>
            </w:pPr>
            <w:r w:rsidRPr="00FE462A">
              <w:rPr>
                <w:b/>
                <w:sz w:val="14"/>
                <w:szCs w:val="14"/>
              </w:rPr>
              <w:t>Marks available</w:t>
            </w:r>
          </w:p>
        </w:tc>
      </w:tr>
      <w:tr w:rsidR="00B83FB1" w:rsidRPr="00FE462A" w14:paraId="727E8A3B" w14:textId="77777777" w:rsidTr="00B83FB1">
        <w:trPr>
          <w:trHeight w:val="165"/>
        </w:trPr>
        <w:tc>
          <w:tcPr>
            <w:tcW w:w="4160" w:type="pct"/>
            <w:tcBorders>
              <w:top w:val="single" w:sz="4" w:space="0" w:color="auto"/>
              <w:left w:val="single" w:sz="4" w:space="0" w:color="auto"/>
              <w:bottom w:val="nil"/>
              <w:right w:val="single" w:sz="4" w:space="0" w:color="auto"/>
            </w:tcBorders>
            <w:shd w:val="clear" w:color="auto" w:fill="D9D9D9"/>
          </w:tcPr>
          <w:p w14:paraId="0D4CD395" w14:textId="0850F013" w:rsidR="00B83FB1" w:rsidRPr="00FE462A" w:rsidRDefault="00B83FB1" w:rsidP="002D56A8">
            <w:pPr>
              <w:spacing w:line="300" w:lineRule="atLeast"/>
            </w:pPr>
            <w:r w:rsidRPr="00FE462A">
              <w:rPr>
                <w:b/>
              </w:rPr>
              <w:t xml:space="preserve">1. </w:t>
            </w:r>
            <w:r>
              <w:rPr>
                <w:b/>
              </w:rPr>
              <w:t>Calculation of the payback period</w:t>
            </w:r>
          </w:p>
        </w:tc>
        <w:tc>
          <w:tcPr>
            <w:tcW w:w="840" w:type="pct"/>
            <w:tcBorders>
              <w:top w:val="single" w:sz="4" w:space="0" w:color="auto"/>
              <w:left w:val="single" w:sz="4" w:space="0" w:color="auto"/>
              <w:bottom w:val="nil"/>
              <w:right w:val="single" w:sz="4" w:space="0" w:color="auto"/>
            </w:tcBorders>
            <w:shd w:val="clear" w:color="auto" w:fill="D9D9D9"/>
          </w:tcPr>
          <w:p w14:paraId="575DB7BF" w14:textId="1F525F7F" w:rsidR="00B83FB1" w:rsidRPr="00FE462A" w:rsidRDefault="00B83FB1" w:rsidP="003E5DE9">
            <w:pPr>
              <w:jc w:val="center"/>
              <w:rPr>
                <w:sz w:val="32"/>
              </w:rPr>
            </w:pPr>
            <w:r>
              <w:rPr>
                <w:sz w:val="32"/>
              </w:rPr>
              <w:t>10</w:t>
            </w:r>
          </w:p>
        </w:tc>
      </w:tr>
      <w:tr w:rsidR="00B83FB1" w:rsidRPr="00FE462A" w14:paraId="10D14BF5" w14:textId="77777777" w:rsidTr="00B83FB1">
        <w:trPr>
          <w:trHeight w:val="30"/>
        </w:trPr>
        <w:tc>
          <w:tcPr>
            <w:tcW w:w="4160" w:type="pct"/>
            <w:tcBorders>
              <w:top w:val="single" w:sz="4" w:space="0" w:color="auto"/>
              <w:left w:val="single" w:sz="4" w:space="0" w:color="auto"/>
              <w:bottom w:val="single" w:sz="4" w:space="0" w:color="auto"/>
              <w:right w:val="single" w:sz="4" w:space="0" w:color="auto"/>
            </w:tcBorders>
          </w:tcPr>
          <w:p w14:paraId="7B89F55D" w14:textId="24432AD1" w:rsidR="00B83FB1" w:rsidRPr="00FE462A" w:rsidRDefault="00B83FB1" w:rsidP="002D56A8">
            <w:pPr>
              <w:spacing w:line="300" w:lineRule="atLeast"/>
            </w:pPr>
            <w:r>
              <w:t>Calculation of the payback period</w:t>
            </w:r>
            <w:r w:rsidR="003B20BC">
              <w:t xml:space="preserve"> (years and months)</w:t>
            </w:r>
            <w:r>
              <w:t xml:space="preserve"> in project A and B.</w:t>
            </w:r>
          </w:p>
        </w:tc>
        <w:tc>
          <w:tcPr>
            <w:tcW w:w="840" w:type="pct"/>
            <w:tcBorders>
              <w:top w:val="single" w:sz="4" w:space="0" w:color="auto"/>
              <w:left w:val="single" w:sz="4" w:space="0" w:color="auto"/>
              <w:bottom w:val="nil"/>
              <w:right w:val="single" w:sz="4" w:space="0" w:color="auto"/>
            </w:tcBorders>
          </w:tcPr>
          <w:p w14:paraId="7696DB68" w14:textId="361FF8FB" w:rsidR="00B83FB1" w:rsidRPr="00FE462A" w:rsidRDefault="00B83FB1" w:rsidP="003E5DE9">
            <w:pPr>
              <w:jc w:val="center"/>
              <w:rPr>
                <w:sz w:val="32"/>
              </w:rPr>
            </w:pPr>
          </w:p>
        </w:tc>
      </w:tr>
      <w:tr w:rsidR="00B83FB1" w:rsidRPr="00FE462A" w14:paraId="0B7E0EBF" w14:textId="77777777" w:rsidTr="00B83FB1">
        <w:trPr>
          <w:trHeight w:val="165"/>
        </w:trPr>
        <w:tc>
          <w:tcPr>
            <w:tcW w:w="4160" w:type="pct"/>
            <w:tcBorders>
              <w:top w:val="single" w:sz="4" w:space="0" w:color="auto"/>
              <w:left w:val="single" w:sz="4" w:space="0" w:color="auto"/>
              <w:bottom w:val="nil"/>
              <w:right w:val="single" w:sz="4" w:space="0" w:color="auto"/>
            </w:tcBorders>
            <w:shd w:val="clear" w:color="auto" w:fill="D9D9D9"/>
          </w:tcPr>
          <w:p w14:paraId="485BA7E8" w14:textId="168657B9" w:rsidR="00B83FB1" w:rsidRPr="00FE462A" w:rsidRDefault="00B83FB1" w:rsidP="002D56A8">
            <w:pPr>
              <w:spacing w:line="300" w:lineRule="atLeast"/>
            </w:pPr>
            <w:r w:rsidRPr="00FE462A">
              <w:rPr>
                <w:b/>
              </w:rPr>
              <w:t xml:space="preserve">2. </w:t>
            </w:r>
            <w:r>
              <w:rPr>
                <w:b/>
              </w:rPr>
              <w:t>Calculation of NPV</w:t>
            </w:r>
          </w:p>
        </w:tc>
        <w:tc>
          <w:tcPr>
            <w:tcW w:w="840" w:type="pct"/>
            <w:tcBorders>
              <w:top w:val="single" w:sz="4" w:space="0" w:color="auto"/>
              <w:left w:val="single" w:sz="4" w:space="0" w:color="auto"/>
              <w:bottom w:val="nil"/>
              <w:right w:val="single" w:sz="4" w:space="0" w:color="auto"/>
            </w:tcBorders>
            <w:shd w:val="clear" w:color="auto" w:fill="D9D9D9"/>
          </w:tcPr>
          <w:p w14:paraId="7F454811" w14:textId="409ECFED" w:rsidR="00B83FB1" w:rsidRPr="00FE462A" w:rsidRDefault="00B83FB1" w:rsidP="003E5DE9">
            <w:pPr>
              <w:jc w:val="center"/>
              <w:rPr>
                <w:sz w:val="32"/>
              </w:rPr>
            </w:pPr>
            <w:r>
              <w:rPr>
                <w:sz w:val="32"/>
              </w:rPr>
              <w:t>20</w:t>
            </w:r>
          </w:p>
        </w:tc>
      </w:tr>
      <w:tr w:rsidR="00B83FB1" w:rsidRPr="00FE462A" w14:paraId="5AFBB9FB" w14:textId="77777777" w:rsidTr="00B83FB1">
        <w:trPr>
          <w:trHeight w:val="165"/>
        </w:trPr>
        <w:tc>
          <w:tcPr>
            <w:tcW w:w="4160" w:type="pct"/>
            <w:tcBorders>
              <w:top w:val="single" w:sz="4" w:space="0" w:color="auto"/>
              <w:left w:val="single" w:sz="4" w:space="0" w:color="auto"/>
              <w:bottom w:val="single" w:sz="4" w:space="0" w:color="auto"/>
              <w:right w:val="single" w:sz="4" w:space="0" w:color="auto"/>
            </w:tcBorders>
          </w:tcPr>
          <w:p w14:paraId="7E087E5D" w14:textId="2D4D5BEA" w:rsidR="00B83FB1" w:rsidRPr="00FE462A" w:rsidRDefault="00B83FB1" w:rsidP="002D56A8">
            <w:pPr>
              <w:spacing w:line="300" w:lineRule="atLeast"/>
              <w:jc w:val="both"/>
            </w:pPr>
            <w:r>
              <w:t xml:space="preserve">Calculation of </w:t>
            </w:r>
            <w:r w:rsidR="003B20BC">
              <w:t xml:space="preserve">the </w:t>
            </w:r>
            <w:r>
              <w:t>NPV in project A and B.</w:t>
            </w:r>
          </w:p>
        </w:tc>
        <w:tc>
          <w:tcPr>
            <w:tcW w:w="840" w:type="pct"/>
            <w:tcBorders>
              <w:top w:val="single" w:sz="4" w:space="0" w:color="auto"/>
              <w:left w:val="single" w:sz="4" w:space="0" w:color="auto"/>
              <w:bottom w:val="nil"/>
              <w:right w:val="single" w:sz="4" w:space="0" w:color="auto"/>
            </w:tcBorders>
          </w:tcPr>
          <w:p w14:paraId="26E4B2D8" w14:textId="039F85E3" w:rsidR="00B83FB1" w:rsidRPr="00FE462A" w:rsidRDefault="00B83FB1" w:rsidP="003E5DE9">
            <w:pPr>
              <w:jc w:val="center"/>
              <w:rPr>
                <w:sz w:val="32"/>
              </w:rPr>
            </w:pPr>
          </w:p>
        </w:tc>
      </w:tr>
      <w:tr w:rsidR="00B83FB1" w:rsidRPr="00FE462A" w14:paraId="0B761A60" w14:textId="77777777" w:rsidTr="00B83FB1">
        <w:trPr>
          <w:trHeight w:val="165"/>
        </w:trPr>
        <w:tc>
          <w:tcPr>
            <w:tcW w:w="4160" w:type="pct"/>
            <w:tcBorders>
              <w:top w:val="single" w:sz="4" w:space="0" w:color="auto"/>
              <w:left w:val="single" w:sz="4" w:space="0" w:color="auto"/>
              <w:bottom w:val="nil"/>
              <w:right w:val="single" w:sz="4" w:space="0" w:color="auto"/>
            </w:tcBorders>
            <w:shd w:val="clear" w:color="auto" w:fill="D9D9D9"/>
          </w:tcPr>
          <w:p w14:paraId="061AB2EB" w14:textId="0510C6AF" w:rsidR="00B83FB1" w:rsidRPr="00FE462A" w:rsidRDefault="00B83FB1" w:rsidP="002D56A8">
            <w:pPr>
              <w:spacing w:line="300" w:lineRule="atLeast"/>
            </w:pPr>
            <w:r w:rsidRPr="00FE462A">
              <w:rPr>
                <w:b/>
              </w:rPr>
              <w:t xml:space="preserve">3. Analysis: </w:t>
            </w:r>
          </w:p>
        </w:tc>
        <w:tc>
          <w:tcPr>
            <w:tcW w:w="840" w:type="pct"/>
            <w:tcBorders>
              <w:top w:val="single" w:sz="4" w:space="0" w:color="auto"/>
              <w:left w:val="single" w:sz="4" w:space="0" w:color="auto"/>
              <w:bottom w:val="nil"/>
              <w:right w:val="single" w:sz="4" w:space="0" w:color="auto"/>
            </w:tcBorders>
            <w:shd w:val="clear" w:color="auto" w:fill="D9D9D9"/>
          </w:tcPr>
          <w:p w14:paraId="494EA7F4" w14:textId="77777777" w:rsidR="00B83FB1" w:rsidRPr="00FE462A" w:rsidRDefault="00B83FB1" w:rsidP="003E5DE9">
            <w:pPr>
              <w:jc w:val="center"/>
              <w:rPr>
                <w:sz w:val="32"/>
              </w:rPr>
            </w:pPr>
          </w:p>
        </w:tc>
      </w:tr>
      <w:tr w:rsidR="00B83FB1" w:rsidRPr="00FE462A" w14:paraId="0F6E999A" w14:textId="77777777" w:rsidTr="00B83FB1">
        <w:trPr>
          <w:trHeight w:val="165"/>
        </w:trPr>
        <w:tc>
          <w:tcPr>
            <w:tcW w:w="4160" w:type="pct"/>
            <w:tcBorders>
              <w:top w:val="single" w:sz="4" w:space="0" w:color="auto"/>
              <w:left w:val="single" w:sz="4" w:space="0" w:color="auto"/>
              <w:bottom w:val="single" w:sz="4" w:space="0" w:color="auto"/>
              <w:right w:val="single" w:sz="4" w:space="0" w:color="auto"/>
            </w:tcBorders>
          </w:tcPr>
          <w:p w14:paraId="287239A1" w14:textId="6CD025AF" w:rsidR="009E2167" w:rsidRDefault="00423BF4" w:rsidP="002D56A8">
            <w:pPr>
              <w:spacing w:line="300" w:lineRule="atLeast"/>
              <w:contextualSpacing/>
              <w:jc w:val="both"/>
            </w:pPr>
            <w:r>
              <w:t>The ability to evaluate and analysis the calculated results</w:t>
            </w:r>
            <w:r w:rsidR="009E2167">
              <w:t xml:space="preserve"> and</w:t>
            </w:r>
            <w:r w:rsidR="00CC6C44">
              <w:t xml:space="preserve"> make the</w:t>
            </w:r>
            <w:r w:rsidR="009E2167">
              <w:t xml:space="preserve"> final decision;</w:t>
            </w:r>
            <w:r>
              <w:t xml:space="preserve"> </w:t>
            </w:r>
          </w:p>
          <w:p w14:paraId="3F912C26" w14:textId="2FEED9EE" w:rsidR="009E2167" w:rsidRPr="009E2167" w:rsidRDefault="003B20BC" w:rsidP="009E2167">
            <w:pPr>
              <w:pStyle w:val="ListParagraph"/>
              <w:numPr>
                <w:ilvl w:val="0"/>
                <w:numId w:val="21"/>
              </w:numPr>
              <w:spacing w:line="300" w:lineRule="atLeast"/>
              <w:jc w:val="both"/>
              <w:rPr>
                <w:sz w:val="24"/>
                <w:szCs w:val="24"/>
              </w:rPr>
            </w:pPr>
            <w:r>
              <w:rPr>
                <w:sz w:val="24"/>
                <w:szCs w:val="24"/>
              </w:rPr>
              <w:t>Comparing and contrasting the</w:t>
            </w:r>
            <w:r w:rsidR="00761FF7" w:rsidRPr="009E2167">
              <w:rPr>
                <w:sz w:val="24"/>
                <w:szCs w:val="24"/>
              </w:rPr>
              <w:t xml:space="preserve"> </w:t>
            </w:r>
            <w:r w:rsidR="009E2167" w:rsidRPr="009E2167">
              <w:rPr>
                <w:sz w:val="24"/>
                <w:szCs w:val="24"/>
              </w:rPr>
              <w:t>payback period and</w:t>
            </w:r>
            <w:r>
              <w:rPr>
                <w:sz w:val="24"/>
                <w:szCs w:val="24"/>
              </w:rPr>
              <w:t xml:space="preserve"> the</w:t>
            </w:r>
            <w:r w:rsidR="009E2167" w:rsidRPr="009E2167">
              <w:rPr>
                <w:sz w:val="24"/>
                <w:szCs w:val="24"/>
              </w:rPr>
              <w:t xml:space="preserve"> NPV</w:t>
            </w:r>
            <w:r w:rsidR="00A046F2">
              <w:rPr>
                <w:sz w:val="24"/>
                <w:szCs w:val="24"/>
              </w:rPr>
              <w:t>.</w:t>
            </w:r>
          </w:p>
          <w:p w14:paraId="07317B82" w14:textId="60C02E0A" w:rsidR="0028107D" w:rsidRPr="00D6385F" w:rsidRDefault="0028107D" w:rsidP="0028107D">
            <w:pPr>
              <w:pStyle w:val="ListParagraph"/>
              <w:numPr>
                <w:ilvl w:val="0"/>
                <w:numId w:val="21"/>
              </w:numPr>
              <w:spacing w:line="300" w:lineRule="atLeast"/>
              <w:jc w:val="both"/>
            </w:pPr>
            <w:r>
              <w:rPr>
                <w:sz w:val="24"/>
                <w:szCs w:val="24"/>
              </w:rPr>
              <w:t xml:space="preserve">Using </w:t>
            </w:r>
            <w:r w:rsidRPr="009E2167">
              <w:rPr>
                <w:sz w:val="24"/>
                <w:szCs w:val="24"/>
              </w:rPr>
              <w:t>financial</w:t>
            </w:r>
            <w:r>
              <w:rPr>
                <w:sz w:val="24"/>
                <w:szCs w:val="24"/>
              </w:rPr>
              <w:t xml:space="preserve"> and </w:t>
            </w:r>
            <w:r w:rsidRPr="009E2167">
              <w:rPr>
                <w:sz w:val="24"/>
                <w:szCs w:val="24"/>
              </w:rPr>
              <w:t>non-financial factors</w:t>
            </w:r>
            <w:r>
              <w:rPr>
                <w:sz w:val="24"/>
                <w:szCs w:val="24"/>
              </w:rPr>
              <w:t xml:space="preserve"> and their implication on stakeholders and </w:t>
            </w:r>
            <w:proofErr w:type="gramStart"/>
            <w:r>
              <w:rPr>
                <w:sz w:val="24"/>
                <w:szCs w:val="24"/>
              </w:rPr>
              <w:t>decision making</w:t>
            </w:r>
            <w:proofErr w:type="gramEnd"/>
            <w:r w:rsidR="00CF634D">
              <w:rPr>
                <w:sz w:val="24"/>
                <w:szCs w:val="24"/>
              </w:rPr>
              <w:t xml:space="preserve"> process</w:t>
            </w:r>
            <w:r w:rsidRPr="009E2167">
              <w:rPr>
                <w:sz w:val="24"/>
                <w:szCs w:val="24"/>
              </w:rPr>
              <w:t>.</w:t>
            </w:r>
          </w:p>
          <w:p w14:paraId="1135A9F4" w14:textId="3C403B58" w:rsidR="00423BF4" w:rsidRPr="00FE462A" w:rsidRDefault="00423BF4" w:rsidP="0028107D">
            <w:pPr>
              <w:pStyle w:val="ListParagraph"/>
              <w:spacing w:line="300" w:lineRule="atLeast"/>
              <w:jc w:val="both"/>
            </w:pPr>
          </w:p>
        </w:tc>
        <w:tc>
          <w:tcPr>
            <w:tcW w:w="840" w:type="pct"/>
            <w:tcBorders>
              <w:top w:val="single" w:sz="4" w:space="0" w:color="auto"/>
              <w:left w:val="single" w:sz="4" w:space="0" w:color="auto"/>
              <w:bottom w:val="nil"/>
              <w:right w:val="single" w:sz="4" w:space="0" w:color="auto"/>
            </w:tcBorders>
          </w:tcPr>
          <w:p w14:paraId="52C5C30A" w14:textId="3F5181FA" w:rsidR="00B83FB1" w:rsidRPr="00FE462A" w:rsidRDefault="0028107D" w:rsidP="003E5DE9">
            <w:pPr>
              <w:jc w:val="center"/>
              <w:rPr>
                <w:sz w:val="32"/>
              </w:rPr>
            </w:pPr>
            <w:r>
              <w:rPr>
                <w:sz w:val="32"/>
              </w:rPr>
              <w:t>6</w:t>
            </w:r>
            <w:r w:rsidR="00761FF7">
              <w:rPr>
                <w:sz w:val="32"/>
              </w:rPr>
              <w:t>0</w:t>
            </w:r>
          </w:p>
        </w:tc>
      </w:tr>
      <w:tr w:rsidR="00B83FB1" w:rsidRPr="00FE462A" w14:paraId="1F0F9A43" w14:textId="77777777" w:rsidTr="00B83FB1">
        <w:trPr>
          <w:trHeight w:val="165"/>
        </w:trPr>
        <w:tc>
          <w:tcPr>
            <w:tcW w:w="4160" w:type="pct"/>
            <w:tcBorders>
              <w:top w:val="single" w:sz="4" w:space="0" w:color="auto"/>
              <w:left w:val="single" w:sz="4" w:space="0" w:color="auto"/>
              <w:bottom w:val="nil"/>
              <w:right w:val="single" w:sz="4" w:space="0" w:color="auto"/>
            </w:tcBorders>
            <w:shd w:val="clear" w:color="auto" w:fill="D9D9D9"/>
          </w:tcPr>
          <w:p w14:paraId="09C0D0C6" w14:textId="070D744F" w:rsidR="00B83FB1" w:rsidRPr="00FE462A" w:rsidRDefault="00B83FB1" w:rsidP="002D56A8">
            <w:pPr>
              <w:spacing w:line="300" w:lineRule="atLeast"/>
            </w:pPr>
            <w:r w:rsidRPr="00FE462A">
              <w:rPr>
                <w:b/>
              </w:rPr>
              <w:t xml:space="preserve">5. </w:t>
            </w:r>
            <w:r w:rsidR="00F67166">
              <w:rPr>
                <w:b/>
              </w:rPr>
              <w:t>Overall presentation including</w:t>
            </w:r>
            <w:r w:rsidR="008C3580">
              <w:rPr>
                <w:b/>
              </w:rPr>
              <w:t xml:space="preserve"> correct</w:t>
            </w:r>
            <w:r w:rsidR="00F67166">
              <w:rPr>
                <w:b/>
              </w:rPr>
              <w:t xml:space="preserve"> referencing:</w:t>
            </w:r>
          </w:p>
        </w:tc>
        <w:tc>
          <w:tcPr>
            <w:tcW w:w="840" w:type="pct"/>
            <w:tcBorders>
              <w:top w:val="single" w:sz="4" w:space="0" w:color="auto"/>
              <w:left w:val="single" w:sz="4" w:space="0" w:color="auto"/>
              <w:bottom w:val="nil"/>
              <w:right w:val="single" w:sz="4" w:space="0" w:color="auto"/>
            </w:tcBorders>
            <w:shd w:val="clear" w:color="auto" w:fill="D9D9D9"/>
          </w:tcPr>
          <w:p w14:paraId="451604D6" w14:textId="262B1B8A" w:rsidR="00B83FB1" w:rsidRPr="00FE462A" w:rsidRDefault="00F67166" w:rsidP="003E5DE9">
            <w:pPr>
              <w:jc w:val="center"/>
              <w:rPr>
                <w:sz w:val="32"/>
              </w:rPr>
            </w:pPr>
            <w:r w:rsidRPr="00FE462A">
              <w:rPr>
                <w:sz w:val="32"/>
              </w:rPr>
              <w:t>10</w:t>
            </w:r>
          </w:p>
        </w:tc>
      </w:tr>
      <w:tr w:rsidR="00B83FB1" w:rsidRPr="00FE462A" w14:paraId="07C1F051" w14:textId="77777777" w:rsidTr="00B83FB1">
        <w:trPr>
          <w:trHeight w:val="503"/>
        </w:trPr>
        <w:tc>
          <w:tcPr>
            <w:tcW w:w="4160" w:type="pct"/>
            <w:tcBorders>
              <w:top w:val="single" w:sz="4" w:space="0" w:color="auto"/>
              <w:left w:val="single" w:sz="4" w:space="0" w:color="auto"/>
              <w:bottom w:val="single" w:sz="4" w:space="0" w:color="auto"/>
              <w:right w:val="single" w:sz="4" w:space="0" w:color="auto"/>
            </w:tcBorders>
          </w:tcPr>
          <w:p w14:paraId="23431602" w14:textId="46277888" w:rsidR="00B83FB1" w:rsidRPr="00F67166" w:rsidRDefault="00F67166" w:rsidP="00F67166">
            <w:pPr>
              <w:pStyle w:val="NoSpacing"/>
              <w:ind w:left="0" w:firstLine="0"/>
              <w:rPr>
                <w:rFonts w:ascii="Times New Roman" w:hAnsi="Times New Roman" w:cs="Times New Roman"/>
                <w:b w:val="0"/>
                <w:bCs/>
              </w:rPr>
            </w:pPr>
            <w:r>
              <w:rPr>
                <w:rFonts w:ascii="Times New Roman" w:hAnsi="Times New Roman" w:cs="Times New Roman"/>
                <w:b w:val="0"/>
                <w:bCs/>
              </w:rPr>
              <w:t>Use of Harvard referencing and overall presentation.</w:t>
            </w:r>
          </w:p>
        </w:tc>
        <w:tc>
          <w:tcPr>
            <w:tcW w:w="840" w:type="pct"/>
            <w:tcBorders>
              <w:top w:val="single" w:sz="4" w:space="0" w:color="auto"/>
              <w:left w:val="single" w:sz="4" w:space="0" w:color="auto"/>
              <w:bottom w:val="single" w:sz="4" w:space="0" w:color="auto"/>
              <w:right w:val="single" w:sz="4" w:space="0" w:color="auto"/>
            </w:tcBorders>
          </w:tcPr>
          <w:p w14:paraId="5FB0216B" w14:textId="0CCCC195" w:rsidR="00B83FB1" w:rsidRPr="00FE462A" w:rsidRDefault="00B83FB1" w:rsidP="003E5DE9">
            <w:pPr>
              <w:jc w:val="center"/>
              <w:rPr>
                <w:sz w:val="32"/>
              </w:rPr>
            </w:pPr>
          </w:p>
        </w:tc>
      </w:tr>
      <w:tr w:rsidR="00B83FB1" w:rsidRPr="00FE462A" w14:paraId="2C50FF3E" w14:textId="77777777" w:rsidTr="00B83FB1">
        <w:trPr>
          <w:trHeight w:val="251"/>
        </w:trPr>
        <w:tc>
          <w:tcPr>
            <w:tcW w:w="4160" w:type="pct"/>
            <w:tcBorders>
              <w:top w:val="single" w:sz="4" w:space="0" w:color="auto"/>
              <w:left w:val="single" w:sz="4" w:space="0" w:color="auto"/>
              <w:bottom w:val="single" w:sz="4" w:space="0" w:color="auto"/>
              <w:right w:val="single" w:sz="4" w:space="0" w:color="auto"/>
            </w:tcBorders>
          </w:tcPr>
          <w:p w14:paraId="362D11EB" w14:textId="77777777" w:rsidR="00B83FB1" w:rsidRPr="00FE462A" w:rsidRDefault="00B83FB1" w:rsidP="00AE674C">
            <w:pPr>
              <w:pStyle w:val="NoSpacing"/>
              <w:rPr>
                <w:rFonts w:ascii="Times New Roman" w:hAnsi="Times New Roman" w:cs="Times New Roman"/>
              </w:rPr>
            </w:pPr>
            <w:r w:rsidRPr="00FE462A">
              <w:rPr>
                <w:rFonts w:ascii="Times New Roman" w:hAnsi="Times New Roman" w:cs="Times New Roman"/>
              </w:rPr>
              <w:t>TOTAL</w:t>
            </w:r>
          </w:p>
        </w:tc>
        <w:tc>
          <w:tcPr>
            <w:tcW w:w="840" w:type="pct"/>
            <w:tcBorders>
              <w:top w:val="single" w:sz="4" w:space="0" w:color="auto"/>
              <w:left w:val="single" w:sz="4" w:space="0" w:color="auto"/>
              <w:bottom w:val="single" w:sz="4" w:space="0" w:color="auto"/>
              <w:right w:val="single" w:sz="4" w:space="0" w:color="auto"/>
            </w:tcBorders>
          </w:tcPr>
          <w:p w14:paraId="7A154192" w14:textId="77777777" w:rsidR="00B83FB1" w:rsidRPr="00FE462A" w:rsidRDefault="00B83FB1" w:rsidP="003E5DE9">
            <w:pPr>
              <w:jc w:val="center"/>
              <w:rPr>
                <w:sz w:val="32"/>
              </w:rPr>
            </w:pPr>
            <w:r w:rsidRPr="00FE462A">
              <w:rPr>
                <w:sz w:val="32"/>
              </w:rPr>
              <w:t>100</w:t>
            </w:r>
          </w:p>
        </w:tc>
      </w:tr>
    </w:tbl>
    <w:p w14:paraId="3A5CA9EB" w14:textId="77777777" w:rsidR="000C6E6A" w:rsidRPr="00FE462A" w:rsidRDefault="000C6E6A" w:rsidP="000C6E6A">
      <w:pPr>
        <w:spacing w:line="300" w:lineRule="atLeast"/>
      </w:pPr>
    </w:p>
    <w:tbl>
      <w:tblPr>
        <w:tblpPr w:leftFromText="180" w:rightFromText="180" w:vertAnchor="text" w:horzAnchor="margin" w:tblpY="21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8"/>
        <w:gridCol w:w="3059"/>
        <w:gridCol w:w="1057"/>
      </w:tblGrid>
      <w:tr w:rsidR="000C6E6A" w:rsidRPr="002511E0" w14:paraId="3F7EDCAF" w14:textId="77777777" w:rsidTr="00AB2560">
        <w:trPr>
          <w:cantSplit/>
          <w:trHeight w:val="21"/>
        </w:trPr>
        <w:tc>
          <w:tcPr>
            <w:tcW w:w="6198" w:type="dxa"/>
            <w:shd w:val="pct15" w:color="auto" w:fill="auto"/>
            <w:vAlign w:val="center"/>
          </w:tcPr>
          <w:p w14:paraId="0FEF5F49" w14:textId="77777777" w:rsidR="000C6E6A" w:rsidRPr="002511E0" w:rsidRDefault="000C6E6A" w:rsidP="002D56A8">
            <w:pPr>
              <w:spacing w:line="300" w:lineRule="atLeast"/>
            </w:pPr>
            <w:r w:rsidRPr="002511E0">
              <w:rPr>
                <w:b/>
                <w:bCs/>
              </w:rPr>
              <w:t xml:space="preserve">Assignment Mark </w:t>
            </w:r>
            <w:r w:rsidRPr="002511E0">
              <w:rPr>
                <w:bCs/>
              </w:rPr>
              <w:t>(</w:t>
            </w:r>
            <w:r w:rsidRPr="002511E0">
              <w:t>Assessment marks are subject to ratification at the Exam Board.  These comments and marks are to give feedback on module work and are for guidance only until they are confirmed. )</w:t>
            </w:r>
          </w:p>
        </w:tc>
        <w:tc>
          <w:tcPr>
            <w:tcW w:w="3059" w:type="dxa"/>
            <w:shd w:val="pct15" w:color="auto" w:fill="auto"/>
            <w:vAlign w:val="bottom"/>
          </w:tcPr>
          <w:p w14:paraId="6D272EDC" w14:textId="77777777" w:rsidR="000C6E6A" w:rsidRPr="002511E0" w:rsidRDefault="00B96224" w:rsidP="002D56A8">
            <w:pPr>
              <w:spacing w:line="300" w:lineRule="atLeast"/>
              <w:rPr>
                <w:b/>
                <w:bCs/>
              </w:rPr>
            </w:pPr>
            <w:r w:rsidRPr="002511E0">
              <w:rPr>
                <w:b/>
              </w:rPr>
              <w:t xml:space="preserve">72 Hours </w:t>
            </w:r>
            <w:r w:rsidR="000C6E6A" w:rsidRPr="002511E0">
              <w:rPr>
                <w:b/>
              </w:rPr>
              <w:t>Late Submission Penalties (tick if appropriate)</w:t>
            </w:r>
          </w:p>
        </w:tc>
        <w:tc>
          <w:tcPr>
            <w:tcW w:w="1057" w:type="dxa"/>
            <w:vAlign w:val="center"/>
          </w:tcPr>
          <w:p w14:paraId="133DA8BB" w14:textId="77777777" w:rsidR="000C6E6A" w:rsidRPr="002511E0" w:rsidRDefault="000C6E6A" w:rsidP="002D56A8">
            <w:pPr>
              <w:spacing w:line="300" w:lineRule="atLeast"/>
              <w:jc w:val="right"/>
              <w:rPr>
                <w:b/>
                <w:bCs/>
              </w:rPr>
            </w:pPr>
            <w:r w:rsidRPr="002511E0">
              <w:rPr>
                <w:b/>
                <w:bCs/>
              </w:rPr>
              <w:t>%</w:t>
            </w:r>
          </w:p>
        </w:tc>
      </w:tr>
    </w:tbl>
    <w:p w14:paraId="00E4FBBF" w14:textId="77777777" w:rsidR="000C6E6A" w:rsidRDefault="000C6E6A" w:rsidP="000C6E6A">
      <w:pPr>
        <w:spacing w:line="300" w:lineRule="atLeast"/>
        <w:rPr>
          <w:rFonts w:asciiTheme="minorHAnsi" w:hAnsiTheme="minorHAnsi" w:cstheme="minorHAnsi"/>
        </w:rPr>
        <w:sectPr w:rsidR="000C6E6A" w:rsidSect="00C65C1D">
          <w:type w:val="continuous"/>
          <w:pgSz w:w="11906" w:h="16838"/>
          <w:pgMar w:top="981" w:right="720" w:bottom="720" w:left="720" w:header="708" w:footer="708" w:gutter="0"/>
          <w:cols w:space="720"/>
          <w:docGrid w:linePitch="360"/>
        </w:sectPr>
      </w:pPr>
    </w:p>
    <w:tbl>
      <w:tblPr>
        <w:tblpPr w:leftFromText="180" w:rightFromText="180" w:vertAnchor="page" w:horzAnchor="margin" w:tblpXSpec="center" w:tblpY="95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2511E0" w:rsidRPr="00044D75" w14:paraId="39278A6A" w14:textId="77777777" w:rsidTr="00362775">
        <w:tc>
          <w:tcPr>
            <w:tcW w:w="10065" w:type="dxa"/>
            <w:shd w:val="clear" w:color="auto" w:fill="D9D9D9"/>
            <w:vAlign w:val="center"/>
          </w:tcPr>
          <w:p w14:paraId="0E4CF389" w14:textId="3CFE696C" w:rsidR="002511E0" w:rsidRPr="00044D75" w:rsidRDefault="002511E0" w:rsidP="00362775">
            <w:pPr>
              <w:pStyle w:val="Heading3"/>
              <w:jc w:val="center"/>
              <w:rPr>
                <w:rFonts w:asciiTheme="minorHAnsi" w:hAnsiTheme="minorHAnsi" w:cs="Times New Roman"/>
                <w:sz w:val="18"/>
                <w:szCs w:val="18"/>
              </w:rPr>
            </w:pPr>
            <w:r w:rsidRPr="00044D75">
              <w:rPr>
                <w:rFonts w:asciiTheme="minorHAnsi" w:hAnsiTheme="minorHAnsi" w:cs="Times New Roman"/>
                <w:sz w:val="18"/>
                <w:szCs w:val="18"/>
              </w:rPr>
              <w:lastRenderedPageBreak/>
              <w:br w:type="page"/>
            </w:r>
            <w:r w:rsidRPr="00044D75">
              <w:rPr>
                <w:rFonts w:asciiTheme="minorHAnsi" w:hAnsiTheme="minorHAnsi" w:cs="Times New Roman"/>
                <w:sz w:val="40"/>
                <w:szCs w:val="40"/>
              </w:rPr>
              <w:t xml:space="preserve">LEVEL </w:t>
            </w:r>
            <w:r>
              <w:rPr>
                <w:rFonts w:asciiTheme="minorHAnsi" w:hAnsiTheme="minorHAnsi" w:cs="Times New Roman"/>
                <w:sz w:val="40"/>
                <w:szCs w:val="40"/>
              </w:rPr>
              <w:t>4</w:t>
            </w:r>
            <w:r w:rsidRPr="00044D75">
              <w:rPr>
                <w:rFonts w:asciiTheme="minorHAnsi" w:hAnsiTheme="minorHAnsi" w:cs="Times New Roman"/>
                <w:sz w:val="40"/>
                <w:szCs w:val="40"/>
              </w:rPr>
              <w:t xml:space="preserve"> INDICATIVE PERFORMANCE INDICATORS</w:t>
            </w:r>
          </w:p>
        </w:tc>
      </w:tr>
    </w:tbl>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2"/>
        <w:gridCol w:w="1112"/>
        <w:gridCol w:w="7087"/>
      </w:tblGrid>
      <w:tr w:rsidR="002511E0" w:rsidRPr="002511E0" w14:paraId="05AD47BD" w14:textId="77777777" w:rsidTr="002511E0">
        <w:trPr>
          <w:cantSplit/>
        </w:trPr>
        <w:tc>
          <w:tcPr>
            <w:tcW w:w="1844" w:type="dxa"/>
          </w:tcPr>
          <w:p w14:paraId="55706CD1" w14:textId="77777777" w:rsidR="002511E0" w:rsidRPr="002511E0" w:rsidRDefault="002511E0" w:rsidP="00DF43EB">
            <w:r w:rsidRPr="002511E0">
              <w:t>An outstanding Distinction</w:t>
            </w:r>
          </w:p>
        </w:tc>
        <w:tc>
          <w:tcPr>
            <w:tcW w:w="1134" w:type="dxa"/>
            <w:gridSpan w:val="2"/>
          </w:tcPr>
          <w:p w14:paraId="550B666A" w14:textId="77777777" w:rsidR="002511E0" w:rsidRPr="002511E0" w:rsidRDefault="002511E0" w:rsidP="00DF43EB">
            <w:r w:rsidRPr="002511E0">
              <w:t>90 - 100</w:t>
            </w:r>
          </w:p>
        </w:tc>
        <w:tc>
          <w:tcPr>
            <w:tcW w:w="7087" w:type="dxa"/>
          </w:tcPr>
          <w:p w14:paraId="0AC3E9A9" w14:textId="77777777" w:rsidR="002511E0" w:rsidRDefault="002511E0" w:rsidP="00DF43EB">
            <w:r w:rsidRPr="002511E0">
              <w:t xml:space="preserve">Work which fulfils all the criteria of the grade below, but at an </w:t>
            </w:r>
            <w:r w:rsidRPr="002511E0">
              <w:rPr>
                <w:b/>
              </w:rPr>
              <w:t>exceptional</w:t>
            </w:r>
            <w:r w:rsidRPr="002511E0">
              <w:t xml:space="preserve"> standard. </w:t>
            </w:r>
          </w:p>
          <w:p w14:paraId="3164DE34" w14:textId="293253C1" w:rsidR="002511E0" w:rsidRPr="002511E0" w:rsidRDefault="002511E0" w:rsidP="00DF43EB"/>
        </w:tc>
      </w:tr>
      <w:tr w:rsidR="002511E0" w:rsidRPr="002511E0" w14:paraId="2F9DE79B" w14:textId="77777777" w:rsidTr="002511E0">
        <w:trPr>
          <w:cantSplit/>
        </w:trPr>
        <w:tc>
          <w:tcPr>
            <w:tcW w:w="1844" w:type="dxa"/>
          </w:tcPr>
          <w:p w14:paraId="63A5BEC7" w14:textId="77777777" w:rsidR="002511E0" w:rsidRPr="002511E0" w:rsidRDefault="002511E0" w:rsidP="00DF43EB">
            <w:r w:rsidRPr="002511E0">
              <w:t>A very strong distinction</w:t>
            </w:r>
          </w:p>
        </w:tc>
        <w:tc>
          <w:tcPr>
            <w:tcW w:w="1134" w:type="dxa"/>
            <w:gridSpan w:val="2"/>
          </w:tcPr>
          <w:p w14:paraId="6894BD12" w14:textId="77777777" w:rsidR="002511E0" w:rsidRPr="002511E0" w:rsidRDefault="002511E0" w:rsidP="00DF43EB">
            <w:r w:rsidRPr="002511E0">
              <w:t>80 - 89</w:t>
            </w:r>
          </w:p>
        </w:tc>
        <w:tc>
          <w:tcPr>
            <w:tcW w:w="7087" w:type="dxa"/>
          </w:tcPr>
          <w:p w14:paraId="20F7CAA6" w14:textId="77777777" w:rsidR="002511E0" w:rsidRDefault="002511E0" w:rsidP="00DF43EB">
            <w:r w:rsidRPr="002511E0">
              <w:t xml:space="preserve">Work of </w:t>
            </w:r>
            <w:r w:rsidRPr="002511E0">
              <w:rPr>
                <w:b/>
              </w:rPr>
              <w:t>distinguished</w:t>
            </w:r>
            <w:r w:rsidRPr="002511E0">
              <w:t xml:space="preserve"> quality which is based on a rigorous and broad knowledge base, and demonstrating sustained ability to analyse, synthesise, evaluate and interpret concepts, principles and data within field of study, using defined principles, techniques and/or standard formats and applications.  This will form the basis for the development of sound arguments and judgements appropriate to the field of study/ assessment task.  There will be strong evidence of competence across a range of specialised skills, using them to plan, develop and evaluate problem solving strategies, and of the capability to operate autonomously and self-evaluate with guidance in varied structured contexts. Outputs will be communicated effectively, accurately and reliably.</w:t>
            </w:r>
          </w:p>
          <w:p w14:paraId="2D264125" w14:textId="542EC2E6" w:rsidR="002511E0" w:rsidRPr="002511E0" w:rsidRDefault="002511E0" w:rsidP="00DF43EB"/>
        </w:tc>
      </w:tr>
      <w:tr w:rsidR="002511E0" w:rsidRPr="002511E0" w14:paraId="0893A41F" w14:textId="77777777" w:rsidTr="002511E0">
        <w:trPr>
          <w:cantSplit/>
        </w:trPr>
        <w:tc>
          <w:tcPr>
            <w:tcW w:w="1844" w:type="dxa"/>
          </w:tcPr>
          <w:p w14:paraId="57CB03DE" w14:textId="77777777" w:rsidR="002511E0" w:rsidRPr="002511E0" w:rsidRDefault="002511E0" w:rsidP="00DF43EB">
            <w:r w:rsidRPr="002511E0">
              <w:t>A clear Distinction</w:t>
            </w:r>
          </w:p>
        </w:tc>
        <w:tc>
          <w:tcPr>
            <w:tcW w:w="1134" w:type="dxa"/>
            <w:gridSpan w:val="2"/>
          </w:tcPr>
          <w:p w14:paraId="22603E55" w14:textId="77777777" w:rsidR="002511E0" w:rsidRPr="002511E0" w:rsidRDefault="002511E0" w:rsidP="00DF43EB">
            <w:r w:rsidRPr="002511E0">
              <w:t>71 - 79</w:t>
            </w:r>
          </w:p>
        </w:tc>
        <w:tc>
          <w:tcPr>
            <w:tcW w:w="7087" w:type="dxa"/>
          </w:tcPr>
          <w:p w14:paraId="1427AD45" w14:textId="77777777" w:rsidR="002511E0" w:rsidRDefault="002511E0" w:rsidP="00DF43EB">
            <w:r w:rsidRPr="002511E0">
              <w:t xml:space="preserve">Work of </w:t>
            </w:r>
            <w:r w:rsidRPr="002511E0">
              <w:rPr>
                <w:b/>
              </w:rPr>
              <w:t>very good</w:t>
            </w:r>
            <w:r w:rsidRPr="002511E0">
              <w:t xml:space="preserve"> quality which displays most but not all of the criteria for the grade above.</w:t>
            </w:r>
          </w:p>
          <w:p w14:paraId="6143FED2" w14:textId="5D25F4A8" w:rsidR="002511E0" w:rsidRPr="002511E0" w:rsidRDefault="002511E0" w:rsidP="00DF43EB"/>
        </w:tc>
      </w:tr>
      <w:tr w:rsidR="002511E0" w:rsidRPr="002511E0" w14:paraId="542F63AD" w14:textId="77777777" w:rsidTr="002511E0">
        <w:trPr>
          <w:cantSplit/>
        </w:trPr>
        <w:tc>
          <w:tcPr>
            <w:tcW w:w="1844" w:type="dxa"/>
          </w:tcPr>
          <w:p w14:paraId="230BE6F8" w14:textId="77777777" w:rsidR="002511E0" w:rsidRPr="002511E0" w:rsidRDefault="002511E0" w:rsidP="00DF43EB">
            <w:r w:rsidRPr="002511E0">
              <w:t>A Distinction</w:t>
            </w:r>
          </w:p>
        </w:tc>
        <w:tc>
          <w:tcPr>
            <w:tcW w:w="1134" w:type="dxa"/>
            <w:gridSpan w:val="2"/>
          </w:tcPr>
          <w:p w14:paraId="1AA88A4B" w14:textId="77777777" w:rsidR="002511E0" w:rsidRPr="002511E0" w:rsidRDefault="002511E0" w:rsidP="00DF43EB">
            <w:r w:rsidRPr="002511E0">
              <w:t>70</w:t>
            </w:r>
          </w:p>
        </w:tc>
        <w:tc>
          <w:tcPr>
            <w:tcW w:w="7087" w:type="dxa"/>
          </w:tcPr>
          <w:p w14:paraId="124E9578" w14:textId="77777777" w:rsidR="002511E0" w:rsidRDefault="002511E0" w:rsidP="00DF43EB">
            <w:r w:rsidRPr="002511E0">
              <w:t xml:space="preserve">Work of highly commendable quality which clearly fulfils the criteria for the grade below, but shows a </w:t>
            </w:r>
            <w:r w:rsidRPr="002511E0">
              <w:rPr>
                <w:b/>
              </w:rPr>
              <w:t>greater degree of capability</w:t>
            </w:r>
            <w:r w:rsidRPr="002511E0">
              <w:t xml:space="preserve"> in relevant intellectual/subject/key skills.</w:t>
            </w:r>
          </w:p>
          <w:p w14:paraId="4ECE1CB0" w14:textId="512EFA8B" w:rsidR="002511E0" w:rsidRPr="002511E0" w:rsidRDefault="002511E0" w:rsidP="00DF43EB"/>
        </w:tc>
      </w:tr>
      <w:tr w:rsidR="002511E0" w:rsidRPr="002511E0" w14:paraId="77C1E8D4" w14:textId="77777777" w:rsidTr="002511E0">
        <w:trPr>
          <w:cantSplit/>
          <w:trHeight w:val="208"/>
        </w:trPr>
        <w:tc>
          <w:tcPr>
            <w:tcW w:w="1844" w:type="dxa"/>
          </w:tcPr>
          <w:p w14:paraId="390FD896" w14:textId="77777777" w:rsidR="002511E0" w:rsidRPr="002511E0" w:rsidRDefault="002511E0" w:rsidP="00DF43EB">
            <w:r w:rsidRPr="002511E0">
              <w:t>A very strong Merit</w:t>
            </w:r>
          </w:p>
        </w:tc>
        <w:tc>
          <w:tcPr>
            <w:tcW w:w="1134" w:type="dxa"/>
            <w:gridSpan w:val="2"/>
          </w:tcPr>
          <w:p w14:paraId="2FF4CC2F" w14:textId="77777777" w:rsidR="002511E0" w:rsidRPr="002511E0" w:rsidRDefault="002511E0" w:rsidP="00DF43EB">
            <w:r w:rsidRPr="002511E0">
              <w:t>67 - 69</w:t>
            </w:r>
          </w:p>
        </w:tc>
        <w:tc>
          <w:tcPr>
            <w:tcW w:w="7087" w:type="dxa"/>
          </w:tcPr>
          <w:p w14:paraId="11F17391" w14:textId="77777777" w:rsidR="002511E0" w:rsidRDefault="002511E0" w:rsidP="00DF43EB">
            <w:r w:rsidRPr="002511E0">
              <w:t xml:space="preserve">Work of </w:t>
            </w:r>
            <w:r w:rsidRPr="002511E0">
              <w:rPr>
                <w:b/>
              </w:rPr>
              <w:t>commendable</w:t>
            </w:r>
            <w:r w:rsidRPr="002511E0">
              <w:t xml:space="preserve"> quality based on a strong factual/conceptual knowledge base for the field of study, including an assured grasp of concepts and principles, together with effective deployment of skills relevant to the discipline and assessment task.  There will be clear evidence of analysis, synthesis, evaluation and application, and the ability to work effectively within defined guidelines to meet defined objectives.  There will be consistent evidence of capability in all relevant subject based and key skills, including the ability to self-evaluate and work autonomously under guidance and to use effectively specified standard techniques in appropriate contexts.</w:t>
            </w:r>
          </w:p>
          <w:p w14:paraId="5D49EACF" w14:textId="6BC8D071" w:rsidR="002511E0" w:rsidRPr="002511E0" w:rsidRDefault="002511E0" w:rsidP="00DF43EB"/>
        </w:tc>
      </w:tr>
      <w:tr w:rsidR="002511E0" w:rsidRPr="002511E0" w14:paraId="0B4C6006" w14:textId="77777777" w:rsidTr="002511E0">
        <w:trPr>
          <w:cantSplit/>
          <w:trHeight w:val="819"/>
        </w:trPr>
        <w:tc>
          <w:tcPr>
            <w:tcW w:w="1844" w:type="dxa"/>
          </w:tcPr>
          <w:p w14:paraId="650E00DA" w14:textId="77777777" w:rsidR="002511E0" w:rsidRPr="002511E0" w:rsidRDefault="002511E0" w:rsidP="00DF43EB">
            <w:r w:rsidRPr="002511E0">
              <w:t>A strong merit</w:t>
            </w:r>
          </w:p>
        </w:tc>
        <w:tc>
          <w:tcPr>
            <w:tcW w:w="1134" w:type="dxa"/>
            <w:gridSpan w:val="2"/>
          </w:tcPr>
          <w:p w14:paraId="6543A481" w14:textId="77777777" w:rsidR="002511E0" w:rsidRPr="002511E0" w:rsidRDefault="002511E0" w:rsidP="00DF43EB">
            <w:r w:rsidRPr="002511E0">
              <w:t>64 - 66</w:t>
            </w:r>
          </w:p>
        </w:tc>
        <w:tc>
          <w:tcPr>
            <w:tcW w:w="7087" w:type="dxa"/>
          </w:tcPr>
          <w:p w14:paraId="6F0AC59F" w14:textId="77777777" w:rsidR="002511E0" w:rsidRPr="002511E0" w:rsidRDefault="002511E0" w:rsidP="00DF43EB">
            <w:r w:rsidRPr="002511E0">
              <w:t xml:space="preserve">Work of </w:t>
            </w:r>
            <w:r w:rsidRPr="002511E0">
              <w:rPr>
                <w:b/>
              </w:rPr>
              <w:t>good</w:t>
            </w:r>
            <w:r w:rsidRPr="002511E0">
              <w:t xml:space="preserve"> quality which contains most, but not all of the characteristics of the grade above.</w:t>
            </w:r>
          </w:p>
        </w:tc>
      </w:tr>
      <w:tr w:rsidR="002511E0" w:rsidRPr="002511E0" w14:paraId="2686E733" w14:textId="77777777" w:rsidTr="002511E0">
        <w:trPr>
          <w:cantSplit/>
          <w:trHeight w:val="819"/>
        </w:trPr>
        <w:tc>
          <w:tcPr>
            <w:tcW w:w="1844" w:type="dxa"/>
          </w:tcPr>
          <w:p w14:paraId="0C0C7204" w14:textId="77777777" w:rsidR="002511E0" w:rsidRPr="002511E0" w:rsidRDefault="002511E0" w:rsidP="00DF43EB">
            <w:r w:rsidRPr="002511E0">
              <w:t>A clear Merit</w:t>
            </w:r>
          </w:p>
        </w:tc>
        <w:tc>
          <w:tcPr>
            <w:tcW w:w="1134" w:type="dxa"/>
            <w:gridSpan w:val="2"/>
          </w:tcPr>
          <w:p w14:paraId="547EC0E5" w14:textId="77777777" w:rsidR="002511E0" w:rsidRPr="002511E0" w:rsidRDefault="002511E0" w:rsidP="00DF43EB">
            <w:pPr>
              <w:tabs>
                <w:tab w:val="left" w:pos="614"/>
              </w:tabs>
            </w:pPr>
            <w:r w:rsidRPr="002511E0">
              <w:t>61 - 63</w:t>
            </w:r>
          </w:p>
        </w:tc>
        <w:tc>
          <w:tcPr>
            <w:tcW w:w="7087" w:type="dxa"/>
          </w:tcPr>
          <w:p w14:paraId="1DBAE8EF" w14:textId="77777777" w:rsidR="002511E0" w:rsidRPr="002511E0" w:rsidRDefault="002511E0" w:rsidP="00DF43EB">
            <w:r w:rsidRPr="002511E0">
              <w:t xml:space="preserve">Work which clearly fulfils all the criteria of the grade below, but shows </w:t>
            </w:r>
            <w:r w:rsidRPr="002511E0">
              <w:rPr>
                <w:b/>
              </w:rPr>
              <w:t>a greater degree of capability</w:t>
            </w:r>
            <w:r w:rsidRPr="002511E0">
              <w:t xml:space="preserve"> in relevant intellectual/subject/key skills.</w:t>
            </w:r>
          </w:p>
        </w:tc>
      </w:tr>
      <w:tr w:rsidR="002511E0" w:rsidRPr="002511E0" w14:paraId="04421A09" w14:textId="77777777" w:rsidTr="002511E0">
        <w:trPr>
          <w:cantSplit/>
        </w:trPr>
        <w:tc>
          <w:tcPr>
            <w:tcW w:w="1844" w:type="dxa"/>
          </w:tcPr>
          <w:p w14:paraId="20606938" w14:textId="77777777" w:rsidR="002511E0" w:rsidRPr="002511E0" w:rsidRDefault="002511E0" w:rsidP="00DF43EB">
            <w:r w:rsidRPr="002511E0">
              <w:lastRenderedPageBreak/>
              <w:t>Merit</w:t>
            </w:r>
          </w:p>
        </w:tc>
        <w:tc>
          <w:tcPr>
            <w:tcW w:w="1134" w:type="dxa"/>
            <w:gridSpan w:val="2"/>
          </w:tcPr>
          <w:p w14:paraId="2DB14D15" w14:textId="77777777" w:rsidR="002511E0" w:rsidRPr="002511E0" w:rsidRDefault="002511E0" w:rsidP="00DF43EB">
            <w:r w:rsidRPr="002511E0">
              <w:t>60</w:t>
            </w:r>
          </w:p>
        </w:tc>
        <w:tc>
          <w:tcPr>
            <w:tcW w:w="7087" w:type="dxa"/>
          </w:tcPr>
          <w:p w14:paraId="3AFDCCD6" w14:textId="77777777" w:rsidR="002511E0" w:rsidRDefault="002511E0" w:rsidP="00DF43EB">
            <w:r w:rsidRPr="002511E0">
              <w:t xml:space="preserve">Work of </w:t>
            </w:r>
            <w:r w:rsidRPr="002511E0">
              <w:rPr>
                <w:b/>
              </w:rPr>
              <w:t>sound</w:t>
            </w:r>
            <w:r w:rsidRPr="002511E0">
              <w:t xml:space="preserve"> quality based on a firm factual/ conceptual knowledge base for the field of study, demonstrating a good grasp of relevant principles/concepts, together with the ability to organise and communicate effectively.  The work may be rather standard, but will be mostly accurate and provide some evidence of the ability to analyse, synthesise, evaluate and apply standard methods/techniques, under guidance. There will be no serious omissions or inaccuracies.  There will be good evidence of ability to take responsibility for own learning, to operate with limited autonomy in predictable defined contexts, selecting and using relevant techniques, and to demonstrate competence in relevant key skills.</w:t>
            </w:r>
          </w:p>
          <w:p w14:paraId="05E6D9E7" w14:textId="76EB4688" w:rsidR="002511E0" w:rsidRPr="002511E0" w:rsidRDefault="002511E0" w:rsidP="00DF43EB"/>
        </w:tc>
      </w:tr>
      <w:tr w:rsidR="002511E0" w:rsidRPr="002511E0" w14:paraId="693D7A45" w14:textId="77777777" w:rsidTr="002511E0">
        <w:trPr>
          <w:cantSplit/>
        </w:trPr>
        <w:tc>
          <w:tcPr>
            <w:tcW w:w="1844" w:type="dxa"/>
          </w:tcPr>
          <w:p w14:paraId="76ED77B3" w14:textId="77777777" w:rsidR="002511E0" w:rsidRPr="002511E0" w:rsidRDefault="002511E0" w:rsidP="00DF43EB">
            <w:r w:rsidRPr="002511E0">
              <w:t>A very strong Pass</w:t>
            </w:r>
          </w:p>
        </w:tc>
        <w:tc>
          <w:tcPr>
            <w:tcW w:w="1134" w:type="dxa"/>
            <w:gridSpan w:val="2"/>
          </w:tcPr>
          <w:p w14:paraId="0F160338" w14:textId="77777777" w:rsidR="002511E0" w:rsidRPr="002511E0" w:rsidRDefault="002511E0" w:rsidP="00DF43EB">
            <w:r w:rsidRPr="002511E0">
              <w:t>55 - 59</w:t>
            </w:r>
          </w:p>
        </w:tc>
        <w:tc>
          <w:tcPr>
            <w:tcW w:w="7087" w:type="dxa"/>
          </w:tcPr>
          <w:p w14:paraId="0A9F2C26" w14:textId="77777777" w:rsidR="002511E0" w:rsidRDefault="002511E0" w:rsidP="00DF43EB">
            <w:r w:rsidRPr="002511E0">
              <w:t xml:space="preserve">Work of </w:t>
            </w:r>
            <w:r w:rsidRPr="002511E0">
              <w:rPr>
                <w:b/>
              </w:rPr>
              <w:t xml:space="preserve">capable </w:t>
            </w:r>
            <w:r w:rsidRPr="002511E0">
              <w:t>quality which contains some of the characteristics of grade above.</w:t>
            </w:r>
          </w:p>
          <w:p w14:paraId="5A86321D" w14:textId="35A80A48" w:rsidR="002511E0" w:rsidRPr="002511E0" w:rsidRDefault="002511E0" w:rsidP="00DF43EB"/>
        </w:tc>
      </w:tr>
      <w:tr w:rsidR="002511E0" w:rsidRPr="002511E0" w14:paraId="4C470560" w14:textId="77777777" w:rsidTr="002511E0">
        <w:trPr>
          <w:cantSplit/>
        </w:trPr>
        <w:tc>
          <w:tcPr>
            <w:tcW w:w="1844" w:type="dxa"/>
          </w:tcPr>
          <w:p w14:paraId="76888CF1" w14:textId="77777777" w:rsidR="002511E0" w:rsidRPr="002511E0" w:rsidRDefault="002511E0" w:rsidP="00DF43EB">
            <w:r w:rsidRPr="002511E0">
              <w:t>A strong Pass</w:t>
            </w:r>
          </w:p>
        </w:tc>
        <w:tc>
          <w:tcPr>
            <w:tcW w:w="1134" w:type="dxa"/>
            <w:gridSpan w:val="2"/>
          </w:tcPr>
          <w:p w14:paraId="6F93FE9F" w14:textId="77777777" w:rsidR="002511E0" w:rsidRPr="002511E0" w:rsidRDefault="002511E0" w:rsidP="00DF43EB">
            <w:r w:rsidRPr="002511E0">
              <w:t>50 - 54</w:t>
            </w:r>
          </w:p>
        </w:tc>
        <w:tc>
          <w:tcPr>
            <w:tcW w:w="7087" w:type="dxa"/>
          </w:tcPr>
          <w:p w14:paraId="5AEC10CF" w14:textId="77777777" w:rsidR="002511E0" w:rsidRDefault="002511E0" w:rsidP="00DF43EB">
            <w:r w:rsidRPr="002511E0">
              <w:t xml:space="preserve">Work of </w:t>
            </w:r>
            <w:r w:rsidRPr="002511E0">
              <w:rPr>
                <w:b/>
              </w:rPr>
              <w:t>satisfactory</w:t>
            </w:r>
            <w:r w:rsidRPr="002511E0">
              <w:t xml:space="preserve"> quality demonstrating a reliable knowledge base and evidence of developed key skills and/or subject based skills, but containing limited evidence of analysis, synthesis, evaluation or application.</w:t>
            </w:r>
          </w:p>
          <w:p w14:paraId="1B9C0A62" w14:textId="176D65EE" w:rsidR="002511E0" w:rsidRPr="002511E0" w:rsidRDefault="002511E0" w:rsidP="00DF43EB"/>
        </w:tc>
      </w:tr>
      <w:tr w:rsidR="002511E0" w:rsidRPr="002511E0" w14:paraId="205DDD81" w14:textId="77777777" w:rsidTr="002511E0">
        <w:trPr>
          <w:cantSplit/>
          <w:trHeight w:val="2301"/>
        </w:trPr>
        <w:tc>
          <w:tcPr>
            <w:tcW w:w="1844" w:type="dxa"/>
          </w:tcPr>
          <w:p w14:paraId="5BA6216B" w14:textId="77777777" w:rsidR="002511E0" w:rsidRPr="002511E0" w:rsidRDefault="002511E0" w:rsidP="00DF43EB">
            <w:r w:rsidRPr="002511E0">
              <w:t>A Pass</w:t>
            </w:r>
          </w:p>
        </w:tc>
        <w:tc>
          <w:tcPr>
            <w:tcW w:w="1134" w:type="dxa"/>
            <w:gridSpan w:val="2"/>
          </w:tcPr>
          <w:p w14:paraId="0F5CF525" w14:textId="77777777" w:rsidR="002511E0" w:rsidRPr="002511E0" w:rsidRDefault="002511E0" w:rsidP="00DF43EB">
            <w:r w:rsidRPr="002511E0">
              <w:t>41 - 49</w:t>
            </w:r>
          </w:p>
        </w:tc>
        <w:tc>
          <w:tcPr>
            <w:tcW w:w="7087" w:type="dxa"/>
          </w:tcPr>
          <w:p w14:paraId="1A23CE95" w14:textId="77777777" w:rsidR="002511E0" w:rsidRDefault="002511E0" w:rsidP="00DF43EB">
            <w:r w:rsidRPr="002511E0">
              <w:t xml:space="preserve">Work of </w:t>
            </w:r>
            <w:r w:rsidRPr="002511E0">
              <w:rPr>
                <w:b/>
              </w:rPr>
              <w:t xml:space="preserve">broadly satisfactory </w:t>
            </w:r>
            <w:r w:rsidRPr="002511E0">
              <w:t>quality covering adequately the factual and/or conceptual knowledge base of the field of study and appropriately presented and organised, but is primarily descriptive or derivative, with only occasional evidence of analysis, synthesis, evaluation or application.  There may be some misunderstanding of key concepts/principles and limitations in the ability to select relevant material or techniques and/or in communication or other relevant skills, so that the work may include some errors, omissions or irrelevancies.  There will be evidence of ability to operate with limited autonomy in predictable defined contexts, using standard techniques, and to meet threshold standards in relevant key skills.</w:t>
            </w:r>
          </w:p>
          <w:p w14:paraId="7C3535CC" w14:textId="2D4DBBA1" w:rsidR="002511E0" w:rsidRPr="002511E0" w:rsidRDefault="002511E0" w:rsidP="00DF43EB"/>
        </w:tc>
      </w:tr>
      <w:tr w:rsidR="002511E0" w:rsidRPr="002511E0" w14:paraId="67B1BD65" w14:textId="77777777" w:rsidTr="002511E0">
        <w:trPr>
          <w:cantSplit/>
        </w:trPr>
        <w:tc>
          <w:tcPr>
            <w:tcW w:w="1844" w:type="dxa"/>
          </w:tcPr>
          <w:p w14:paraId="4C076438" w14:textId="77777777" w:rsidR="002511E0" w:rsidRPr="002511E0" w:rsidRDefault="002511E0" w:rsidP="00DF43EB">
            <w:r w:rsidRPr="002511E0">
              <w:t>A bare Pass</w:t>
            </w:r>
          </w:p>
        </w:tc>
        <w:tc>
          <w:tcPr>
            <w:tcW w:w="1134" w:type="dxa"/>
            <w:gridSpan w:val="2"/>
          </w:tcPr>
          <w:p w14:paraId="529CA7B0" w14:textId="77777777" w:rsidR="002511E0" w:rsidRPr="002511E0" w:rsidRDefault="002511E0" w:rsidP="00DF43EB">
            <w:r w:rsidRPr="002511E0">
              <w:t>40</w:t>
            </w:r>
          </w:p>
        </w:tc>
        <w:tc>
          <w:tcPr>
            <w:tcW w:w="7087" w:type="dxa"/>
          </w:tcPr>
          <w:p w14:paraId="50C418DC" w14:textId="77777777" w:rsidR="002511E0" w:rsidRDefault="002511E0" w:rsidP="00DF43EB">
            <w:r w:rsidRPr="002511E0">
              <w:t xml:space="preserve">Work of </w:t>
            </w:r>
            <w:r w:rsidRPr="002511E0">
              <w:rPr>
                <w:b/>
              </w:rPr>
              <w:t>bare pass</w:t>
            </w:r>
            <w:r w:rsidRPr="002511E0">
              <w:t xml:space="preserve"> standard demonstrating some familiarity with and grasp of a factual/conceptual knowledge base for the field of study, together with evidence of some ability to employ specialist skills to solve problems within area of study, but only just meeting threshold standards in </w:t>
            </w:r>
            <w:proofErr w:type="gramStart"/>
            <w:r w:rsidRPr="002511E0">
              <w:t>e.g.</w:t>
            </w:r>
            <w:proofErr w:type="gramEnd"/>
            <w:r w:rsidRPr="002511E0">
              <w:t xml:space="preserve"> evaluation and interpretation of data and information, reasoning and soundness of judgment, communication, application, or quality of outputs. Work may be characterised by some significant errors, omissions or problems, but there will be sufficient evidence of development and competence to operate in specified contexts taking responsibility for the nature and quality of outputs.</w:t>
            </w:r>
          </w:p>
          <w:p w14:paraId="5ED9E1A1" w14:textId="0DFA91DB" w:rsidR="002511E0" w:rsidRPr="002511E0" w:rsidRDefault="002511E0" w:rsidP="00DF43EB"/>
        </w:tc>
      </w:tr>
      <w:tr w:rsidR="002511E0" w:rsidRPr="002511E0" w14:paraId="5691EB2A" w14:textId="77777777" w:rsidTr="002511E0">
        <w:trPr>
          <w:cantSplit/>
        </w:trPr>
        <w:tc>
          <w:tcPr>
            <w:tcW w:w="1866" w:type="dxa"/>
            <w:gridSpan w:val="2"/>
          </w:tcPr>
          <w:p w14:paraId="28BBB8B7" w14:textId="77777777" w:rsidR="002511E0" w:rsidRPr="002511E0" w:rsidRDefault="002511E0" w:rsidP="00DF43EB">
            <w:r w:rsidRPr="002511E0">
              <w:t>A marginal Fail</w:t>
            </w:r>
          </w:p>
        </w:tc>
        <w:tc>
          <w:tcPr>
            <w:tcW w:w="1112" w:type="dxa"/>
          </w:tcPr>
          <w:p w14:paraId="44AA02F9" w14:textId="77777777" w:rsidR="002511E0" w:rsidRPr="002511E0" w:rsidRDefault="002511E0" w:rsidP="00DF43EB">
            <w:r w:rsidRPr="002511E0">
              <w:t>30 - 39</w:t>
            </w:r>
          </w:p>
        </w:tc>
        <w:tc>
          <w:tcPr>
            <w:tcW w:w="7087" w:type="dxa"/>
          </w:tcPr>
          <w:p w14:paraId="6B9D1A4E" w14:textId="77777777" w:rsidR="002511E0" w:rsidRDefault="002511E0" w:rsidP="00DF43EB">
            <w:r w:rsidRPr="002511E0">
              <w:t xml:space="preserve">Work which indicates </w:t>
            </w:r>
            <w:r w:rsidRPr="002511E0">
              <w:rPr>
                <w:b/>
              </w:rPr>
              <w:t>some evidence of engagement</w:t>
            </w:r>
            <w:r w:rsidRPr="002511E0">
              <w:t xml:space="preserve"> with area of study in relation to acquisition of knowledge and understanding of concepts and principles, and of specialist skills, but which is essentially misinterpreted, and misapplied and/or contains some significant omission or misunderstanding, or otherwise just fails to meet threshold standards in </w:t>
            </w:r>
            <w:proofErr w:type="gramStart"/>
            <w:r w:rsidRPr="002511E0">
              <w:t>e.g.</w:t>
            </w:r>
            <w:proofErr w:type="gramEnd"/>
            <w:r w:rsidRPr="002511E0">
              <w:t xml:space="preserve"> communication, application or quality of outputs.</w:t>
            </w:r>
          </w:p>
          <w:p w14:paraId="4940D0AA" w14:textId="64715A2B" w:rsidR="002511E0" w:rsidRPr="002511E0" w:rsidRDefault="002511E0" w:rsidP="00DF43EB"/>
        </w:tc>
      </w:tr>
      <w:tr w:rsidR="002511E0" w:rsidRPr="002511E0" w14:paraId="3516A5E1" w14:textId="77777777" w:rsidTr="002511E0">
        <w:trPr>
          <w:cantSplit/>
        </w:trPr>
        <w:tc>
          <w:tcPr>
            <w:tcW w:w="1866" w:type="dxa"/>
            <w:gridSpan w:val="2"/>
          </w:tcPr>
          <w:p w14:paraId="36F78931" w14:textId="77777777" w:rsidR="002511E0" w:rsidRPr="002511E0" w:rsidRDefault="002511E0" w:rsidP="00DF43EB">
            <w:r w:rsidRPr="002511E0">
              <w:lastRenderedPageBreak/>
              <w:t>A Fail</w:t>
            </w:r>
          </w:p>
        </w:tc>
        <w:tc>
          <w:tcPr>
            <w:tcW w:w="1112" w:type="dxa"/>
          </w:tcPr>
          <w:p w14:paraId="5156FBF5" w14:textId="77777777" w:rsidR="002511E0" w:rsidRPr="002511E0" w:rsidRDefault="002511E0" w:rsidP="00DF43EB">
            <w:r w:rsidRPr="002511E0">
              <w:t>20 - 29</w:t>
            </w:r>
          </w:p>
        </w:tc>
        <w:tc>
          <w:tcPr>
            <w:tcW w:w="7087" w:type="dxa"/>
          </w:tcPr>
          <w:p w14:paraId="05640524" w14:textId="77777777" w:rsidR="002511E0" w:rsidRDefault="002511E0" w:rsidP="00DF43EB">
            <w:r w:rsidRPr="002511E0">
              <w:t xml:space="preserve">Work that </w:t>
            </w:r>
            <w:r w:rsidRPr="002511E0">
              <w:rPr>
                <w:b/>
              </w:rPr>
              <w:t>falls well short of the threshold standards</w:t>
            </w:r>
            <w:r w:rsidRPr="002511E0">
              <w:t xml:space="preserve"> in relation to one or more area of knowledge, intellectual, subject based or key skills. It may address the assessment task to some extent, or include evidence of successful engagement with some of the subject matter, but such satisfactory characteristics will be clearly outweighed by major deficiencies across remaining areas.</w:t>
            </w:r>
          </w:p>
          <w:p w14:paraId="110CDA12" w14:textId="7C4BDCD6" w:rsidR="002511E0" w:rsidRPr="002511E0" w:rsidRDefault="002511E0" w:rsidP="00DF43EB"/>
        </w:tc>
      </w:tr>
      <w:tr w:rsidR="002511E0" w:rsidRPr="002511E0" w14:paraId="3BABA93A" w14:textId="77777777" w:rsidTr="002511E0">
        <w:trPr>
          <w:cantSplit/>
        </w:trPr>
        <w:tc>
          <w:tcPr>
            <w:tcW w:w="1866" w:type="dxa"/>
            <w:gridSpan w:val="2"/>
          </w:tcPr>
          <w:p w14:paraId="40E66B33" w14:textId="77777777" w:rsidR="002511E0" w:rsidRPr="002511E0" w:rsidRDefault="002511E0" w:rsidP="00DF43EB">
            <w:r w:rsidRPr="002511E0">
              <w:t>A comprehensive Fail</w:t>
            </w:r>
          </w:p>
        </w:tc>
        <w:tc>
          <w:tcPr>
            <w:tcW w:w="1112" w:type="dxa"/>
          </w:tcPr>
          <w:p w14:paraId="62AB61C9" w14:textId="77777777" w:rsidR="002511E0" w:rsidRPr="002511E0" w:rsidRDefault="002511E0" w:rsidP="00DF43EB">
            <w:r w:rsidRPr="002511E0">
              <w:t>0 - 19</w:t>
            </w:r>
          </w:p>
        </w:tc>
        <w:tc>
          <w:tcPr>
            <w:tcW w:w="7087" w:type="dxa"/>
          </w:tcPr>
          <w:p w14:paraId="6FCB2F41" w14:textId="77777777" w:rsidR="002511E0" w:rsidRDefault="002511E0" w:rsidP="00DF43EB">
            <w:r w:rsidRPr="002511E0">
              <w:t xml:space="preserve">Work of </w:t>
            </w:r>
            <w:r w:rsidRPr="002511E0">
              <w:rPr>
                <w:b/>
              </w:rPr>
              <w:t>poor quality</w:t>
            </w:r>
            <w:r w:rsidRPr="002511E0">
              <w:t xml:space="preserve"> which is based on only minimal understanding, application or effort. It will offer only very limited evidence of familiarity with knowledge or skills appropriate to the field of study or task and/or demonstrate inadequate capability in key skills essential to the task concerned.</w:t>
            </w:r>
          </w:p>
          <w:p w14:paraId="63D34930" w14:textId="6925F23E" w:rsidR="002511E0" w:rsidRPr="002511E0" w:rsidRDefault="002511E0" w:rsidP="00DF43EB"/>
        </w:tc>
      </w:tr>
      <w:tr w:rsidR="002511E0" w:rsidRPr="002511E0" w14:paraId="5D6BB294" w14:textId="77777777" w:rsidTr="002511E0">
        <w:trPr>
          <w:cantSplit/>
          <w:trHeight w:val="636"/>
        </w:trPr>
        <w:tc>
          <w:tcPr>
            <w:tcW w:w="1866" w:type="dxa"/>
            <w:gridSpan w:val="2"/>
          </w:tcPr>
          <w:p w14:paraId="4387FA66" w14:textId="77777777" w:rsidR="002511E0" w:rsidRPr="002511E0" w:rsidRDefault="002511E0" w:rsidP="00DF43EB">
            <w:r w:rsidRPr="002511E0">
              <w:t>Non-submission/Nil attempt</w:t>
            </w:r>
          </w:p>
        </w:tc>
        <w:tc>
          <w:tcPr>
            <w:tcW w:w="1112" w:type="dxa"/>
          </w:tcPr>
          <w:p w14:paraId="529DFD36" w14:textId="77777777" w:rsidR="002511E0" w:rsidRPr="002511E0" w:rsidRDefault="002511E0" w:rsidP="00DF43EB">
            <w:r w:rsidRPr="002511E0">
              <w:t>0</w:t>
            </w:r>
          </w:p>
        </w:tc>
        <w:tc>
          <w:tcPr>
            <w:tcW w:w="7087" w:type="dxa"/>
          </w:tcPr>
          <w:p w14:paraId="1207D883" w14:textId="77777777" w:rsidR="002511E0" w:rsidRPr="002511E0" w:rsidRDefault="002511E0" w:rsidP="00DF43EB">
            <w:r w:rsidRPr="002511E0">
              <w:t>Nothing, or nothing of merit, presented.</w:t>
            </w:r>
          </w:p>
          <w:p w14:paraId="5209CF8A" w14:textId="77777777" w:rsidR="002511E0" w:rsidRPr="002511E0" w:rsidRDefault="002511E0" w:rsidP="00DF43EB"/>
        </w:tc>
      </w:tr>
    </w:tbl>
    <w:p w14:paraId="7F8B0DE9" w14:textId="77777777" w:rsidR="00FF394D" w:rsidRDefault="00FF394D" w:rsidP="002511E0">
      <w:pPr>
        <w:spacing w:after="200" w:line="276" w:lineRule="auto"/>
      </w:pPr>
    </w:p>
    <w:sectPr w:rsidR="00FF394D" w:rsidSect="002511E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47FD" w14:textId="77777777" w:rsidR="003F0012" w:rsidRDefault="003F0012" w:rsidP="006B7293">
      <w:r>
        <w:separator/>
      </w:r>
    </w:p>
  </w:endnote>
  <w:endnote w:type="continuationSeparator" w:id="0">
    <w:p w14:paraId="74DFD532" w14:textId="77777777" w:rsidR="003F0012" w:rsidRDefault="003F0012" w:rsidP="006B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579867"/>
      <w:docPartObj>
        <w:docPartGallery w:val="Page Numbers (Bottom of Page)"/>
        <w:docPartUnique/>
      </w:docPartObj>
    </w:sdtPr>
    <w:sdtEndPr>
      <w:rPr>
        <w:color w:val="7F7F7F" w:themeColor="background1" w:themeShade="7F"/>
        <w:spacing w:val="60"/>
      </w:rPr>
    </w:sdtEndPr>
    <w:sdtContent>
      <w:p w14:paraId="18D0CF3C" w14:textId="77777777" w:rsidR="000C6E6A" w:rsidRDefault="0022662B">
        <w:pPr>
          <w:pStyle w:val="Footer"/>
          <w:pBdr>
            <w:top w:val="single" w:sz="4" w:space="1" w:color="D9D9D9" w:themeColor="background1" w:themeShade="D9"/>
          </w:pBdr>
          <w:jc w:val="right"/>
        </w:pPr>
        <w:r>
          <w:rPr>
            <w:noProof/>
          </w:rPr>
          <w:fldChar w:fldCharType="begin"/>
        </w:r>
        <w:r w:rsidR="009521AC">
          <w:rPr>
            <w:noProof/>
          </w:rPr>
          <w:instrText xml:space="preserve"> PAGE   \* MERGEFORMAT </w:instrText>
        </w:r>
        <w:r>
          <w:rPr>
            <w:noProof/>
          </w:rPr>
          <w:fldChar w:fldCharType="separate"/>
        </w:r>
        <w:r w:rsidR="00C76CD6">
          <w:rPr>
            <w:noProof/>
          </w:rPr>
          <w:t>5</w:t>
        </w:r>
        <w:r>
          <w:rPr>
            <w:noProof/>
          </w:rPr>
          <w:fldChar w:fldCharType="end"/>
        </w:r>
        <w:r w:rsidR="000C6E6A">
          <w:t xml:space="preserve"> | </w:t>
        </w:r>
        <w:r w:rsidR="000C6E6A">
          <w:rPr>
            <w:color w:val="7F7F7F" w:themeColor="background1" w:themeShade="7F"/>
            <w:spacing w:val="60"/>
          </w:rPr>
          <w:t>Page</w:t>
        </w:r>
      </w:p>
    </w:sdtContent>
  </w:sdt>
  <w:p w14:paraId="1DAAE2ED" w14:textId="77777777" w:rsidR="000C6E6A" w:rsidRDefault="000C6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03CE" w14:textId="77777777" w:rsidR="00DB5437" w:rsidRDefault="00ED7FF2">
    <w:pPr>
      <w:pStyle w:val="Footer"/>
      <w:jc w:val="center"/>
    </w:pPr>
    <w:r>
      <w:t xml:space="preserve">Page </w:t>
    </w:r>
    <w:r w:rsidR="0022662B">
      <w:rPr>
        <w:b/>
      </w:rPr>
      <w:fldChar w:fldCharType="begin"/>
    </w:r>
    <w:r>
      <w:rPr>
        <w:b/>
      </w:rPr>
      <w:instrText xml:space="preserve"> PAGE </w:instrText>
    </w:r>
    <w:r w:rsidR="0022662B">
      <w:rPr>
        <w:b/>
      </w:rPr>
      <w:fldChar w:fldCharType="separate"/>
    </w:r>
    <w:r w:rsidR="00C76CD6">
      <w:rPr>
        <w:b/>
        <w:noProof/>
      </w:rPr>
      <w:t>10</w:t>
    </w:r>
    <w:r w:rsidR="0022662B">
      <w:rPr>
        <w:b/>
      </w:rPr>
      <w:fldChar w:fldCharType="end"/>
    </w:r>
    <w:r>
      <w:t xml:space="preserve"> of </w:t>
    </w:r>
    <w:r w:rsidR="0022662B">
      <w:rPr>
        <w:b/>
      </w:rPr>
      <w:fldChar w:fldCharType="begin"/>
    </w:r>
    <w:r>
      <w:rPr>
        <w:b/>
      </w:rPr>
      <w:instrText xml:space="preserve"> NUMPAGES  </w:instrText>
    </w:r>
    <w:r w:rsidR="0022662B">
      <w:rPr>
        <w:b/>
      </w:rPr>
      <w:fldChar w:fldCharType="separate"/>
    </w:r>
    <w:r w:rsidR="00C76CD6">
      <w:rPr>
        <w:b/>
        <w:noProof/>
      </w:rPr>
      <w:t>10</w:t>
    </w:r>
    <w:r w:rsidR="0022662B">
      <w:rPr>
        <w:b/>
      </w:rPr>
      <w:fldChar w:fldCharType="end"/>
    </w:r>
  </w:p>
  <w:p w14:paraId="1F2EBD52" w14:textId="77777777" w:rsidR="00DB5437" w:rsidRDefault="00000000">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8FB9" w14:textId="77777777" w:rsidR="003F0012" w:rsidRDefault="003F0012" w:rsidP="006B7293">
      <w:r>
        <w:separator/>
      </w:r>
    </w:p>
  </w:footnote>
  <w:footnote w:type="continuationSeparator" w:id="0">
    <w:p w14:paraId="1FBB23F7" w14:textId="77777777" w:rsidR="003F0012" w:rsidRDefault="003F0012" w:rsidP="006B7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030"/>
    <w:multiLevelType w:val="hybridMultilevel"/>
    <w:tmpl w:val="2D7EA7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62002E9"/>
    <w:multiLevelType w:val="hybridMultilevel"/>
    <w:tmpl w:val="7CD46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00EFA"/>
    <w:multiLevelType w:val="hybridMultilevel"/>
    <w:tmpl w:val="797C1FA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15:restartNumberingAfterBreak="0">
    <w:nsid w:val="200F1F70"/>
    <w:multiLevelType w:val="hybridMultilevel"/>
    <w:tmpl w:val="7A22D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4000C"/>
    <w:multiLevelType w:val="hybridMultilevel"/>
    <w:tmpl w:val="EC8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17BE2"/>
    <w:multiLevelType w:val="hybridMultilevel"/>
    <w:tmpl w:val="A9A6B9E6"/>
    <w:lvl w:ilvl="0" w:tplc="82B254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84202"/>
    <w:multiLevelType w:val="hybridMultilevel"/>
    <w:tmpl w:val="D48EDEB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34990361"/>
    <w:multiLevelType w:val="hybridMultilevel"/>
    <w:tmpl w:val="AC9413D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C00559"/>
    <w:multiLevelType w:val="hybridMultilevel"/>
    <w:tmpl w:val="C1CC55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170BA4"/>
    <w:multiLevelType w:val="hybridMultilevel"/>
    <w:tmpl w:val="E638B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0586F"/>
    <w:multiLevelType w:val="hybridMultilevel"/>
    <w:tmpl w:val="EE92F11A"/>
    <w:lvl w:ilvl="0" w:tplc="F30815D8">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04741"/>
    <w:multiLevelType w:val="hybridMultilevel"/>
    <w:tmpl w:val="F7F06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CE56BF"/>
    <w:multiLevelType w:val="hybridMultilevel"/>
    <w:tmpl w:val="D48EDEB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15:restartNumberingAfterBreak="0">
    <w:nsid w:val="6CF663E3"/>
    <w:multiLevelType w:val="hybridMultilevel"/>
    <w:tmpl w:val="7F94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35046"/>
    <w:multiLevelType w:val="hybridMultilevel"/>
    <w:tmpl w:val="AFA0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648F7"/>
    <w:multiLevelType w:val="hybridMultilevel"/>
    <w:tmpl w:val="8BC0AF6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73E86AB7"/>
    <w:multiLevelType w:val="hybridMultilevel"/>
    <w:tmpl w:val="9ACE6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0364C8"/>
    <w:multiLevelType w:val="hybridMultilevel"/>
    <w:tmpl w:val="E638B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B5DBE"/>
    <w:multiLevelType w:val="hybridMultilevel"/>
    <w:tmpl w:val="E3666924"/>
    <w:lvl w:ilvl="0" w:tplc="CBF659B4">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B1A77"/>
    <w:multiLevelType w:val="hybridMultilevel"/>
    <w:tmpl w:val="3540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34C3F"/>
    <w:multiLevelType w:val="hybridMultilevel"/>
    <w:tmpl w:val="9A425CD0"/>
    <w:lvl w:ilvl="0" w:tplc="258CE1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8927748">
    <w:abstractNumId w:val="7"/>
  </w:num>
  <w:num w:numId="2" w16cid:durableId="1666008853">
    <w:abstractNumId w:val="0"/>
  </w:num>
  <w:num w:numId="3" w16cid:durableId="1183129521">
    <w:abstractNumId w:val="2"/>
  </w:num>
  <w:num w:numId="4" w16cid:durableId="1924562061">
    <w:abstractNumId w:val="5"/>
  </w:num>
  <w:num w:numId="5" w16cid:durableId="1839274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8597605">
    <w:abstractNumId w:val="4"/>
  </w:num>
  <w:num w:numId="7" w16cid:durableId="514227806">
    <w:abstractNumId w:val="14"/>
  </w:num>
  <w:num w:numId="8" w16cid:durableId="2058698301">
    <w:abstractNumId w:val="17"/>
  </w:num>
  <w:num w:numId="9" w16cid:durableId="2021808760">
    <w:abstractNumId w:val="6"/>
  </w:num>
  <w:num w:numId="10" w16cid:durableId="215047073">
    <w:abstractNumId w:val="3"/>
  </w:num>
  <w:num w:numId="11" w16cid:durableId="408116833">
    <w:abstractNumId w:val="13"/>
  </w:num>
  <w:num w:numId="12" w16cid:durableId="1113091802">
    <w:abstractNumId w:val="9"/>
  </w:num>
  <w:num w:numId="13" w16cid:durableId="4480856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6675758">
    <w:abstractNumId w:val="18"/>
  </w:num>
  <w:num w:numId="15" w16cid:durableId="756710059">
    <w:abstractNumId w:val="10"/>
  </w:num>
  <w:num w:numId="16" w16cid:durableId="548880325">
    <w:abstractNumId w:val="11"/>
  </w:num>
  <w:num w:numId="17" w16cid:durableId="2056736404">
    <w:abstractNumId w:val="1"/>
  </w:num>
  <w:num w:numId="18" w16cid:durableId="1061516742">
    <w:abstractNumId w:val="8"/>
  </w:num>
  <w:num w:numId="19" w16cid:durableId="600333700">
    <w:abstractNumId w:val="20"/>
  </w:num>
  <w:num w:numId="20" w16cid:durableId="973947789">
    <w:abstractNumId w:val="16"/>
  </w:num>
  <w:num w:numId="21" w16cid:durableId="8226971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7B"/>
    <w:rsid w:val="00027C9E"/>
    <w:rsid w:val="00050787"/>
    <w:rsid w:val="00087569"/>
    <w:rsid w:val="000C6E6A"/>
    <w:rsid w:val="000F520B"/>
    <w:rsid w:val="001149D3"/>
    <w:rsid w:val="00117A8B"/>
    <w:rsid w:val="0013058D"/>
    <w:rsid w:val="00147CE6"/>
    <w:rsid w:val="00157D8F"/>
    <w:rsid w:val="00183793"/>
    <w:rsid w:val="00202B24"/>
    <w:rsid w:val="00203E89"/>
    <w:rsid w:val="0022662B"/>
    <w:rsid w:val="002442AC"/>
    <w:rsid w:val="002511E0"/>
    <w:rsid w:val="0027125D"/>
    <w:rsid w:val="00277F5C"/>
    <w:rsid w:val="0028107D"/>
    <w:rsid w:val="00290DB5"/>
    <w:rsid w:val="002A19CD"/>
    <w:rsid w:val="002A2AA3"/>
    <w:rsid w:val="002A7527"/>
    <w:rsid w:val="002E0113"/>
    <w:rsid w:val="002E13D9"/>
    <w:rsid w:val="003203C8"/>
    <w:rsid w:val="00342877"/>
    <w:rsid w:val="0035670D"/>
    <w:rsid w:val="00360E58"/>
    <w:rsid w:val="00362775"/>
    <w:rsid w:val="00365C05"/>
    <w:rsid w:val="003B20BC"/>
    <w:rsid w:val="003F0012"/>
    <w:rsid w:val="004217B2"/>
    <w:rsid w:val="00423BF4"/>
    <w:rsid w:val="0046187B"/>
    <w:rsid w:val="004817B8"/>
    <w:rsid w:val="004A10CC"/>
    <w:rsid w:val="004A2BEC"/>
    <w:rsid w:val="0050675B"/>
    <w:rsid w:val="00550ABD"/>
    <w:rsid w:val="0055134C"/>
    <w:rsid w:val="00552234"/>
    <w:rsid w:val="005613C7"/>
    <w:rsid w:val="00567A32"/>
    <w:rsid w:val="00577FAB"/>
    <w:rsid w:val="005A3091"/>
    <w:rsid w:val="005A6C7F"/>
    <w:rsid w:val="005F189B"/>
    <w:rsid w:val="005F7180"/>
    <w:rsid w:val="006041E3"/>
    <w:rsid w:val="00614B81"/>
    <w:rsid w:val="00630C40"/>
    <w:rsid w:val="006872A1"/>
    <w:rsid w:val="006A29BA"/>
    <w:rsid w:val="006A5DD7"/>
    <w:rsid w:val="006B7293"/>
    <w:rsid w:val="006C1F9C"/>
    <w:rsid w:val="007030C5"/>
    <w:rsid w:val="00712F20"/>
    <w:rsid w:val="00720C37"/>
    <w:rsid w:val="00761FF7"/>
    <w:rsid w:val="007767A4"/>
    <w:rsid w:val="007B047B"/>
    <w:rsid w:val="007F525B"/>
    <w:rsid w:val="008239C2"/>
    <w:rsid w:val="008401F9"/>
    <w:rsid w:val="008540E4"/>
    <w:rsid w:val="00880CCF"/>
    <w:rsid w:val="008903ED"/>
    <w:rsid w:val="008B4D36"/>
    <w:rsid w:val="008B500F"/>
    <w:rsid w:val="008C3580"/>
    <w:rsid w:val="008C6B8C"/>
    <w:rsid w:val="008D2EB0"/>
    <w:rsid w:val="008D37A5"/>
    <w:rsid w:val="008E2D53"/>
    <w:rsid w:val="00901852"/>
    <w:rsid w:val="00902817"/>
    <w:rsid w:val="00912315"/>
    <w:rsid w:val="0093388F"/>
    <w:rsid w:val="0095002E"/>
    <w:rsid w:val="009521AC"/>
    <w:rsid w:val="00973A83"/>
    <w:rsid w:val="009810C8"/>
    <w:rsid w:val="009B6A5D"/>
    <w:rsid w:val="009D1379"/>
    <w:rsid w:val="009D19CE"/>
    <w:rsid w:val="009E2167"/>
    <w:rsid w:val="009F5329"/>
    <w:rsid w:val="00A0056A"/>
    <w:rsid w:val="00A00A86"/>
    <w:rsid w:val="00A00EDB"/>
    <w:rsid w:val="00A046F2"/>
    <w:rsid w:val="00A127A3"/>
    <w:rsid w:val="00A44606"/>
    <w:rsid w:val="00A471CB"/>
    <w:rsid w:val="00A90A61"/>
    <w:rsid w:val="00AB1D88"/>
    <w:rsid w:val="00AB2560"/>
    <w:rsid w:val="00AB5011"/>
    <w:rsid w:val="00AE674C"/>
    <w:rsid w:val="00AF3366"/>
    <w:rsid w:val="00B426DE"/>
    <w:rsid w:val="00B43C79"/>
    <w:rsid w:val="00B516F0"/>
    <w:rsid w:val="00B83FB1"/>
    <w:rsid w:val="00B96224"/>
    <w:rsid w:val="00BB12C8"/>
    <w:rsid w:val="00C05C69"/>
    <w:rsid w:val="00C30809"/>
    <w:rsid w:val="00C37140"/>
    <w:rsid w:val="00C66AE8"/>
    <w:rsid w:val="00C71E45"/>
    <w:rsid w:val="00C76CD6"/>
    <w:rsid w:val="00C93353"/>
    <w:rsid w:val="00CC6C44"/>
    <w:rsid w:val="00CD55EE"/>
    <w:rsid w:val="00CD6ABA"/>
    <w:rsid w:val="00CF2372"/>
    <w:rsid w:val="00CF634D"/>
    <w:rsid w:val="00CF7075"/>
    <w:rsid w:val="00D33A95"/>
    <w:rsid w:val="00D45532"/>
    <w:rsid w:val="00DA0FE0"/>
    <w:rsid w:val="00DA3241"/>
    <w:rsid w:val="00DD1548"/>
    <w:rsid w:val="00E115D8"/>
    <w:rsid w:val="00E21384"/>
    <w:rsid w:val="00E4081E"/>
    <w:rsid w:val="00E42B54"/>
    <w:rsid w:val="00E60868"/>
    <w:rsid w:val="00ED7FF2"/>
    <w:rsid w:val="00F20612"/>
    <w:rsid w:val="00F274AE"/>
    <w:rsid w:val="00F31F78"/>
    <w:rsid w:val="00F3337F"/>
    <w:rsid w:val="00F4267B"/>
    <w:rsid w:val="00F47F02"/>
    <w:rsid w:val="00F67166"/>
    <w:rsid w:val="00F92D0F"/>
    <w:rsid w:val="00F96E5C"/>
    <w:rsid w:val="00FA3022"/>
    <w:rsid w:val="00FA74D0"/>
    <w:rsid w:val="00FA7A0F"/>
    <w:rsid w:val="00FC0F0E"/>
    <w:rsid w:val="00FE2998"/>
    <w:rsid w:val="00FE462A"/>
    <w:rsid w:val="00FF39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6BC1"/>
  <w15:docId w15:val="{CAA9B88D-6766-48B1-88CD-08427C09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7B"/>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uiPriority w:val="9"/>
    <w:unhideWhenUsed/>
    <w:qFormat/>
    <w:rsid w:val="002511E0"/>
    <w:pPr>
      <w:keepNext/>
      <w:keepLines/>
      <w:spacing w:before="200"/>
      <w:jc w:val="both"/>
      <w:outlineLvl w:val="2"/>
    </w:pPr>
    <w:rPr>
      <w:rFonts w:asciiTheme="majorHAnsi" w:eastAsiaTheme="majorEastAsia" w:hAnsiTheme="majorHAnsi" w:cstheme="majorBidi"/>
      <w:b/>
      <w:bCs/>
      <w:color w:val="4F81BD" w:themeColor="accent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267B"/>
    <w:pPr>
      <w:jc w:val="center"/>
    </w:pPr>
    <w:rPr>
      <w:sz w:val="20"/>
      <w:szCs w:val="20"/>
      <w:u w:val="single"/>
    </w:rPr>
  </w:style>
  <w:style w:type="character" w:customStyle="1" w:styleId="TitleChar">
    <w:name w:val="Title Char"/>
    <w:basedOn w:val="DefaultParagraphFont"/>
    <w:link w:val="Title"/>
    <w:rsid w:val="00F4267B"/>
    <w:rPr>
      <w:rFonts w:ascii="Times New Roman" w:eastAsia="Times New Roman" w:hAnsi="Times New Roman" w:cs="Times New Roman"/>
      <w:sz w:val="20"/>
      <w:szCs w:val="20"/>
      <w:u w:val="single"/>
      <w:lang w:eastAsia="en-US"/>
    </w:rPr>
  </w:style>
  <w:style w:type="table" w:styleId="TableGrid">
    <w:name w:val="Table Grid"/>
    <w:basedOn w:val="TableNormal"/>
    <w:uiPriority w:val="39"/>
    <w:rsid w:val="00203E8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0CC"/>
    <w:rPr>
      <w:rFonts w:ascii="Tahoma" w:hAnsi="Tahoma" w:cs="Tahoma"/>
      <w:sz w:val="16"/>
      <w:szCs w:val="16"/>
    </w:rPr>
  </w:style>
  <w:style w:type="character" w:customStyle="1" w:styleId="BalloonTextChar">
    <w:name w:val="Balloon Text Char"/>
    <w:basedOn w:val="DefaultParagraphFont"/>
    <w:link w:val="BalloonText"/>
    <w:uiPriority w:val="99"/>
    <w:semiHidden/>
    <w:rsid w:val="004A10CC"/>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6B7293"/>
    <w:pPr>
      <w:tabs>
        <w:tab w:val="center" w:pos="4513"/>
        <w:tab w:val="right" w:pos="9026"/>
      </w:tabs>
    </w:pPr>
  </w:style>
  <w:style w:type="character" w:customStyle="1" w:styleId="HeaderChar">
    <w:name w:val="Header Char"/>
    <w:basedOn w:val="DefaultParagraphFont"/>
    <w:link w:val="Header"/>
    <w:uiPriority w:val="99"/>
    <w:semiHidden/>
    <w:rsid w:val="006B729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B7293"/>
    <w:pPr>
      <w:tabs>
        <w:tab w:val="center" w:pos="4513"/>
        <w:tab w:val="right" w:pos="9026"/>
      </w:tabs>
    </w:pPr>
  </w:style>
  <w:style w:type="character" w:customStyle="1" w:styleId="FooterChar">
    <w:name w:val="Footer Char"/>
    <w:basedOn w:val="DefaultParagraphFont"/>
    <w:link w:val="Footer"/>
    <w:uiPriority w:val="99"/>
    <w:rsid w:val="006B7293"/>
    <w:rPr>
      <w:rFonts w:ascii="Times New Roman" w:eastAsia="Times New Roman" w:hAnsi="Times New Roman" w:cs="Times New Roman"/>
      <w:sz w:val="24"/>
      <w:szCs w:val="24"/>
      <w:lang w:eastAsia="en-US"/>
    </w:rPr>
  </w:style>
  <w:style w:type="paragraph" w:styleId="NoSpacing">
    <w:name w:val="No Spacing"/>
    <w:autoRedefine/>
    <w:uiPriority w:val="1"/>
    <w:qFormat/>
    <w:rsid w:val="00AE674C"/>
    <w:pPr>
      <w:spacing w:after="0" w:line="320" w:lineRule="atLeast"/>
      <w:ind w:left="720" w:hanging="360"/>
      <w:jc w:val="both"/>
    </w:pPr>
    <w:rPr>
      <w:rFonts w:eastAsia="Times New Roman" w:cs="Arial"/>
      <w:b/>
      <w:sz w:val="24"/>
      <w:szCs w:val="24"/>
      <w:lang w:eastAsia="en-US"/>
    </w:rPr>
  </w:style>
  <w:style w:type="paragraph" w:styleId="ListParagraph">
    <w:name w:val="List Paragraph"/>
    <w:basedOn w:val="Normal"/>
    <w:link w:val="ListParagraphChar"/>
    <w:uiPriority w:val="34"/>
    <w:qFormat/>
    <w:rsid w:val="000C6E6A"/>
    <w:pPr>
      <w:ind w:left="720"/>
      <w:contextualSpacing/>
    </w:pPr>
    <w:rPr>
      <w:rFonts w:eastAsia="Calibri"/>
      <w:sz w:val="20"/>
      <w:szCs w:val="20"/>
      <w:lang w:eastAsia="en-GB"/>
    </w:rPr>
  </w:style>
  <w:style w:type="character" w:customStyle="1" w:styleId="ListParagraphChar">
    <w:name w:val="List Paragraph Char"/>
    <w:link w:val="ListParagraph"/>
    <w:uiPriority w:val="99"/>
    <w:locked/>
    <w:rsid w:val="000C6E6A"/>
    <w:rPr>
      <w:rFonts w:ascii="Times New Roman" w:eastAsia="Calibri" w:hAnsi="Times New Roman" w:cs="Times New Roman"/>
      <w:sz w:val="20"/>
      <w:szCs w:val="20"/>
      <w:lang w:eastAsia="en-GB"/>
    </w:rPr>
  </w:style>
  <w:style w:type="paragraph" w:customStyle="1" w:styleId="Default">
    <w:name w:val="Default"/>
    <w:rsid w:val="000C6E6A"/>
    <w:pPr>
      <w:autoSpaceDE w:val="0"/>
      <w:autoSpaceDN w:val="0"/>
      <w:adjustRightInd w:val="0"/>
      <w:spacing w:after="0" w:line="240" w:lineRule="auto"/>
    </w:pPr>
    <w:rPr>
      <w:rFonts w:ascii="Times New Roman" w:eastAsia="Calibri" w:hAnsi="Times New Roman" w:cs="Times New Roman"/>
      <w:color w:val="000000"/>
      <w:sz w:val="24"/>
      <w:szCs w:val="24"/>
      <w:lang w:val="en-US" w:eastAsia="en-GB"/>
    </w:rPr>
  </w:style>
  <w:style w:type="paragraph" w:customStyle="1" w:styleId="BodyText1">
    <w:name w:val="Body Text1"/>
    <w:basedOn w:val="Normal"/>
    <w:uiPriority w:val="99"/>
    <w:rsid w:val="000C6E6A"/>
    <w:pPr>
      <w:tabs>
        <w:tab w:val="left" w:pos="720"/>
        <w:tab w:val="left" w:pos="1440"/>
      </w:tabs>
    </w:pPr>
    <w:rPr>
      <w:rFonts w:ascii="CG Times (WN)" w:eastAsia="Calibri" w:hAnsi="CG Times (WN)"/>
      <w:szCs w:val="20"/>
    </w:rPr>
  </w:style>
  <w:style w:type="paragraph" w:styleId="BodyText2">
    <w:name w:val="Body Text 2"/>
    <w:basedOn w:val="Normal"/>
    <w:link w:val="BodyText2Char"/>
    <w:uiPriority w:val="99"/>
    <w:rsid w:val="008903ED"/>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8903ED"/>
    <w:rPr>
      <w:rFonts w:ascii="Calibri" w:eastAsia="Calibri" w:hAnsi="Calibri" w:cs="Times New Roman"/>
      <w:lang w:eastAsia="en-US"/>
    </w:rPr>
  </w:style>
  <w:style w:type="paragraph" w:styleId="BodyText">
    <w:name w:val="Body Text"/>
    <w:basedOn w:val="Normal"/>
    <w:link w:val="BodyTextChar"/>
    <w:uiPriority w:val="99"/>
    <w:unhideWhenUsed/>
    <w:rsid w:val="008903ED"/>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8903ED"/>
    <w:rPr>
      <w:rFonts w:ascii="Calibri" w:eastAsia="Calibri" w:hAnsi="Calibri" w:cs="Times New Roman"/>
      <w:lang w:eastAsia="en-US"/>
    </w:rPr>
  </w:style>
  <w:style w:type="paragraph" w:styleId="NormalWeb">
    <w:name w:val="Normal (Web)"/>
    <w:basedOn w:val="Normal"/>
    <w:uiPriority w:val="99"/>
    <w:unhideWhenUsed/>
    <w:rsid w:val="00277F5C"/>
    <w:pPr>
      <w:spacing w:before="100" w:beforeAutospacing="1" w:after="100" w:afterAutospacing="1"/>
    </w:pPr>
    <w:rPr>
      <w:rFonts w:eastAsia="Calibri"/>
      <w:lang w:eastAsia="en-GB"/>
    </w:rPr>
  </w:style>
  <w:style w:type="character" w:customStyle="1" w:styleId="Heading3Char">
    <w:name w:val="Heading 3 Char"/>
    <w:basedOn w:val="DefaultParagraphFont"/>
    <w:link w:val="Heading3"/>
    <w:uiPriority w:val="9"/>
    <w:rsid w:val="002511E0"/>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FEA0A58F34385418D4DC42C3B6BA370" ma:contentTypeVersion="12" ma:contentTypeDescription="Create a new document." ma:contentTypeScope="" ma:versionID="464302a415e8c056cffdc667a4049434">
  <xsd:schema xmlns:xsd="http://www.w3.org/2001/XMLSchema" xmlns:xs="http://www.w3.org/2001/XMLSchema" xmlns:p="http://schemas.microsoft.com/office/2006/metadata/properties" xmlns:ns2="ba3d279f-8dba-4e43-814d-66e67a7f4b41" xmlns:ns3="75952e21-7a1b-46d8-a87f-b023a1c88fb6" targetNamespace="http://schemas.microsoft.com/office/2006/metadata/properties" ma:root="true" ma:fieldsID="e0627ece2ffd7adf130f69df25ed34fb" ns2:_="" ns3:_="">
    <xsd:import namespace="ba3d279f-8dba-4e43-814d-66e67a7f4b41"/>
    <xsd:import namespace="75952e21-7a1b-46d8-a87f-b023a1c88f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d279f-8dba-4e43-814d-66e67a7f4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52e21-7a1b-46d8-a87f-b023a1c88f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E79E3-1D29-4CE9-9F36-8DA1A9867454}">
  <ds:schemaRefs>
    <ds:schemaRef ds:uri="http://schemas.microsoft.com/sharepoint/v3/contenttype/forms"/>
  </ds:schemaRefs>
</ds:datastoreItem>
</file>

<file path=customXml/itemProps2.xml><?xml version="1.0" encoding="utf-8"?>
<ds:datastoreItem xmlns:ds="http://schemas.openxmlformats.org/officeDocument/2006/customXml" ds:itemID="{AD7F12C7-7625-4DBB-846D-CA7FC31E21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2E3F7-E2DF-4D21-AB24-F8AB17987451}">
  <ds:schemaRefs>
    <ds:schemaRef ds:uri="http://schemas.openxmlformats.org/officeDocument/2006/bibliography"/>
  </ds:schemaRefs>
</ds:datastoreItem>
</file>

<file path=customXml/itemProps4.xml><?xml version="1.0" encoding="utf-8"?>
<ds:datastoreItem xmlns:ds="http://schemas.openxmlformats.org/officeDocument/2006/customXml" ds:itemID="{133874C3-4EE1-48AE-875D-D1FA0356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d279f-8dba-4e43-814d-66e67a7f4b41"/>
    <ds:schemaRef ds:uri="75952e21-7a1b-46d8-a87f-b023a1c88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Price</dc:creator>
  <cp:lastModifiedBy>admin</cp:lastModifiedBy>
  <cp:revision>2</cp:revision>
  <dcterms:created xsi:type="dcterms:W3CDTF">2023-03-29T12:26:00Z</dcterms:created>
  <dcterms:modified xsi:type="dcterms:W3CDTF">2023-03-29T12:26:00Z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0x010100FFEA0A58F34385418D4DC42C3B6BA370</vt:lpwstr>
  </property>
</Properties>
</file>