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CCF8" w14:textId="77777777" w:rsidR="003F2361" w:rsidRDefault="00BF76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Summary and Response Paper</w:t>
      </w:r>
    </w:p>
    <w:p w14:paraId="36B8FD9E" w14:textId="77777777" w:rsidR="003F2361" w:rsidRDefault="00BF76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Writing Assignment #2</w:t>
      </w:r>
    </w:p>
    <w:p w14:paraId="71E660B9" w14:textId="77777777" w:rsidR="003F2361" w:rsidRDefault="00BF76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English 200</w:t>
      </w:r>
    </w:p>
    <w:p w14:paraId="2E19A09B" w14:textId="77777777" w:rsidR="003F2361" w:rsidRDefault="003F23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3167A" w14:textId="77777777" w:rsidR="003F2361" w:rsidRDefault="00BF76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this assignment, you will demonstrate your ability to summarize what “they say.” You may use the article “Textspeak” by Lauren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Collister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“Reading to Write” by Stephen King, or “Smile, You’re Speaking Emoji” by Adam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Sternbergh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complete this assignment. Choose one of these articles to summarize (see summary slides and TSIS Chapter 2 for guidance). Then, respond to the article in a new paragraph. You may want to consider answering some of the following questions: </w:t>
      </w:r>
    </w:p>
    <w:p w14:paraId="4AF21AB0" w14:textId="77777777" w:rsidR="003F2361" w:rsidRDefault="00BF761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agree or disagree with the author? Why or why not?</w:t>
      </w:r>
    </w:p>
    <w:p w14:paraId="44F6C002" w14:textId="77777777" w:rsidR="003F2361" w:rsidRDefault="00BF761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prior knowledge or experience do you have that affected the way you interpreted and reacted to the article? </w:t>
      </w:r>
    </w:p>
    <w:p w14:paraId="4930E00C" w14:textId="77777777" w:rsidR="003F2361" w:rsidRDefault="00BF761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some of your concerns or questions that stemmed from reading the article? </w:t>
      </w:r>
    </w:p>
    <w:p w14:paraId="73100599" w14:textId="77777777" w:rsidR="003F2361" w:rsidRDefault="00BF761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some key takeaways or features of the article that you found interesting and why?</w:t>
      </w:r>
    </w:p>
    <w:p w14:paraId="48B3A53C" w14:textId="77777777" w:rsidR="003F2361" w:rsidRDefault="00BF761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personally think is important or valuable about the author’s argument?</w:t>
      </w:r>
    </w:p>
    <w:p w14:paraId="2ED6C2F1" w14:textId="77777777" w:rsidR="003F2361" w:rsidRDefault="003F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170B8" w14:textId="77777777" w:rsidR="003F2361" w:rsidRDefault="00BF76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 guidelines: </w:t>
      </w:r>
    </w:p>
    <w:p w14:paraId="524DFC2A" w14:textId="77777777" w:rsidR="003F2361" w:rsidRDefault="003F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CFAF61" w14:textId="77777777" w:rsidR="003F2361" w:rsidRDefault="00BF761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paper needs to be a complete 1.5 - 2 pages in length.</w:t>
      </w:r>
    </w:p>
    <w:p w14:paraId="7E87CE96" w14:textId="77777777" w:rsidR="003F2361" w:rsidRDefault="00BF761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Times New Roman 12pt font and double spaced</w:t>
      </w:r>
    </w:p>
    <w:p w14:paraId="3B0D5318" w14:textId="77777777" w:rsidR="003F2361" w:rsidRDefault="00BF761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a header with your name, course title (English 200), Instructor name, and date</w:t>
      </w:r>
    </w:p>
    <w:p w14:paraId="09398A47" w14:textId="77777777" w:rsidR="003F2361" w:rsidRDefault="00BF761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upper right hand corner should be your last name and page number</w:t>
      </w:r>
    </w:p>
    <w:p w14:paraId="7F7A6F00" w14:textId="77777777" w:rsidR="003F2361" w:rsidRDefault="00BF761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paper should include a clever title, centered with no bolding after the header.</w:t>
      </w:r>
    </w:p>
    <w:p w14:paraId="17014F75" w14:textId="77777777" w:rsidR="003F2361" w:rsidRDefault="00BF761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Paragraphs should be strategically broken to allow your reader to recognize shifts in topics with transitions that assist in the flow of the paper. </w:t>
      </w:r>
    </w:p>
    <w:p w14:paraId="28520A1B" w14:textId="77777777" w:rsidR="003F2361" w:rsidRDefault="00BF761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 as a Word document or shared Google doc link. Do not submit as a PDF.</w:t>
      </w:r>
    </w:p>
    <w:p w14:paraId="6E5A7609" w14:textId="77777777" w:rsidR="003F2361" w:rsidRDefault="00BF761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Correct MLA formatting should be employed. If you need a refresher, visit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https://owl.purdue.edu/owl/research_and_citation/mla_style/mla_formatting_and_style_guide/mla_general_format.html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more information. We will go over this in more detail later in the semester. </w:t>
      </w:r>
    </w:p>
    <w:p w14:paraId="1F6F3B5F" w14:textId="77777777" w:rsidR="003F2361" w:rsidRDefault="003F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4567FC" w14:textId="77777777" w:rsidR="003F2361" w:rsidRDefault="003F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318D66" w14:textId="77777777" w:rsidR="003F2361" w:rsidRDefault="003F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0A56DF" w14:textId="77777777" w:rsidR="003F2361" w:rsidRDefault="003F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39A87" w14:textId="77777777" w:rsidR="003F2361" w:rsidRDefault="003F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3C0E01" w14:textId="77777777" w:rsidR="003F2361" w:rsidRDefault="003F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F1F17D" w14:textId="77777777" w:rsidR="003F2361" w:rsidRDefault="003F23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CA19EF" w14:textId="77777777" w:rsidR="003F2361" w:rsidRDefault="00BF7615">
      <w:r>
        <w:t>Rubric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3F2361" w14:paraId="224AC23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1B147" w14:textId="77777777" w:rsidR="003F2361" w:rsidRDefault="00BF76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AC742" w14:textId="77777777" w:rsidR="003F2361" w:rsidRDefault="00BF76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Exceeds Expectations (10-7)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B2058" w14:textId="77777777" w:rsidR="003F2361" w:rsidRDefault="00BF76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Meets Expectations (6-3)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4A2FE" w14:textId="77777777" w:rsidR="003F2361" w:rsidRDefault="00BF76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Meets some Expectations (3-1)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A7A4" w14:textId="77777777" w:rsidR="003F2361" w:rsidRDefault="00BF76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Does not meet expectations</w:t>
            </w:r>
          </w:p>
          <w:p w14:paraId="47A50F5A" w14:textId="77777777" w:rsidR="003F2361" w:rsidRDefault="00BF76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(0)</w:t>
            </w:r>
          </w:p>
        </w:tc>
      </w:tr>
      <w:tr w:rsidR="003F2361" w14:paraId="0B780850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AB1E" w14:textId="77777777" w:rsidR="003F2361" w:rsidRDefault="00BF7615">
            <w:pPr>
              <w:widowControl w:val="0"/>
              <w:spacing w:line="240" w:lineRule="auto"/>
            </w:pPr>
            <w:r>
              <w:t>Mechanics and grammar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96528" w14:textId="77777777" w:rsidR="003F2361" w:rsidRDefault="00BF7615">
            <w:pPr>
              <w:widowControl w:val="0"/>
              <w:spacing w:line="240" w:lineRule="auto"/>
            </w:pPr>
            <w:r>
              <w:t>-complete sentences</w:t>
            </w:r>
          </w:p>
          <w:p w14:paraId="33CA7F68" w14:textId="77777777" w:rsidR="003F2361" w:rsidRDefault="00BF7615">
            <w:pPr>
              <w:widowControl w:val="0"/>
              <w:spacing w:line="240" w:lineRule="auto"/>
            </w:pPr>
            <w:r>
              <w:t>- no run-ons or fragments</w:t>
            </w:r>
          </w:p>
          <w:p w14:paraId="7A868461" w14:textId="77777777" w:rsidR="003F2361" w:rsidRDefault="00BF7615">
            <w:pPr>
              <w:widowControl w:val="0"/>
              <w:spacing w:line="240" w:lineRule="auto"/>
            </w:pPr>
            <w:r>
              <w:t>- 0-1 misspelled words</w:t>
            </w:r>
          </w:p>
          <w:p w14:paraId="15918802" w14:textId="77777777" w:rsidR="003F2361" w:rsidRDefault="00BF7615">
            <w:pPr>
              <w:widowControl w:val="0"/>
              <w:spacing w:line="240" w:lineRule="auto"/>
            </w:pPr>
            <w:r>
              <w:t>- punctuation is present and used correctly in all instances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B777E" w14:textId="77777777" w:rsidR="003F2361" w:rsidRDefault="00BF7615">
            <w:pPr>
              <w:widowControl w:val="0"/>
              <w:spacing w:line="240" w:lineRule="auto"/>
            </w:pPr>
            <w:r>
              <w:t>-complete sentences</w:t>
            </w:r>
          </w:p>
          <w:p w14:paraId="37C3CA2E" w14:textId="77777777" w:rsidR="003F2361" w:rsidRDefault="00BF7615">
            <w:pPr>
              <w:widowControl w:val="0"/>
              <w:spacing w:line="240" w:lineRule="auto"/>
            </w:pPr>
            <w:r>
              <w:t>- 1-2 run-on or fragments</w:t>
            </w:r>
          </w:p>
          <w:p w14:paraId="6D302365" w14:textId="77777777" w:rsidR="003F2361" w:rsidRDefault="00BF7615">
            <w:pPr>
              <w:widowControl w:val="0"/>
              <w:spacing w:line="240" w:lineRule="auto"/>
            </w:pPr>
            <w:r>
              <w:t>- 2-3 misspelled words</w:t>
            </w:r>
          </w:p>
          <w:p w14:paraId="6ACACDFA" w14:textId="77777777" w:rsidR="003F2361" w:rsidRDefault="00BF7615">
            <w:pPr>
              <w:widowControl w:val="0"/>
              <w:spacing w:line="240" w:lineRule="auto"/>
            </w:pPr>
            <w:r>
              <w:t>-punctuation is present and used correctly most of the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EC6E" w14:textId="77777777" w:rsidR="003F2361" w:rsidRDefault="00BF7615">
            <w:pPr>
              <w:widowControl w:val="0"/>
              <w:spacing w:line="240" w:lineRule="auto"/>
            </w:pPr>
            <w:r>
              <w:t>-lacks complete sentences</w:t>
            </w:r>
          </w:p>
          <w:p w14:paraId="7F16EE21" w14:textId="77777777" w:rsidR="003F2361" w:rsidRDefault="00BF7615">
            <w:pPr>
              <w:widowControl w:val="0"/>
              <w:spacing w:line="240" w:lineRule="auto"/>
            </w:pPr>
            <w:r>
              <w:t>-5-6 run-on or fragments</w:t>
            </w:r>
          </w:p>
          <w:p w14:paraId="2DBA74B5" w14:textId="77777777" w:rsidR="003F2361" w:rsidRDefault="00BF7615">
            <w:pPr>
              <w:widowControl w:val="0"/>
              <w:spacing w:line="240" w:lineRule="auto"/>
            </w:pPr>
            <w:r>
              <w:t>-4 misspelled words</w:t>
            </w:r>
          </w:p>
          <w:p w14:paraId="651C076A" w14:textId="77777777" w:rsidR="003F2361" w:rsidRDefault="00BF7615">
            <w:pPr>
              <w:widowControl w:val="0"/>
              <w:spacing w:line="240" w:lineRule="auto"/>
            </w:pPr>
            <w:r>
              <w:t>- some punctuation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482B" w14:textId="77777777" w:rsidR="003F2361" w:rsidRDefault="00BF7615">
            <w:pPr>
              <w:widowControl w:val="0"/>
              <w:spacing w:line="240" w:lineRule="auto"/>
            </w:pPr>
            <w:r>
              <w:t>-lacks complete sentences</w:t>
            </w:r>
          </w:p>
          <w:p w14:paraId="05BE9196" w14:textId="77777777" w:rsidR="003F2361" w:rsidRDefault="00BF7615">
            <w:pPr>
              <w:widowControl w:val="0"/>
              <w:spacing w:line="240" w:lineRule="auto"/>
            </w:pPr>
            <w:r>
              <w:t xml:space="preserve">- 10 or more run-on or fragment </w:t>
            </w:r>
          </w:p>
          <w:p w14:paraId="7AE3D39F" w14:textId="77777777" w:rsidR="003F2361" w:rsidRDefault="00BF7615">
            <w:pPr>
              <w:widowControl w:val="0"/>
              <w:spacing w:line="240" w:lineRule="auto"/>
            </w:pPr>
            <w:r>
              <w:t xml:space="preserve">- 6 or more misspelled </w:t>
            </w:r>
          </w:p>
          <w:p w14:paraId="113A7A71" w14:textId="77777777" w:rsidR="003F2361" w:rsidRDefault="00BF7615">
            <w:pPr>
              <w:widowControl w:val="0"/>
              <w:spacing w:line="240" w:lineRule="auto"/>
            </w:pPr>
            <w:r>
              <w:t>-little to no punctuation</w:t>
            </w:r>
          </w:p>
        </w:tc>
      </w:tr>
      <w:tr w:rsidR="003F2361" w14:paraId="2D0F9609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8E93" w14:textId="77777777" w:rsidR="003F2361" w:rsidRDefault="00BF7615">
            <w:pPr>
              <w:widowControl w:val="0"/>
              <w:spacing w:line="240" w:lineRule="auto"/>
            </w:pPr>
            <w:r>
              <w:t>Content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6902" w14:textId="77777777" w:rsidR="003F2361" w:rsidRDefault="00BF7615">
            <w:pPr>
              <w:widowControl w:val="0"/>
              <w:spacing w:line="240" w:lineRule="auto"/>
            </w:pPr>
            <w:r>
              <w:t>-meets 1.5- 2 page requirement</w:t>
            </w:r>
          </w:p>
          <w:p w14:paraId="0C862FC5" w14:textId="77777777" w:rsidR="003F2361" w:rsidRDefault="00BF7615">
            <w:pPr>
              <w:widowControl w:val="0"/>
              <w:spacing w:line="240" w:lineRule="auto"/>
            </w:pPr>
            <w:r>
              <w:t>-answers most questions with detailed answers and gives examples</w:t>
            </w:r>
          </w:p>
          <w:p w14:paraId="12E35B55" w14:textId="77777777" w:rsidR="003F2361" w:rsidRDefault="00BF7615">
            <w:pPr>
              <w:widowControl w:val="0"/>
              <w:spacing w:line="240" w:lineRule="auto"/>
            </w:pPr>
            <w:r>
              <w:t>-thorough summary of key points from both articles and makes connections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7949" w14:textId="77777777" w:rsidR="003F2361" w:rsidRDefault="00BF7615">
            <w:pPr>
              <w:widowControl w:val="0"/>
              <w:spacing w:line="240" w:lineRule="auto"/>
            </w:pPr>
            <w:r>
              <w:t>-meets 1.5- 2 page requirement</w:t>
            </w:r>
          </w:p>
          <w:p w14:paraId="4CC0C235" w14:textId="77777777" w:rsidR="003F2361" w:rsidRDefault="00BF7615">
            <w:pPr>
              <w:widowControl w:val="0"/>
              <w:spacing w:line="240" w:lineRule="auto"/>
            </w:pPr>
            <w:r>
              <w:t>-answers some questions</w:t>
            </w:r>
          </w:p>
          <w:p w14:paraId="19E7392F" w14:textId="77777777" w:rsidR="003F2361" w:rsidRDefault="00BF7615">
            <w:pPr>
              <w:widowControl w:val="0"/>
              <w:spacing w:line="240" w:lineRule="auto"/>
            </w:pPr>
            <w:r>
              <w:t>-summary of key points from the article are clear and thorough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6FF4" w14:textId="77777777" w:rsidR="003F2361" w:rsidRDefault="00BF7615">
            <w:pPr>
              <w:widowControl w:val="0"/>
              <w:spacing w:line="240" w:lineRule="auto"/>
            </w:pPr>
            <w:r>
              <w:t>-Almost meets 1.5 - 2 pages</w:t>
            </w:r>
          </w:p>
          <w:p w14:paraId="7198C019" w14:textId="77777777" w:rsidR="003F2361" w:rsidRDefault="00BF7615">
            <w:pPr>
              <w:widowControl w:val="0"/>
              <w:spacing w:line="240" w:lineRule="auto"/>
            </w:pPr>
            <w:r>
              <w:t>-answers few of the questions</w:t>
            </w:r>
          </w:p>
          <w:p w14:paraId="0C0E84D5" w14:textId="77777777" w:rsidR="003F2361" w:rsidRDefault="00BF7615">
            <w:pPr>
              <w:widowControl w:val="0"/>
              <w:spacing w:line="240" w:lineRule="auto"/>
            </w:pPr>
            <w:r>
              <w:t>-lacks summary of most key points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A9BB3" w14:textId="77777777" w:rsidR="003F2361" w:rsidRDefault="00BF7615">
            <w:pPr>
              <w:widowControl w:val="0"/>
              <w:spacing w:line="240" w:lineRule="auto"/>
            </w:pPr>
            <w:r>
              <w:t>-does not meet 1.5-2 page requirement</w:t>
            </w:r>
          </w:p>
          <w:p w14:paraId="4603DDF8" w14:textId="77777777" w:rsidR="003F2361" w:rsidRDefault="00BF7615">
            <w:pPr>
              <w:widowControl w:val="0"/>
              <w:spacing w:line="240" w:lineRule="auto"/>
            </w:pPr>
            <w:r>
              <w:t xml:space="preserve">-does not answer the questions </w:t>
            </w:r>
          </w:p>
          <w:p w14:paraId="1D6758EC" w14:textId="77777777" w:rsidR="003F2361" w:rsidRDefault="00BF7615">
            <w:pPr>
              <w:widowControl w:val="0"/>
              <w:spacing w:line="240" w:lineRule="auto"/>
            </w:pPr>
            <w:r>
              <w:t>-no summary present</w:t>
            </w:r>
          </w:p>
          <w:p w14:paraId="20CB29CE" w14:textId="77777777" w:rsidR="003F2361" w:rsidRDefault="003F2361">
            <w:pPr>
              <w:widowControl w:val="0"/>
              <w:spacing w:line="240" w:lineRule="auto"/>
            </w:pPr>
          </w:p>
        </w:tc>
      </w:tr>
      <w:tr w:rsidR="003F2361" w14:paraId="3285967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B94B6" w14:textId="77777777" w:rsidR="003F2361" w:rsidRDefault="00BF7615">
            <w:pPr>
              <w:widowControl w:val="0"/>
              <w:spacing w:line="240" w:lineRule="auto"/>
            </w:pPr>
            <w:r>
              <w:t>Format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E1DB" w14:textId="77777777" w:rsidR="003F2361" w:rsidRDefault="00BF7615">
            <w:pPr>
              <w:widowControl w:val="0"/>
              <w:spacing w:line="240" w:lineRule="auto"/>
            </w:pPr>
            <w:r>
              <w:t>-MLA formatting is present with appropriate works cited and citations where necessary (mostly need to summarize not quote for this paper)</w:t>
            </w:r>
          </w:p>
          <w:p w14:paraId="2BD9834C" w14:textId="77777777" w:rsidR="003F2361" w:rsidRDefault="00BF7615">
            <w:pPr>
              <w:widowControl w:val="0"/>
              <w:spacing w:line="240" w:lineRule="auto"/>
            </w:pPr>
            <w:r>
              <w:t>-12 pt. Times New Roman black font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ED44C" w14:textId="77777777" w:rsidR="003F2361" w:rsidRDefault="00BF7615">
            <w:pPr>
              <w:widowControl w:val="0"/>
              <w:spacing w:line="240" w:lineRule="auto"/>
            </w:pPr>
            <w:r>
              <w:t>-MLA formatting is present</w:t>
            </w:r>
          </w:p>
          <w:p w14:paraId="4C7351B5" w14:textId="77777777" w:rsidR="003F2361" w:rsidRDefault="00BF7615">
            <w:pPr>
              <w:widowControl w:val="0"/>
              <w:spacing w:line="240" w:lineRule="auto"/>
            </w:pPr>
            <w:r>
              <w:t>-12 pt. Times New Roman black font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26E62" w14:textId="77777777" w:rsidR="003F2361" w:rsidRDefault="00BF7615">
            <w:pPr>
              <w:widowControl w:val="0"/>
              <w:spacing w:line="240" w:lineRule="auto"/>
            </w:pPr>
            <w:r>
              <w:t>-some MLA formatting</w:t>
            </w:r>
          </w:p>
          <w:p w14:paraId="01219972" w14:textId="77777777" w:rsidR="003F2361" w:rsidRDefault="00BF7615">
            <w:pPr>
              <w:widowControl w:val="0"/>
              <w:spacing w:line="240" w:lineRule="auto"/>
            </w:pPr>
            <w:r>
              <w:t>-12 pt. Times New Roman black font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85700" w14:textId="77777777" w:rsidR="003F2361" w:rsidRDefault="00BF7615">
            <w:pPr>
              <w:widowControl w:val="0"/>
              <w:spacing w:line="240" w:lineRule="auto"/>
            </w:pPr>
            <w:r>
              <w:t>-no MLA heading, paragraphing, citations, or works cited</w:t>
            </w:r>
          </w:p>
          <w:p w14:paraId="37FE5166" w14:textId="77777777" w:rsidR="003F2361" w:rsidRDefault="00BF7615">
            <w:pPr>
              <w:widowControl w:val="0"/>
              <w:spacing w:line="240" w:lineRule="auto"/>
            </w:pPr>
            <w:r>
              <w:t>-font size or style is not appropriate for MLA format</w:t>
            </w:r>
          </w:p>
        </w:tc>
      </w:tr>
      <w:tr w:rsidR="003F2361" w14:paraId="40E9B84D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98395" w14:textId="77777777" w:rsidR="003F2361" w:rsidRDefault="003F2361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C1C0" w14:textId="77777777" w:rsidR="003F2361" w:rsidRDefault="003F2361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9553" w14:textId="77777777" w:rsidR="003F2361" w:rsidRDefault="003F2361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F824C" w14:textId="77777777" w:rsidR="003F2361" w:rsidRDefault="003F2361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65BB9" w14:textId="77777777" w:rsidR="003F2361" w:rsidRDefault="00BF7615">
            <w:pPr>
              <w:widowControl w:val="0"/>
              <w:spacing w:line="240" w:lineRule="auto"/>
            </w:pPr>
            <w:r>
              <w:t>Total: ____/30</w:t>
            </w:r>
          </w:p>
        </w:tc>
      </w:tr>
    </w:tbl>
    <w:p w14:paraId="6150319F" w14:textId="77777777" w:rsidR="003F2361" w:rsidRDefault="003F236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F23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4634" w14:textId="77777777" w:rsidR="003672B4" w:rsidRDefault="003672B4" w:rsidP="001265F7">
      <w:pPr>
        <w:spacing w:line="240" w:lineRule="auto"/>
      </w:pPr>
      <w:r>
        <w:separator/>
      </w:r>
    </w:p>
  </w:endnote>
  <w:endnote w:type="continuationSeparator" w:id="0">
    <w:p w14:paraId="620B83DC" w14:textId="77777777" w:rsidR="003672B4" w:rsidRDefault="003672B4" w:rsidP="00126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6100" w14:textId="77777777" w:rsidR="003672B4" w:rsidRDefault="003672B4" w:rsidP="001265F7">
      <w:pPr>
        <w:spacing w:line="240" w:lineRule="auto"/>
      </w:pPr>
      <w:r>
        <w:separator/>
      </w:r>
    </w:p>
  </w:footnote>
  <w:footnote w:type="continuationSeparator" w:id="0">
    <w:p w14:paraId="4584C785" w14:textId="77777777" w:rsidR="003672B4" w:rsidRDefault="003672B4" w:rsidP="001265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70A55"/>
    <w:multiLevelType w:val="multilevel"/>
    <w:tmpl w:val="FD9ABB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3B24F2E"/>
    <w:multiLevelType w:val="multilevel"/>
    <w:tmpl w:val="A27269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NDcyMDIzNTQzMzNW0lEKTi0uzszPAykwrAUAy84JUiwAAAA="/>
  </w:docVars>
  <w:rsids>
    <w:rsidRoot w:val="003F2361"/>
    <w:rsid w:val="001265F7"/>
    <w:rsid w:val="003672B4"/>
    <w:rsid w:val="003F2361"/>
    <w:rsid w:val="00660635"/>
    <w:rsid w:val="00B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D20F"/>
  <w15:docId w15:val="{58415723-E872-4A59-A2EE-6F14C8DB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5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5F7"/>
  </w:style>
  <w:style w:type="paragraph" w:styleId="Footer">
    <w:name w:val="footer"/>
    <w:basedOn w:val="Normal"/>
    <w:link w:val="FooterChar"/>
    <w:uiPriority w:val="99"/>
    <w:unhideWhenUsed/>
    <w:rsid w:val="001265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wl.purdue.edu/owl/research_and_citation/mla_style/mla_formatting_and_style_guide/mla_general_form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 Webb</dc:creator>
  <cp:lastModifiedBy>Dejie Ess</cp:lastModifiedBy>
  <cp:revision>3</cp:revision>
  <dcterms:created xsi:type="dcterms:W3CDTF">2022-01-25T15:01:00Z</dcterms:created>
  <dcterms:modified xsi:type="dcterms:W3CDTF">2022-01-25T15:13:00Z</dcterms:modified>
</cp:coreProperties>
</file>