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9B00" w14:textId="77777777" w:rsidR="00EB2D36" w:rsidRPr="00EB2D36" w:rsidRDefault="00EB2D36" w:rsidP="00EB2D36">
      <w:pPr>
        <w:shd w:val="clear" w:color="auto" w:fill="FFFFFF"/>
        <w:spacing w:before="180" w:after="0" w:line="240" w:lineRule="auto"/>
        <w:rPr>
          <w:rFonts w:ascii="Helvetica" w:eastAsia="Times New Roman" w:hAnsi="Helvetica" w:cs="Times New Roman"/>
          <w:color w:val="2D3B45"/>
          <w:sz w:val="24"/>
          <w:szCs w:val="24"/>
        </w:rPr>
      </w:pPr>
      <w:r w:rsidRPr="00EB2D36">
        <w:rPr>
          <w:rFonts w:ascii="Helvetica" w:eastAsia="Times New Roman" w:hAnsi="Helvetica" w:cs="Times New Roman"/>
          <w:b/>
          <w:bCs/>
          <w:color w:val="2D3B45"/>
          <w:sz w:val="24"/>
          <w:szCs w:val="24"/>
        </w:rPr>
        <w:t>Discussion Assignment </w:t>
      </w:r>
    </w:p>
    <w:p w14:paraId="3E882E02" w14:textId="77777777" w:rsidR="00EB2D36" w:rsidRPr="00EB2D36" w:rsidRDefault="00EB2D36" w:rsidP="00EB2D36">
      <w:pPr>
        <w:shd w:val="clear" w:color="auto" w:fill="FFFFFF"/>
        <w:spacing w:before="180" w:after="0" w:line="240" w:lineRule="auto"/>
        <w:rPr>
          <w:rFonts w:ascii="Helvetica" w:eastAsia="Times New Roman" w:hAnsi="Helvetica" w:cs="Times New Roman"/>
          <w:color w:val="2D3B45"/>
          <w:sz w:val="24"/>
          <w:szCs w:val="24"/>
        </w:rPr>
      </w:pPr>
      <w:r w:rsidRPr="00EB2D36">
        <w:rPr>
          <w:rFonts w:ascii="Helvetica" w:eastAsia="Times New Roman" w:hAnsi="Helvetica" w:cs="Times New Roman"/>
          <w:b/>
          <w:bCs/>
          <w:color w:val="2D3B45"/>
          <w:sz w:val="24"/>
          <w:szCs w:val="24"/>
        </w:rPr>
        <w:t>Introduction</w:t>
      </w:r>
    </w:p>
    <w:p w14:paraId="0959E8DC" w14:textId="77777777" w:rsidR="00EB2D36" w:rsidRPr="00EB2D36" w:rsidRDefault="00EB2D36" w:rsidP="00EB2D36">
      <w:pPr>
        <w:shd w:val="clear" w:color="auto" w:fill="FFFFFF"/>
        <w:spacing w:before="180" w:after="180" w:line="240" w:lineRule="auto"/>
        <w:rPr>
          <w:rFonts w:ascii="Helvetica" w:eastAsia="Times New Roman" w:hAnsi="Helvetica" w:cs="Times New Roman"/>
          <w:color w:val="2D3B45"/>
          <w:sz w:val="24"/>
          <w:szCs w:val="24"/>
        </w:rPr>
      </w:pPr>
      <w:r w:rsidRPr="00EB2D36">
        <w:rPr>
          <w:rFonts w:ascii="Helvetica" w:eastAsia="Times New Roman" w:hAnsi="Helvetica" w:cs="Times New Roman"/>
          <w:color w:val="2D3B45"/>
          <w:sz w:val="24"/>
          <w:szCs w:val="24"/>
        </w:rPr>
        <w:t>The Health Insurance Portability and Accountability Act (HIPAA) enacted in 1996 is the foundation for privacy security practices in healthcare. As technology advances, there are many other policy related concerns related to privacy and security. DNP-prepared nurses must be aware of processes necessary to ensure the privacy and security of healthcare data.</w:t>
      </w:r>
    </w:p>
    <w:p w14:paraId="5946E323" w14:textId="77777777" w:rsidR="00EB2D36" w:rsidRPr="00EB2D36" w:rsidRDefault="00EB2D36" w:rsidP="00EB2D36">
      <w:pPr>
        <w:shd w:val="clear" w:color="auto" w:fill="FFFFFF"/>
        <w:spacing w:before="180" w:after="0" w:line="240" w:lineRule="auto"/>
        <w:rPr>
          <w:rFonts w:ascii="Helvetica" w:eastAsia="Times New Roman" w:hAnsi="Helvetica" w:cs="Times New Roman"/>
          <w:color w:val="2D3B45"/>
          <w:sz w:val="24"/>
          <w:szCs w:val="24"/>
        </w:rPr>
      </w:pPr>
      <w:r w:rsidRPr="00EB2D36">
        <w:rPr>
          <w:rFonts w:ascii="Helvetica" w:eastAsia="Times New Roman" w:hAnsi="Helvetica" w:cs="Times New Roman"/>
          <w:b/>
          <w:bCs/>
          <w:color w:val="2D3B45"/>
          <w:sz w:val="24"/>
          <w:szCs w:val="24"/>
        </w:rPr>
        <w:t>Resources:</w:t>
      </w:r>
    </w:p>
    <w:p w14:paraId="0F849DCB" w14:textId="3DDAAB58" w:rsidR="00EB2D36" w:rsidRPr="00EB2D36" w:rsidRDefault="00EB2D36" w:rsidP="00EB2D36">
      <w:pPr>
        <w:shd w:val="clear" w:color="auto" w:fill="FFFFFF"/>
        <w:spacing w:after="0" w:line="240" w:lineRule="auto"/>
        <w:rPr>
          <w:rFonts w:ascii="Helvetica" w:eastAsia="Times New Roman" w:hAnsi="Helvetica" w:cs="Times New Roman"/>
          <w:color w:val="2D3B45"/>
          <w:sz w:val="24"/>
          <w:szCs w:val="24"/>
        </w:rPr>
      </w:pPr>
      <w:hyperlink r:id="rId5" w:tgtFrame="_blank" w:tooltip="604-1. Article Text - Manuscript-1942-2-10-20161229-1.pdf" w:history="1">
        <w:r w:rsidRPr="00EB2D36">
          <w:rPr>
            <w:rFonts w:ascii="Helvetica" w:eastAsia="Times New Roman" w:hAnsi="Helvetica" w:cs="Times New Roman"/>
            <w:color w:val="0000FF"/>
            <w:sz w:val="24"/>
            <w:szCs w:val="24"/>
            <w:u w:val="single"/>
          </w:rPr>
          <w:t>Article: Ethical and legal considerations of healthcare informatics.</w:t>
        </w:r>
      </w:hyperlink>
      <w:r w:rsidRPr="00EB2D36">
        <w:rPr>
          <w:rFonts w:ascii="Helvetica" w:eastAsia="Times New Roman" w:hAnsi="Helvetica" w:cs="Times New Roman"/>
          <w:color w:val="2D3B45"/>
          <w:sz w:val="24"/>
          <w:szCs w:val="24"/>
        </w:rPr>
        <w:t xml:space="preserve"> </w:t>
      </w:r>
    </w:p>
    <w:p w14:paraId="6DA633AF" w14:textId="7494DB70" w:rsidR="00EB2D36" w:rsidRPr="00EB2D36" w:rsidRDefault="00EB2D36" w:rsidP="00EB2D36">
      <w:pPr>
        <w:shd w:val="clear" w:color="auto" w:fill="FFFFFF"/>
        <w:spacing w:after="0" w:line="240" w:lineRule="auto"/>
        <w:rPr>
          <w:rFonts w:ascii="Helvetica" w:eastAsia="Times New Roman" w:hAnsi="Helvetica" w:cs="Times New Roman"/>
          <w:color w:val="2D3B45"/>
          <w:sz w:val="24"/>
          <w:szCs w:val="24"/>
        </w:rPr>
      </w:pPr>
      <w:hyperlink r:id="rId6" w:tgtFrame="_blank" w:tooltip="604-1. Article Text - Manuscript-1942-2-10-20161229-2.pdf" w:history="1">
        <w:r w:rsidRPr="00EB2D36">
          <w:rPr>
            <w:rFonts w:ascii="Helvetica" w:eastAsia="Times New Roman" w:hAnsi="Helvetica" w:cs="Times New Roman"/>
            <w:color w:val="0000FF"/>
            <w:sz w:val="24"/>
            <w:szCs w:val="24"/>
            <w:u w:val="single"/>
          </w:rPr>
          <w:t>Article: Data security and privacy issues in healthcare.</w:t>
        </w:r>
      </w:hyperlink>
      <w:r w:rsidRPr="00EB2D36">
        <w:rPr>
          <w:rFonts w:ascii="Helvetica" w:eastAsia="Times New Roman" w:hAnsi="Helvetica" w:cs="Times New Roman"/>
          <w:color w:val="2D3B45"/>
          <w:sz w:val="24"/>
          <w:szCs w:val="24"/>
        </w:rPr>
        <w:t xml:space="preserve"> </w:t>
      </w:r>
    </w:p>
    <w:p w14:paraId="1C19B098" w14:textId="77777777" w:rsidR="00EB2D36" w:rsidRPr="00EB2D36" w:rsidRDefault="00EB2D36" w:rsidP="00EB2D36">
      <w:pPr>
        <w:shd w:val="clear" w:color="auto" w:fill="FFFFFF"/>
        <w:spacing w:after="0" w:line="240" w:lineRule="auto"/>
        <w:rPr>
          <w:rFonts w:ascii="Helvetica" w:eastAsia="Times New Roman" w:hAnsi="Helvetica" w:cs="Times New Roman"/>
          <w:color w:val="2D3B45"/>
          <w:sz w:val="24"/>
          <w:szCs w:val="24"/>
        </w:rPr>
      </w:pPr>
      <w:hyperlink r:id="rId7" w:tgtFrame="_blank" w:history="1">
        <w:r w:rsidRPr="00EB2D36">
          <w:rPr>
            <w:rFonts w:ascii="Helvetica" w:eastAsia="Times New Roman" w:hAnsi="Helvetica" w:cs="Times New Roman"/>
            <w:color w:val="0000FF"/>
            <w:sz w:val="24"/>
            <w:szCs w:val="24"/>
            <w:u w:val="single"/>
          </w:rPr>
          <w:t>Website: Office of the National Coordinator for Health Information Technology</w:t>
        </w:r>
        <w:r w:rsidRPr="00EB2D36">
          <w:rPr>
            <w:rFonts w:ascii="Helvetica" w:eastAsia="Times New Roman" w:hAnsi="Helvetica" w:cs="Times New Roman"/>
            <w:color w:val="0000FF"/>
            <w:sz w:val="24"/>
            <w:szCs w:val="24"/>
            <w:u w:val="single"/>
            <w:bdr w:val="none" w:sz="0" w:space="0" w:color="auto" w:frame="1"/>
          </w:rPr>
          <w:t> (Links to an external site.)</w:t>
        </w:r>
      </w:hyperlink>
    </w:p>
    <w:p w14:paraId="20987FFA" w14:textId="77777777" w:rsidR="00EB2D36" w:rsidRPr="00EB2D36" w:rsidRDefault="00EB2D36" w:rsidP="00EB2D36">
      <w:pPr>
        <w:shd w:val="clear" w:color="auto" w:fill="FFFFFF"/>
        <w:spacing w:before="180" w:after="0" w:line="240" w:lineRule="auto"/>
        <w:rPr>
          <w:rFonts w:ascii="Helvetica" w:eastAsia="Times New Roman" w:hAnsi="Helvetica" w:cs="Times New Roman"/>
          <w:color w:val="2D3B45"/>
          <w:sz w:val="24"/>
          <w:szCs w:val="24"/>
        </w:rPr>
      </w:pPr>
      <w:r w:rsidRPr="00EB2D36">
        <w:rPr>
          <w:rFonts w:ascii="Helvetica" w:eastAsia="Times New Roman" w:hAnsi="Helvetica" w:cs="Times New Roman"/>
          <w:b/>
          <w:bCs/>
          <w:color w:val="2D3B45"/>
          <w:sz w:val="24"/>
          <w:szCs w:val="24"/>
        </w:rPr>
        <w:t>Instructions</w:t>
      </w:r>
    </w:p>
    <w:p w14:paraId="15725B9C" w14:textId="77777777" w:rsidR="00EB2D36" w:rsidRPr="00EB2D36" w:rsidRDefault="00EB2D36" w:rsidP="00EB2D36">
      <w:pPr>
        <w:shd w:val="clear" w:color="auto" w:fill="FFFFFF"/>
        <w:spacing w:before="180" w:after="180" w:line="240" w:lineRule="auto"/>
        <w:rPr>
          <w:rFonts w:ascii="Helvetica" w:eastAsia="Times New Roman" w:hAnsi="Helvetica" w:cs="Times New Roman"/>
          <w:color w:val="2D3B45"/>
          <w:sz w:val="24"/>
          <w:szCs w:val="24"/>
        </w:rPr>
      </w:pPr>
      <w:r w:rsidRPr="00EB2D36">
        <w:rPr>
          <w:rFonts w:ascii="Helvetica" w:eastAsia="Times New Roman" w:hAnsi="Helvetica" w:cs="Times New Roman"/>
          <w:color w:val="2D3B45"/>
          <w:sz w:val="24"/>
          <w:szCs w:val="24"/>
        </w:rPr>
        <w:t>Read the articles listed above in Resources then respond to the following:</w:t>
      </w:r>
    </w:p>
    <w:p w14:paraId="5F313594" w14:textId="77777777" w:rsidR="00EB2D36" w:rsidRPr="00EB2D36" w:rsidRDefault="00EB2D36" w:rsidP="00EB2D36">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2D3B45"/>
          <w:sz w:val="24"/>
          <w:szCs w:val="24"/>
        </w:rPr>
      </w:pPr>
      <w:r w:rsidRPr="00EB2D36">
        <w:rPr>
          <w:rFonts w:ascii="Helvetica" w:eastAsia="Times New Roman" w:hAnsi="Helvetica" w:cs="Times New Roman"/>
          <w:color w:val="2D3B45"/>
          <w:sz w:val="24"/>
          <w:szCs w:val="24"/>
        </w:rPr>
        <w:t>Peruse the official website of the Office of the National Coordinator for Health Information Technology (ONC) to identify one resource to support organizations in adhering to HIPAA electronic requirements. Discuss how the DNP-prepared nurse could utilize this resource in a clinical setting.</w:t>
      </w:r>
    </w:p>
    <w:p w14:paraId="7DE15AA9" w14:textId="77777777" w:rsidR="00EB2D36" w:rsidRPr="00EB2D36" w:rsidRDefault="00EB2D36" w:rsidP="00EB2D36">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2D3B45"/>
          <w:sz w:val="24"/>
          <w:szCs w:val="24"/>
        </w:rPr>
      </w:pPr>
      <w:r w:rsidRPr="00EB2D36">
        <w:rPr>
          <w:rFonts w:ascii="Helvetica" w:eastAsia="Times New Roman" w:hAnsi="Helvetica" w:cs="Times New Roman"/>
          <w:color w:val="2D3B45"/>
          <w:sz w:val="24"/>
          <w:szCs w:val="24"/>
        </w:rPr>
        <w:t>Because of the amount of personal health information available electronically, including genomic information, how can healthcare organizations assess for risk and design programs to guard against cybersecurity threats?</w:t>
      </w:r>
    </w:p>
    <w:p w14:paraId="495FF4D0" w14:textId="77777777" w:rsidR="00EB2D36" w:rsidRPr="00EB2D36" w:rsidRDefault="00EB2D36" w:rsidP="00EB2D36">
      <w:pPr>
        <w:numPr>
          <w:ilvl w:val="0"/>
          <w:numId w:val="3"/>
        </w:numPr>
        <w:shd w:val="clear" w:color="auto" w:fill="FFFFFF"/>
        <w:spacing w:before="100" w:beforeAutospacing="1" w:after="0" w:line="240" w:lineRule="auto"/>
        <w:ind w:left="1095"/>
        <w:rPr>
          <w:rFonts w:ascii="Helvetica" w:eastAsia="Times New Roman" w:hAnsi="Helvetica" w:cs="Times New Roman"/>
          <w:color w:val="2D3B45"/>
          <w:sz w:val="24"/>
          <w:szCs w:val="24"/>
        </w:rPr>
      </w:pPr>
      <w:r w:rsidRPr="00EB2D36">
        <w:rPr>
          <w:rFonts w:ascii="Helvetica" w:eastAsia="Times New Roman" w:hAnsi="Helvetica" w:cs="Times New Roman"/>
          <w:color w:val="2D3B45"/>
          <w:sz w:val="24"/>
          <w:szCs w:val="24"/>
        </w:rPr>
        <w:t>What impact, if any, do global environmental factors have in precipitating new and emerging cybersecurity threats?</w:t>
      </w:r>
    </w:p>
    <w:p w14:paraId="46EAD864" w14:textId="6168EFB6" w:rsidR="0007314E" w:rsidRDefault="0007314E" w:rsidP="00EB2D36"/>
    <w:p w14:paraId="11C10EFC" w14:textId="3668824F" w:rsidR="00EB2D36" w:rsidRDefault="00EB2D36" w:rsidP="00EB2D36"/>
    <w:p w14:paraId="625BE358" w14:textId="63A9E11B" w:rsidR="00EB2D36" w:rsidRDefault="00EB2D36" w:rsidP="00EB2D36">
      <w:r>
        <w:t xml:space="preserve">See Attached </w:t>
      </w:r>
      <w:r w:rsidR="00814E2F">
        <w:t xml:space="preserve">2 </w:t>
      </w:r>
      <w:r>
        <w:t>articles</w:t>
      </w:r>
    </w:p>
    <w:p w14:paraId="424A07DB" w14:textId="5DC018D0" w:rsidR="00EB2D36" w:rsidRDefault="00EB2D36" w:rsidP="00EB2D36">
      <w:r>
        <w:t xml:space="preserve">Article 3 </w:t>
      </w:r>
    </w:p>
    <w:p w14:paraId="2D84D4DB" w14:textId="79C2B93F" w:rsidR="00EB2D36" w:rsidRPr="00EB2D36" w:rsidRDefault="00EB2D36" w:rsidP="00EB2D36">
      <w:hyperlink r:id="rId8" w:history="1">
        <w:r>
          <w:rPr>
            <w:rStyle w:val="Hyperlink"/>
          </w:rPr>
          <w:t>Privacy &amp; Security Resources &amp; Tools | HealthIT.gov</w:t>
        </w:r>
      </w:hyperlink>
    </w:p>
    <w:sectPr w:rsidR="00EB2D36" w:rsidRPr="00EB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79B4"/>
    <w:multiLevelType w:val="multilevel"/>
    <w:tmpl w:val="5FC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B7815"/>
    <w:multiLevelType w:val="multilevel"/>
    <w:tmpl w:val="F962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913A2"/>
    <w:multiLevelType w:val="multilevel"/>
    <w:tmpl w:val="BFAA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4E"/>
    <w:rsid w:val="0007314E"/>
    <w:rsid w:val="00814E2F"/>
    <w:rsid w:val="00905053"/>
    <w:rsid w:val="00EB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6C93"/>
  <w15:chartTrackingRefBased/>
  <w15:docId w15:val="{D7E43A6E-593C-4A15-B59D-EBC6C5C7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14E"/>
    <w:rPr>
      <w:b/>
      <w:bCs/>
    </w:rPr>
  </w:style>
  <w:style w:type="character" w:customStyle="1" w:styleId="instructurefileholder">
    <w:name w:val="instructure_file_holder"/>
    <w:basedOn w:val="DefaultParagraphFont"/>
    <w:rsid w:val="00EB2D36"/>
  </w:style>
  <w:style w:type="character" w:styleId="Hyperlink">
    <w:name w:val="Hyperlink"/>
    <w:basedOn w:val="DefaultParagraphFont"/>
    <w:uiPriority w:val="99"/>
    <w:semiHidden/>
    <w:unhideWhenUsed/>
    <w:rsid w:val="00EB2D36"/>
    <w:rPr>
      <w:color w:val="0000FF"/>
      <w:u w:val="single"/>
    </w:rPr>
  </w:style>
  <w:style w:type="character" w:customStyle="1" w:styleId="screenreader-only">
    <w:name w:val="screenreader-only"/>
    <w:basedOn w:val="DefaultParagraphFont"/>
    <w:rsid w:val="00EB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0647">
      <w:bodyDiv w:val="1"/>
      <w:marLeft w:val="0"/>
      <w:marRight w:val="0"/>
      <w:marTop w:val="0"/>
      <w:marBottom w:val="0"/>
      <w:divBdr>
        <w:top w:val="none" w:sz="0" w:space="0" w:color="auto"/>
        <w:left w:val="none" w:sz="0" w:space="0" w:color="auto"/>
        <w:bottom w:val="none" w:sz="0" w:space="0" w:color="auto"/>
        <w:right w:val="none" w:sz="0" w:space="0" w:color="auto"/>
      </w:divBdr>
    </w:div>
    <w:div w:id="544874664">
      <w:bodyDiv w:val="1"/>
      <w:marLeft w:val="0"/>
      <w:marRight w:val="0"/>
      <w:marTop w:val="0"/>
      <w:marBottom w:val="0"/>
      <w:divBdr>
        <w:top w:val="none" w:sz="0" w:space="0" w:color="auto"/>
        <w:left w:val="none" w:sz="0" w:space="0" w:color="auto"/>
        <w:bottom w:val="none" w:sz="0" w:space="0" w:color="auto"/>
        <w:right w:val="none" w:sz="0" w:space="0" w:color="auto"/>
      </w:divBdr>
    </w:div>
    <w:div w:id="1500845080">
      <w:bodyDiv w:val="1"/>
      <w:marLeft w:val="0"/>
      <w:marRight w:val="0"/>
      <w:marTop w:val="0"/>
      <w:marBottom w:val="0"/>
      <w:divBdr>
        <w:top w:val="none" w:sz="0" w:space="0" w:color="auto"/>
        <w:left w:val="none" w:sz="0" w:space="0" w:color="auto"/>
        <w:bottom w:val="none" w:sz="0" w:space="0" w:color="auto"/>
        <w:right w:val="none" w:sz="0" w:space="0" w:color="auto"/>
      </w:divBdr>
    </w:div>
    <w:div w:id="19249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topic/privacy-security-and-hipaa/privacy-security-resources-tools" TargetMode="External"/><Relationship Id="rId3" Type="http://schemas.openxmlformats.org/officeDocument/2006/relationships/settings" Target="settings.xml"/><Relationship Id="rId7" Type="http://schemas.openxmlformats.org/officeDocument/2006/relationships/hyperlink" Target="https://www.healthit.gov/topic/privacy-security-and-hipaa/privacy-security-resources-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south.edu/courses/19348/files/3037736?wrap=1" TargetMode="External"/><Relationship Id="rId5" Type="http://schemas.openxmlformats.org/officeDocument/2006/relationships/hyperlink" Target="https://canvas.south.edu/courses/19348/files/3037735?wrap=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Dexter</dc:creator>
  <cp:keywords/>
  <dc:description/>
  <cp:lastModifiedBy>Rita Dexter</cp:lastModifiedBy>
  <cp:revision>2</cp:revision>
  <dcterms:created xsi:type="dcterms:W3CDTF">2021-05-13T02:03:00Z</dcterms:created>
  <dcterms:modified xsi:type="dcterms:W3CDTF">2021-05-13T02:03:00Z</dcterms:modified>
</cp:coreProperties>
</file>