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bookmarkStart w:id="0" w:name="_GoBack"/>
      <w:bookmarkEnd w:id="0"/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Goals Discussion 9 Finance</w:t>
      </w:r>
    </w:p>
    <w:p w:rsidR="00946FA2" w:rsidRPr="00946FA2" w:rsidRDefault="00946FA2" w:rsidP="00946FA2">
      <w:pPr>
        <w:spacing w:before="180"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Describe the long-term goals of your organization.</w:t>
      </w: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br/>
        <w:t>List the specific measurable short-term goals of your organization.</w:t>
      </w: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br/>
        <w:t>What are the time frames to achieve these short- and long-term goals?</w:t>
      </w: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br/>
        <w:t>How realistic are the goals and time frames to achieve?</w:t>
      </w:r>
    </w:p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            My organization is Larkin Community Hospital a 146-bed facility statutory teaching strategically located in South Miami. The hospital is comprised of 46 psychiatric beds with Baker Act designation, 84 medical/surgical beds, 8 critical care beds, and a 24-hour Level III emergency department.  The hospital has 4 operating rooms with a 4-bed recovery area and a gastrointestinal unit. Complimentary services such as laboratory and radiology inclusive of an MRI, CT scan, and a </w:t>
      </w:r>
      <w:proofErr w:type="gramStart"/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Pet</w:t>
      </w:r>
      <w:proofErr w:type="gramEnd"/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scan are included. The Miami Neuroscience Center which specializes in Gamma Knife Radiosurgery services the outpatient community with tumors.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Long term Goals 2021-2022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Short Term Goals 2021-2022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18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Time Frames</w:t>
            </w:r>
          </w:p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Realistic or Nonrealistic</w:t>
            </w:r>
          </w:p>
        </w:tc>
      </w:tr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To develop a robust, efficient, and outcome-oriented program to enhance the safe delivery of quality care, treatment, and services.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To develop transformational leaders at all levels to implement and sustain programs, products, and environments that meet patient’s needs, organizational mission. This will be done through a hospital-wide mentorship program. 80% participation compliance expected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18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Training will be done in three months cycles and given 3 times a year.  Self-study modules will be included to decrease the time required for face-to-face teaching.</w:t>
            </w:r>
          </w:p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Realistic if classes are large enough to accommodate at least 15 participants and if participants complete their modules. Some rewards will need to be incorporated.</w:t>
            </w:r>
          </w:p>
        </w:tc>
      </w:tr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To expand and modernize the Emergency Department to 24 stations through SWOT analysis. Construction to begin in 2 years and not last more than 2 additional years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A feasibility study will be developed. The hiring of an architect with hospital experience that can phase the project and a nursing and operation team formed to determine the needs of the patients, nurses, and other staff. A patient flow consultant will be hired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This is a four-phase project. Each phase will take at least one year. This is realistic as long as the work is planned in a sequential manner not to interrupt existing operations. The goal is for construction to begin in two years and end in 2 more years which would seem realistic</w:t>
            </w:r>
          </w:p>
        </w:tc>
      </w:tr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 xml:space="preserve">To become financially stable by having 3 months of </w:t>
            </w: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>expenses in cash reserves at all times during the year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18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 xml:space="preserve">For the business office to have weekly matrixes of how much </w:t>
            </w: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>money is to be collected to obtain the goal</w:t>
            </w:r>
          </w:p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Accounts receivable monitoring for any account above 120 days and reported to the CFO weekly.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 xml:space="preserve">This will probably be unrealistic and may require more than one year to </w:t>
            </w: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 xml:space="preserve">accomplish due to the </w:t>
            </w:r>
            <w:proofErr w:type="spellStart"/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payor</w:t>
            </w:r>
            <w:proofErr w:type="spellEnd"/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 xml:space="preserve"> paying more than 90 days. Good </w:t>
            </w:r>
            <w:proofErr w:type="spellStart"/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good</w:t>
            </w:r>
            <w:proofErr w:type="spellEnd"/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 xml:space="preserve"> to have and continue to monitor compliance</w:t>
            </w:r>
          </w:p>
        </w:tc>
      </w:tr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lastRenderedPageBreak/>
              <w:t>To create a Crisis Stabilization Mobile Unit for the psychiatry program to be operational in 3 years.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Develop this as a project and assign a physician, nurse manager, and business developer. Develop phases in areas of expertise and retain a consultant to help with legal matters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Realistic due to the time frame of 3 years. As long as regulatory agencies do not affect it with licensure requirements.</w:t>
            </w:r>
          </w:p>
        </w:tc>
      </w:tr>
      <w:tr w:rsidR="00946FA2" w:rsidRPr="00946FA2" w:rsidTr="00946FA2"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For Larkin Behavioral hospital in Hollywood to have a continuous census of 40 or 90% occupied during this year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18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To develop a marketing plan:  visit hospitals in the area and bring awareness. Prepare marketing products and develop a robust campaign.</w:t>
            </w:r>
          </w:p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Visit psychiatrist offices in the area to develop awareness</w:t>
            </w:r>
          </w:p>
        </w:tc>
        <w:tc>
          <w:tcPr>
            <w:tcW w:w="31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6FA2" w:rsidRPr="00946FA2" w:rsidRDefault="00946FA2" w:rsidP="00946FA2">
            <w:pPr>
              <w:spacing w:before="180" w:after="18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Unrealistic</w:t>
            </w:r>
          </w:p>
          <w:p w:rsidR="00946FA2" w:rsidRPr="00946FA2" w:rsidRDefault="00946FA2" w:rsidP="00946FA2">
            <w:pPr>
              <w:spacing w:before="180" w:after="0" w:line="240" w:lineRule="auto"/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</w:pPr>
            <w:r w:rsidRPr="00946FA2">
              <w:rPr>
                <w:rFonts w:ascii="&amp;quot" w:eastAsia="Times New Roman" w:hAnsi="&amp;quot" w:cs="Times New Roman"/>
                <w:color w:val="2D3B45"/>
                <w:sz w:val="24"/>
                <w:szCs w:val="24"/>
              </w:rPr>
              <w:t>Competition is high in that area. New entrants into the area will have to market for years to obtain customer awareness. Should start with a more realistic goal of 2 years.</w:t>
            </w:r>
          </w:p>
        </w:tc>
      </w:tr>
    </w:tbl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 </w:t>
      </w:r>
    </w:p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References</w:t>
      </w:r>
    </w:p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 </w:t>
      </w:r>
    </w:p>
    <w:p w:rsidR="00946FA2" w:rsidRPr="00946FA2" w:rsidRDefault="00946FA2" w:rsidP="00946FA2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Larkin Community Hospital. (2020) Leadership strategic plan: Goals and objectives policy.</w:t>
      </w:r>
    </w:p>
    <w:p w:rsidR="00946FA2" w:rsidRPr="00946FA2" w:rsidRDefault="00946FA2" w:rsidP="00946FA2">
      <w:pPr>
        <w:spacing w:before="180"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946FA2">
        <w:rPr>
          <w:rFonts w:ascii="&amp;quot" w:eastAsia="Times New Roman" w:hAnsi="&amp;quot" w:cs="Times New Roman"/>
          <w:color w:val="2D3B45"/>
          <w:sz w:val="24"/>
          <w:szCs w:val="24"/>
        </w:rPr>
        <w:t> </w:t>
      </w:r>
    </w:p>
    <w:p w:rsidR="008B0893" w:rsidRDefault="008B0893"/>
    <w:sectPr w:rsidR="008B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A2"/>
    <w:rsid w:val="007F53F4"/>
    <w:rsid w:val="008B0893"/>
    <w:rsid w:val="009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89777-AAE2-423D-A387-4F78714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Yamari Flores</dc:creator>
  <cp:keywords/>
  <dc:description/>
  <cp:lastModifiedBy>Yuderkys Pena</cp:lastModifiedBy>
  <cp:revision>2</cp:revision>
  <dcterms:created xsi:type="dcterms:W3CDTF">2021-02-27T14:43:00Z</dcterms:created>
  <dcterms:modified xsi:type="dcterms:W3CDTF">2021-02-27T14:43:00Z</dcterms:modified>
</cp:coreProperties>
</file>