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C0572" w14:textId="7583123D" w:rsidR="009F7F8C" w:rsidRDefault="009F7F8C" w:rsidP="002651D6">
      <w:pPr>
        <w:spacing w:before="100" w:after="280"/>
        <w:outlineLvl w:val="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4EFF32B" wp14:editId="445094B5">
            <wp:extent cx="30670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5C6A8" w14:textId="77777777" w:rsidR="009F7F8C" w:rsidRDefault="009F7F8C" w:rsidP="002651D6">
      <w:pPr>
        <w:spacing w:before="100" w:after="280"/>
        <w:outlineLvl w:val="0"/>
        <w:rPr>
          <w:b/>
          <w:bCs/>
          <w:sz w:val="36"/>
          <w:szCs w:val="36"/>
        </w:rPr>
      </w:pPr>
    </w:p>
    <w:p w14:paraId="41B2468C" w14:textId="77777777" w:rsidR="00D11240" w:rsidRPr="00454BAC" w:rsidRDefault="00D11240" w:rsidP="002651D6">
      <w:pPr>
        <w:spacing w:before="100" w:after="280"/>
        <w:outlineLvl w:val="0"/>
        <w:rPr>
          <w:b/>
          <w:bCs/>
          <w:sz w:val="36"/>
          <w:szCs w:val="36"/>
        </w:rPr>
      </w:pPr>
      <w:r w:rsidRPr="00D11240">
        <w:rPr>
          <w:b/>
          <w:bCs/>
          <w:sz w:val="36"/>
          <w:szCs w:val="36"/>
        </w:rPr>
        <w:t>Development and Classroom Learning Plan</w:t>
      </w:r>
      <w:r>
        <w:rPr>
          <w:b/>
          <w:bCs/>
          <w:sz w:val="36"/>
          <w:szCs w:val="36"/>
        </w:rPr>
        <w:t xml:space="preserve"> Class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691"/>
        <w:gridCol w:w="963"/>
        <w:gridCol w:w="1728"/>
        <w:gridCol w:w="931"/>
        <w:gridCol w:w="1427"/>
        <w:gridCol w:w="1260"/>
      </w:tblGrid>
      <w:tr w:rsidR="00D11240" w14:paraId="25D48DDD" w14:textId="77777777" w:rsidTr="009F7F8C">
        <w:trPr>
          <w:cantSplit/>
          <w:trHeight w:val="2330"/>
          <w:tblHeader/>
        </w:trPr>
        <w:tc>
          <w:tcPr>
            <w:tcW w:w="1598" w:type="dxa"/>
            <w:textDirection w:val="btLr"/>
          </w:tcPr>
          <w:p w14:paraId="5EEF4D90" w14:textId="77777777" w:rsidR="009F7F8C" w:rsidRDefault="009F7F8C" w:rsidP="009F7F8C">
            <w:pPr>
              <w:spacing w:before="240"/>
              <w:ind w:left="113" w:right="113"/>
              <w:rPr>
                <w:b/>
                <w:sz w:val="22"/>
              </w:rPr>
            </w:pPr>
          </w:p>
          <w:p w14:paraId="6F49337C" w14:textId="77777777" w:rsidR="00D11240" w:rsidRPr="009753EF" w:rsidRDefault="00D11240" w:rsidP="009F7F8C">
            <w:pPr>
              <w:spacing w:before="240"/>
              <w:ind w:left="113" w:right="113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9753EF">
              <w:rPr>
                <w:b/>
                <w:sz w:val="22"/>
              </w:rPr>
              <w:t>Student Name</w:t>
            </w:r>
          </w:p>
        </w:tc>
        <w:tc>
          <w:tcPr>
            <w:tcW w:w="691" w:type="dxa"/>
            <w:textDirection w:val="btLr"/>
          </w:tcPr>
          <w:p w14:paraId="664918F3" w14:textId="77777777" w:rsidR="00D11240" w:rsidRPr="009753EF" w:rsidRDefault="00D11240" w:rsidP="009921F9">
            <w:pPr>
              <w:ind w:left="113" w:right="113"/>
              <w:rPr>
                <w:b/>
                <w:sz w:val="36"/>
                <w:szCs w:val="36"/>
              </w:rPr>
            </w:pPr>
            <w:r w:rsidRPr="009753EF">
              <w:rPr>
                <w:b/>
                <w:sz w:val="22"/>
              </w:rPr>
              <w:t>English Language Learner</w:t>
            </w:r>
          </w:p>
        </w:tc>
        <w:tc>
          <w:tcPr>
            <w:tcW w:w="963" w:type="dxa"/>
            <w:textDirection w:val="btLr"/>
          </w:tcPr>
          <w:p w14:paraId="7EBFA7CD" w14:textId="18417BDB" w:rsidR="00D11240" w:rsidRPr="009753EF" w:rsidRDefault="00D11240" w:rsidP="009F7F8C">
            <w:pPr>
              <w:spacing w:before="240"/>
              <w:ind w:left="113" w:right="113"/>
              <w:rPr>
                <w:b/>
                <w:sz w:val="36"/>
                <w:szCs w:val="36"/>
              </w:rPr>
            </w:pPr>
            <w:r w:rsidRPr="009753EF">
              <w:rPr>
                <w:b/>
                <w:sz w:val="22"/>
              </w:rPr>
              <w:t>Socio</w:t>
            </w:r>
            <w:r>
              <w:rPr>
                <w:b/>
                <w:sz w:val="22"/>
              </w:rPr>
              <w:t>e</w:t>
            </w:r>
            <w:r w:rsidRPr="009753EF">
              <w:rPr>
                <w:b/>
                <w:sz w:val="22"/>
              </w:rPr>
              <w:t>conomic</w:t>
            </w:r>
            <w:r w:rsidR="009F7F8C">
              <w:rPr>
                <w:b/>
                <w:sz w:val="22"/>
              </w:rPr>
              <w:t xml:space="preserve"> </w:t>
            </w:r>
            <w:r w:rsidRPr="009753EF">
              <w:rPr>
                <w:b/>
                <w:sz w:val="22"/>
              </w:rPr>
              <w:t>Status</w:t>
            </w:r>
            <w:r w:rsidR="009921F9">
              <w:rPr>
                <w:b/>
                <w:sz w:val="22"/>
              </w:rPr>
              <w:t xml:space="preserve"> </w:t>
            </w:r>
          </w:p>
        </w:tc>
        <w:tc>
          <w:tcPr>
            <w:tcW w:w="1728" w:type="dxa"/>
            <w:textDirection w:val="btLr"/>
          </w:tcPr>
          <w:p w14:paraId="59A0C8B7" w14:textId="77777777" w:rsidR="009F7F8C" w:rsidRDefault="009F7F8C" w:rsidP="009F7F8C">
            <w:pPr>
              <w:spacing w:before="240"/>
              <w:ind w:left="113" w:right="113"/>
              <w:rPr>
                <w:b/>
                <w:sz w:val="22"/>
              </w:rPr>
            </w:pPr>
          </w:p>
          <w:p w14:paraId="199569D2" w14:textId="0840ECC0" w:rsidR="00D11240" w:rsidRPr="00A83283" w:rsidRDefault="00D11240" w:rsidP="009F7F8C">
            <w:pPr>
              <w:ind w:left="113" w:right="113"/>
              <w:rPr>
                <w:b/>
                <w:sz w:val="36"/>
                <w:szCs w:val="36"/>
              </w:rPr>
            </w:pPr>
            <w:r w:rsidRPr="00A83283">
              <w:rPr>
                <w:b/>
                <w:sz w:val="22"/>
              </w:rPr>
              <w:t>Ethnicity</w:t>
            </w:r>
          </w:p>
        </w:tc>
        <w:tc>
          <w:tcPr>
            <w:tcW w:w="931" w:type="dxa"/>
            <w:textDirection w:val="btLr"/>
          </w:tcPr>
          <w:p w14:paraId="14096AFE" w14:textId="77777777" w:rsidR="00D11240" w:rsidRPr="00A83283" w:rsidRDefault="00D11240" w:rsidP="009F7F8C">
            <w:pPr>
              <w:spacing w:before="240"/>
              <w:ind w:left="113" w:right="113"/>
              <w:rPr>
                <w:b/>
                <w:sz w:val="36"/>
                <w:szCs w:val="36"/>
              </w:rPr>
            </w:pPr>
            <w:r w:rsidRPr="00A83283">
              <w:rPr>
                <w:b/>
                <w:sz w:val="22"/>
              </w:rPr>
              <w:t>Gender</w:t>
            </w:r>
          </w:p>
        </w:tc>
        <w:tc>
          <w:tcPr>
            <w:tcW w:w="1427" w:type="dxa"/>
            <w:textDirection w:val="btLr"/>
          </w:tcPr>
          <w:p w14:paraId="485A539C" w14:textId="77777777" w:rsidR="00D11240" w:rsidRPr="00A83283" w:rsidRDefault="00D11240" w:rsidP="009F7F8C">
            <w:pPr>
              <w:spacing w:before="240"/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22"/>
              </w:rPr>
              <w:t xml:space="preserve">Disability </w:t>
            </w:r>
          </w:p>
        </w:tc>
        <w:tc>
          <w:tcPr>
            <w:tcW w:w="1260" w:type="dxa"/>
            <w:textDirection w:val="btLr"/>
            <w:vAlign w:val="center"/>
          </w:tcPr>
          <w:p w14:paraId="4C46707F" w14:textId="77777777" w:rsidR="00D11240" w:rsidRPr="00A36E45" w:rsidRDefault="00D11240" w:rsidP="009921F9">
            <w:pPr>
              <w:pStyle w:val="NoSpacing"/>
              <w:rPr>
                <w:b/>
              </w:rPr>
            </w:pPr>
            <w:r>
              <w:t xml:space="preserve"> </w:t>
            </w:r>
            <w:r w:rsidRPr="00A36E45">
              <w:rPr>
                <w:b/>
              </w:rPr>
              <w:t>Parental</w:t>
            </w:r>
          </w:p>
          <w:p w14:paraId="45569666" w14:textId="77777777" w:rsidR="00D11240" w:rsidRPr="00A83283" w:rsidRDefault="00D11240" w:rsidP="009921F9">
            <w:pPr>
              <w:pStyle w:val="NoSpacing"/>
              <w:rPr>
                <w:sz w:val="36"/>
                <w:szCs w:val="36"/>
              </w:rPr>
            </w:pPr>
            <w:r w:rsidRPr="00A36E45">
              <w:rPr>
                <w:b/>
              </w:rPr>
              <w:t xml:space="preserve"> Involvement</w:t>
            </w:r>
          </w:p>
        </w:tc>
      </w:tr>
      <w:tr w:rsidR="00D11240" w14:paraId="001C8675" w14:textId="77777777" w:rsidTr="009F7F8C">
        <w:tc>
          <w:tcPr>
            <w:tcW w:w="1598" w:type="dxa"/>
            <w:shd w:val="clear" w:color="auto" w:fill="D9D9D9" w:themeFill="background1" w:themeFillShade="D9"/>
          </w:tcPr>
          <w:p w14:paraId="665323B6" w14:textId="77777777" w:rsidR="00D11240" w:rsidRDefault="00D11240" w:rsidP="009921F9">
            <w:pPr>
              <w:jc w:val="center"/>
              <w:rPr>
                <w:b/>
                <w:color w:val="333333"/>
                <w:sz w:val="22"/>
              </w:rPr>
            </w:pPr>
            <w:r w:rsidRPr="004C6135">
              <w:rPr>
                <w:b/>
                <w:color w:val="333333"/>
                <w:sz w:val="22"/>
              </w:rPr>
              <w:t>Lolita</w:t>
            </w:r>
            <w:r>
              <w:rPr>
                <w:b/>
                <w:color w:val="333333"/>
                <w:sz w:val="22"/>
              </w:rPr>
              <w:t xml:space="preserve">  </w:t>
            </w:r>
          </w:p>
          <w:p w14:paraId="1E8DE173" w14:textId="77777777" w:rsidR="00D11240" w:rsidRPr="004C6135" w:rsidRDefault="00D11240" w:rsidP="009921F9">
            <w:pPr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(1</w:t>
            </w:r>
            <w:r w:rsidRPr="001E0B8D">
              <w:rPr>
                <w:b/>
                <w:color w:val="333333"/>
                <w:sz w:val="22"/>
                <w:vertAlign w:val="superscript"/>
              </w:rPr>
              <w:t>st</w:t>
            </w:r>
            <w:r>
              <w:rPr>
                <w:b/>
                <w:color w:val="333333"/>
                <w:sz w:val="22"/>
              </w:rPr>
              <w:t xml:space="preserve"> grade)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14:paraId="440EB492" w14:textId="77777777" w:rsidR="00D11240" w:rsidRPr="00A87294" w:rsidRDefault="00D11240" w:rsidP="009921F9">
            <w:pPr>
              <w:jc w:val="center"/>
              <w:rPr>
                <w:color w:val="000000"/>
                <w:sz w:val="22"/>
              </w:rPr>
            </w:pPr>
            <w:r w:rsidRPr="00A87294">
              <w:rPr>
                <w:color w:val="000000"/>
                <w:sz w:val="22"/>
              </w:rPr>
              <w:t>No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03321CEF" w14:textId="77777777" w:rsidR="00D11240" w:rsidRDefault="00D11240" w:rsidP="009921F9">
            <w:pPr>
              <w:jc w:val="center"/>
              <w:rPr>
                <w:color w:val="000000"/>
                <w:sz w:val="22"/>
              </w:rPr>
            </w:pPr>
            <w:r w:rsidRPr="00A87294">
              <w:rPr>
                <w:color w:val="000000"/>
                <w:sz w:val="22"/>
              </w:rPr>
              <w:t>Mid SES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14B32762" w14:textId="1648A4BF" w:rsidR="00D11240" w:rsidRPr="00A87294" w:rsidRDefault="00D11240" w:rsidP="009F7F8C">
            <w:pPr>
              <w:jc w:val="center"/>
              <w:rPr>
                <w:color w:val="000000"/>
                <w:sz w:val="22"/>
              </w:rPr>
            </w:pPr>
            <w:r w:rsidRPr="00A87294">
              <w:rPr>
                <w:color w:val="000000"/>
                <w:sz w:val="22"/>
              </w:rPr>
              <w:t>Native American/Pacific Islander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37FA8FBA" w14:textId="77777777" w:rsidR="00D11240" w:rsidRPr="00A87294" w:rsidRDefault="00D11240" w:rsidP="009921F9">
            <w:pPr>
              <w:jc w:val="center"/>
              <w:rPr>
                <w:color w:val="000000"/>
                <w:sz w:val="22"/>
              </w:rPr>
            </w:pPr>
            <w:r w:rsidRPr="00A87294">
              <w:rPr>
                <w:color w:val="000000"/>
                <w:sz w:val="22"/>
              </w:rPr>
              <w:t>Female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2268A418" w14:textId="77777777" w:rsidR="00D11240" w:rsidRPr="00A87294" w:rsidRDefault="00D11240" w:rsidP="009921F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Dyslexia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36BF82C" w14:textId="77777777" w:rsidR="00D11240" w:rsidRPr="00A87294" w:rsidRDefault="00D11240" w:rsidP="009921F9">
            <w:pPr>
              <w:jc w:val="center"/>
              <w:rPr>
                <w:color w:val="000000"/>
                <w:sz w:val="22"/>
              </w:rPr>
            </w:pPr>
            <w:r w:rsidRPr="00A87294">
              <w:rPr>
                <w:color w:val="000000"/>
                <w:sz w:val="22"/>
              </w:rPr>
              <w:t>Med</w:t>
            </w:r>
          </w:p>
        </w:tc>
      </w:tr>
      <w:tr w:rsidR="00D11240" w14:paraId="7E46AD25" w14:textId="77777777" w:rsidTr="009F7F8C">
        <w:tc>
          <w:tcPr>
            <w:tcW w:w="1598" w:type="dxa"/>
            <w:shd w:val="clear" w:color="auto" w:fill="D9D9D9" w:themeFill="background1" w:themeFillShade="D9"/>
          </w:tcPr>
          <w:p w14:paraId="615EDB24" w14:textId="77777777" w:rsidR="00D11240" w:rsidRPr="004C6135" w:rsidRDefault="00D11240" w:rsidP="009921F9">
            <w:pPr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Sammy  (kindergarten)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14:paraId="0F09ED77" w14:textId="77777777" w:rsidR="00D11240" w:rsidRPr="00A87294" w:rsidRDefault="00D11240" w:rsidP="009921F9">
            <w:pPr>
              <w:jc w:val="center"/>
              <w:rPr>
                <w:color w:val="000000"/>
                <w:sz w:val="22"/>
              </w:rPr>
            </w:pPr>
            <w:r w:rsidRPr="00A87294">
              <w:rPr>
                <w:color w:val="000000"/>
                <w:sz w:val="22"/>
              </w:rPr>
              <w:t>No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0AE7B9FD" w14:textId="77777777" w:rsidR="00D11240" w:rsidRDefault="00D11240" w:rsidP="009921F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High</w:t>
            </w:r>
            <w:r w:rsidRPr="00A87294">
              <w:rPr>
                <w:color w:val="000000"/>
                <w:sz w:val="22"/>
              </w:rPr>
              <w:t xml:space="preserve"> SES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76D6C485" w14:textId="77777777" w:rsidR="00D11240" w:rsidRPr="00A87294" w:rsidRDefault="00D11240" w:rsidP="009921F9">
            <w:pPr>
              <w:jc w:val="center"/>
              <w:rPr>
                <w:color w:val="000000"/>
                <w:sz w:val="22"/>
              </w:rPr>
            </w:pPr>
            <w:r w:rsidRPr="00A87294">
              <w:rPr>
                <w:color w:val="000000"/>
                <w:sz w:val="22"/>
              </w:rPr>
              <w:t>African American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283E2990" w14:textId="77777777" w:rsidR="00D11240" w:rsidRPr="00A87294" w:rsidRDefault="00D11240" w:rsidP="009921F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Male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73CD4DE7" w14:textId="77777777" w:rsidR="00D11240" w:rsidRPr="00A87294" w:rsidRDefault="00D11240" w:rsidP="009921F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Elimination Disorder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63299E5" w14:textId="77777777" w:rsidR="00D11240" w:rsidRPr="00A87294" w:rsidRDefault="00D11240" w:rsidP="009921F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Low</w:t>
            </w:r>
          </w:p>
        </w:tc>
      </w:tr>
      <w:tr w:rsidR="00D11240" w14:paraId="0F1437C5" w14:textId="77777777" w:rsidTr="009F7F8C">
        <w:tc>
          <w:tcPr>
            <w:tcW w:w="1598" w:type="dxa"/>
            <w:shd w:val="clear" w:color="auto" w:fill="D9D9D9" w:themeFill="background1" w:themeFillShade="D9"/>
          </w:tcPr>
          <w:p w14:paraId="786D652A" w14:textId="77777777" w:rsidR="00D11240" w:rsidRPr="009753EF" w:rsidRDefault="00D11240" w:rsidP="009921F9">
            <w:pPr>
              <w:jc w:val="center"/>
              <w:rPr>
                <w:b/>
                <w:color w:val="333333"/>
                <w:sz w:val="22"/>
              </w:rPr>
            </w:pPr>
            <w:r w:rsidRPr="004C6135">
              <w:rPr>
                <w:b/>
                <w:color w:val="333333"/>
                <w:sz w:val="22"/>
              </w:rPr>
              <w:t>Ines</w:t>
            </w:r>
            <w:r>
              <w:rPr>
                <w:b/>
                <w:color w:val="333333"/>
                <w:sz w:val="22"/>
              </w:rPr>
              <w:t xml:space="preserve">  (kindergarten)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14:paraId="17CEFEDC" w14:textId="77777777" w:rsidR="00D11240" w:rsidRPr="00A87294" w:rsidRDefault="00D11240" w:rsidP="009921F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Yes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7B140879" w14:textId="77777777" w:rsidR="00D11240" w:rsidRDefault="00D11240" w:rsidP="009921F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Low</w:t>
            </w:r>
            <w:r w:rsidRPr="00A87294">
              <w:rPr>
                <w:color w:val="000000"/>
                <w:sz w:val="22"/>
              </w:rPr>
              <w:t xml:space="preserve"> SES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A95FFE5" w14:textId="77777777" w:rsidR="00D11240" w:rsidRPr="00A87294" w:rsidRDefault="00D11240" w:rsidP="009921F9">
            <w:pPr>
              <w:jc w:val="center"/>
              <w:rPr>
                <w:color w:val="000000"/>
                <w:sz w:val="22"/>
              </w:rPr>
            </w:pPr>
            <w:r w:rsidRPr="00A87294">
              <w:rPr>
                <w:color w:val="000000"/>
                <w:sz w:val="22"/>
              </w:rPr>
              <w:t>Hispanic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7786CA6E" w14:textId="77777777" w:rsidR="00D11240" w:rsidRPr="00A87294" w:rsidRDefault="00D11240" w:rsidP="009921F9">
            <w:pPr>
              <w:jc w:val="center"/>
              <w:rPr>
                <w:color w:val="000000"/>
                <w:sz w:val="22"/>
              </w:rPr>
            </w:pPr>
            <w:r w:rsidRPr="00A87294">
              <w:rPr>
                <w:color w:val="000000"/>
                <w:sz w:val="22"/>
              </w:rPr>
              <w:t>Female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0910E0CA" w14:textId="77777777" w:rsidR="00D11240" w:rsidRPr="00A87294" w:rsidRDefault="00D11240" w:rsidP="009921F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Behavior Conduct Disorder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78C5E8D" w14:textId="77777777" w:rsidR="00D11240" w:rsidRPr="00A87294" w:rsidRDefault="00D11240" w:rsidP="009921F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High</w:t>
            </w:r>
          </w:p>
        </w:tc>
      </w:tr>
      <w:tr w:rsidR="00D11240" w14:paraId="2A1D0C3B" w14:textId="77777777" w:rsidTr="009F7F8C">
        <w:tc>
          <w:tcPr>
            <w:tcW w:w="1598" w:type="dxa"/>
            <w:shd w:val="clear" w:color="auto" w:fill="D9D9D9" w:themeFill="background1" w:themeFillShade="D9"/>
          </w:tcPr>
          <w:p w14:paraId="15AC2D4D" w14:textId="77777777" w:rsidR="00D11240" w:rsidRPr="009753EF" w:rsidRDefault="00D11240" w:rsidP="009921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333333"/>
                <w:sz w:val="22"/>
              </w:rPr>
              <w:t>Eddie (preschool)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14:paraId="0952A750" w14:textId="77777777" w:rsidR="00D11240" w:rsidRDefault="00D11240" w:rsidP="009921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color w:val="000000"/>
                <w:sz w:val="22"/>
              </w:rPr>
              <w:t>No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42E94E5A" w14:textId="77777777" w:rsidR="00D11240" w:rsidRDefault="00D11240" w:rsidP="009921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color w:val="000000"/>
                <w:sz w:val="22"/>
              </w:rPr>
              <w:t>Mid</w:t>
            </w:r>
            <w:r w:rsidRPr="00A87294">
              <w:rPr>
                <w:color w:val="000000"/>
                <w:sz w:val="22"/>
              </w:rPr>
              <w:t xml:space="preserve"> SES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B6FA592" w14:textId="77777777" w:rsidR="00D11240" w:rsidRDefault="00D11240" w:rsidP="009921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color w:val="000000"/>
                <w:sz w:val="22"/>
              </w:rPr>
              <w:t>Caucasian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552F8178" w14:textId="77777777" w:rsidR="00D11240" w:rsidRDefault="00D11240" w:rsidP="009921F9">
            <w:pPr>
              <w:jc w:val="center"/>
              <w:rPr>
                <w:b/>
                <w:sz w:val="36"/>
                <w:szCs w:val="36"/>
              </w:rPr>
            </w:pPr>
            <w:r w:rsidRPr="00A87294">
              <w:rPr>
                <w:color w:val="000000"/>
                <w:sz w:val="22"/>
              </w:rPr>
              <w:t>Male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1A86B19C" w14:textId="77777777" w:rsidR="00D11240" w:rsidRDefault="00D11240" w:rsidP="009921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color w:val="000000"/>
                <w:sz w:val="22"/>
              </w:rPr>
              <w:t xml:space="preserve">Pervasive Development Disorder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C587F6B" w14:textId="77777777" w:rsidR="00D11240" w:rsidRDefault="00D11240" w:rsidP="009921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color w:val="000000"/>
                <w:sz w:val="22"/>
              </w:rPr>
              <w:t>Low</w:t>
            </w:r>
          </w:p>
        </w:tc>
      </w:tr>
    </w:tbl>
    <w:p w14:paraId="376AFD8A" w14:textId="77777777" w:rsidR="00D11240" w:rsidRPr="005F07CE" w:rsidRDefault="00D11240" w:rsidP="00D11240">
      <w:pPr>
        <w:pStyle w:val="ListParagraph"/>
        <w:ind w:left="0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1E8D6343" w14:textId="77777777" w:rsidR="00D11240" w:rsidRDefault="00D11240" w:rsidP="00D11240">
      <w:pPr>
        <w:pStyle w:val="ListParagraph"/>
        <w:numPr>
          <w:ilvl w:val="0"/>
          <w:numId w:val="3"/>
        </w:numPr>
        <w:spacing w:before="120" w:line="276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O</w:t>
      </w:r>
      <w:r w:rsidRPr="005F07C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verview of the behaviors, patterns, and learning needs of the student</w:t>
      </w:r>
      <w:r w:rsidR="00454BAC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454BAC" w:rsidRPr="00454BAC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54BAC" w:rsidRPr="005F07C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including </w:t>
      </w:r>
      <w:r w:rsidR="00454BAC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any associated</w:t>
      </w:r>
      <w:r w:rsidR="00454BAC" w:rsidRPr="005F07C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disability or disabilities</w:t>
      </w:r>
      <w:r w:rsidR="00454BAC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(feel free to expand or expound by inventing deeper examples or scenarios on the selected student)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14:paraId="3125C9CC" w14:textId="77777777" w:rsidR="00D11240" w:rsidRDefault="00D11240" w:rsidP="00D11240">
      <w:pP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11BB6364" w14:textId="77777777" w:rsidR="00D11240" w:rsidRDefault="00D11240" w:rsidP="00D11240">
      <w:pP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5CE0A35B" w14:textId="77777777" w:rsidR="00D11240" w:rsidRPr="00A36E45" w:rsidRDefault="00D11240" w:rsidP="00D11240">
      <w:pP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30E7C475" w14:textId="6F1B2F79" w:rsidR="00D11240" w:rsidRDefault="005D3F88" w:rsidP="00D11240">
      <w:pPr>
        <w:pStyle w:val="ListParagraph"/>
        <w:numPr>
          <w:ilvl w:val="0"/>
          <w:numId w:val="3"/>
        </w:numPr>
        <w:spacing w:before="120" w:line="276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A list of three</w:t>
      </w:r>
      <w:r w:rsidR="00D11240" w:rsidRPr="005F07C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54BAC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standards-based instructional </w:t>
      </w:r>
      <w:r w:rsidR="00D11240" w:rsidRPr="005F07C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unit topics</w:t>
      </w:r>
      <w:r w:rsidR="00454BAC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selected to support the student’s learning and growth</w:t>
      </w:r>
      <w:r w:rsidR="002651D6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. Include </w:t>
      </w:r>
      <w:r w:rsidR="00B6502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text from </w:t>
      </w:r>
      <w:r w:rsidR="002651D6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at least one standard for each unit topic to demonstrate that the unit topic is standards-aligned. </w:t>
      </w:r>
      <w:r w:rsidR="00D11240" w:rsidRPr="005F07C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466893A5" w14:textId="77777777" w:rsidR="00454BAC" w:rsidRDefault="00454BAC" w:rsidP="00454BAC">
      <w:pPr>
        <w:pStyle w:val="ListParagraph"/>
        <w:numPr>
          <w:ilvl w:val="1"/>
          <w:numId w:val="3"/>
        </w:numPr>
        <w:spacing w:before="120" w:line="276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Unit plan topic 1: </w:t>
      </w:r>
    </w:p>
    <w:p w14:paraId="34F5044C" w14:textId="77777777" w:rsidR="00454BAC" w:rsidRDefault="00454BAC" w:rsidP="00454BAC">
      <w:pPr>
        <w:pStyle w:val="ListParagraph"/>
        <w:numPr>
          <w:ilvl w:val="1"/>
          <w:numId w:val="3"/>
        </w:numPr>
        <w:spacing w:before="120" w:line="276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Unit plan topic 2: </w:t>
      </w:r>
    </w:p>
    <w:p w14:paraId="0D8CC7D6" w14:textId="46C50309" w:rsidR="005D3F88" w:rsidRDefault="00454BAC" w:rsidP="005D3F88">
      <w:pPr>
        <w:pStyle w:val="ListParagraph"/>
        <w:numPr>
          <w:ilvl w:val="1"/>
          <w:numId w:val="3"/>
        </w:numPr>
        <w:spacing w:before="120" w:line="276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Unit plan topic 3: </w:t>
      </w:r>
    </w:p>
    <w:p w14:paraId="7899FE7D" w14:textId="77777777" w:rsidR="005D3F88" w:rsidRPr="005D3F88" w:rsidRDefault="005D3F88" w:rsidP="005D3F88">
      <w:pPr>
        <w:pStyle w:val="ListParagraph"/>
        <w:spacing w:before="120" w:line="276" w:lineRule="auto"/>
        <w:ind w:left="1440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73011139" w14:textId="0E2A419D" w:rsidR="00D11240" w:rsidRDefault="00D11240" w:rsidP="00D11240">
      <w:pPr>
        <w:pStyle w:val="ListParagraph"/>
        <w:numPr>
          <w:ilvl w:val="0"/>
          <w:numId w:val="3"/>
        </w:numPr>
        <w:spacing w:before="120" w:line="276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5F07C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A description of </w:t>
      </w:r>
      <w:r w:rsidR="005D3F8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one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D3F8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instructional strategy</w:t>
      </w:r>
      <w:r w:rsidRPr="005F07C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and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at least one assessment for each unit</w:t>
      </w:r>
      <w:r w:rsidR="00454BAC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to support the student’s learning and growth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Pr="005F07C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0AFEA328" w14:textId="77777777" w:rsidR="00454BAC" w:rsidRDefault="00454BAC" w:rsidP="00454BAC">
      <w:pPr>
        <w:pStyle w:val="ListParagraph"/>
        <w:numPr>
          <w:ilvl w:val="1"/>
          <w:numId w:val="3"/>
        </w:numPr>
        <w:spacing w:before="120" w:line="276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Unit plan 1:</w:t>
      </w:r>
    </w:p>
    <w:p w14:paraId="65C5FB4A" w14:textId="40E293D9" w:rsidR="00454BAC" w:rsidRDefault="005D3F88" w:rsidP="00454BAC">
      <w:pPr>
        <w:pStyle w:val="ListParagraph"/>
        <w:numPr>
          <w:ilvl w:val="2"/>
          <w:numId w:val="3"/>
        </w:numPr>
        <w:spacing w:before="120" w:line="276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Strategy</w:t>
      </w:r>
      <w:r w:rsidR="00454BAC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</w:p>
    <w:p w14:paraId="58D9E6C4" w14:textId="77777777" w:rsidR="00454BAC" w:rsidRDefault="00454BAC" w:rsidP="00454BAC">
      <w:pPr>
        <w:pStyle w:val="ListParagraph"/>
        <w:numPr>
          <w:ilvl w:val="2"/>
          <w:numId w:val="3"/>
        </w:numPr>
        <w:spacing w:before="120" w:line="276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Assessment: </w:t>
      </w:r>
    </w:p>
    <w:p w14:paraId="3A76CA31" w14:textId="77777777" w:rsidR="00454BAC" w:rsidRPr="00454BAC" w:rsidRDefault="00454BAC" w:rsidP="00454BAC">
      <w:pPr>
        <w:pStyle w:val="ListParagraph"/>
        <w:spacing w:before="120" w:line="276" w:lineRule="auto"/>
        <w:ind w:left="2160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7A377D3C" w14:textId="77777777" w:rsidR="00454BAC" w:rsidRDefault="00454BAC" w:rsidP="00454BAC">
      <w:pPr>
        <w:pStyle w:val="ListParagraph"/>
        <w:numPr>
          <w:ilvl w:val="1"/>
          <w:numId w:val="3"/>
        </w:numPr>
        <w:spacing w:before="120" w:line="276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Unit plan 2:</w:t>
      </w:r>
    </w:p>
    <w:p w14:paraId="3DCC52EB" w14:textId="2412FFE7" w:rsidR="00454BAC" w:rsidRDefault="005D3F88" w:rsidP="00454BAC">
      <w:pPr>
        <w:pStyle w:val="ListParagraph"/>
        <w:numPr>
          <w:ilvl w:val="2"/>
          <w:numId w:val="3"/>
        </w:numPr>
        <w:spacing w:before="120" w:line="276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Strategy</w:t>
      </w:r>
      <w:r w:rsidR="00454BAC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</w:p>
    <w:p w14:paraId="2AA8710C" w14:textId="77777777" w:rsidR="00454BAC" w:rsidRPr="00454BAC" w:rsidRDefault="00454BAC" w:rsidP="00454BAC">
      <w:pPr>
        <w:pStyle w:val="ListParagraph"/>
        <w:numPr>
          <w:ilvl w:val="2"/>
          <w:numId w:val="3"/>
        </w:numPr>
        <w:spacing w:before="120" w:line="276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Assessment: </w:t>
      </w:r>
    </w:p>
    <w:p w14:paraId="1B05B227" w14:textId="77777777" w:rsidR="00454BAC" w:rsidRDefault="00454BAC" w:rsidP="00454BAC">
      <w:pPr>
        <w:pStyle w:val="ListParagraph"/>
        <w:spacing w:before="120" w:line="276" w:lineRule="auto"/>
        <w:ind w:left="1440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44903F03" w14:textId="77777777" w:rsidR="00454BAC" w:rsidRDefault="00454BAC" w:rsidP="00454BAC">
      <w:pPr>
        <w:pStyle w:val="ListParagraph"/>
        <w:numPr>
          <w:ilvl w:val="1"/>
          <w:numId w:val="3"/>
        </w:numPr>
        <w:spacing w:before="120" w:line="276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Unit plan 3:</w:t>
      </w:r>
    </w:p>
    <w:p w14:paraId="6CCE1C72" w14:textId="6A9ECA35" w:rsidR="00454BAC" w:rsidRDefault="005D3F88" w:rsidP="00454BAC">
      <w:pPr>
        <w:pStyle w:val="ListParagraph"/>
        <w:numPr>
          <w:ilvl w:val="2"/>
          <w:numId w:val="3"/>
        </w:numPr>
        <w:spacing w:before="120" w:line="276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Strategy</w:t>
      </w:r>
      <w:r w:rsidR="00454BAC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</w:p>
    <w:p w14:paraId="4409EF2E" w14:textId="7D18E2C5" w:rsidR="00D11240" w:rsidRDefault="00454BAC" w:rsidP="00D11240">
      <w:pPr>
        <w:pStyle w:val="ListParagraph"/>
        <w:numPr>
          <w:ilvl w:val="2"/>
          <w:numId w:val="3"/>
        </w:numPr>
        <w:spacing w:before="120" w:line="276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Assessment: </w:t>
      </w:r>
    </w:p>
    <w:p w14:paraId="49C747C3" w14:textId="77777777" w:rsidR="005D3F88" w:rsidRPr="005D3F88" w:rsidRDefault="005D3F88" w:rsidP="005D3F88">
      <w:pPr>
        <w:pStyle w:val="ListParagraph"/>
        <w:spacing w:before="120" w:line="276" w:lineRule="auto"/>
        <w:ind w:left="2160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4C299333" w14:textId="31D1D5B9" w:rsidR="00D11240" w:rsidRDefault="004250C8" w:rsidP="00D11240">
      <w:pPr>
        <w:pStyle w:val="ListParagraph"/>
        <w:numPr>
          <w:ilvl w:val="0"/>
          <w:numId w:val="3"/>
        </w:numPr>
        <w:spacing w:before="120" w:line="276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5F07C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A summary of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at least three strategies to support the selected student’s learning and growth:</w:t>
      </w:r>
      <w:r w:rsidR="00D11240" w:rsidRPr="005F07C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7200DD0C" w14:textId="77777777" w:rsidR="00D11240" w:rsidRDefault="00D11240" w:rsidP="00D11240">
      <w:pP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262D072D" w14:textId="77777777" w:rsidR="00D11240" w:rsidRDefault="00D11240" w:rsidP="00D11240">
      <w:pP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28791FE4" w14:textId="77777777" w:rsidR="00D11240" w:rsidRPr="00A36E45" w:rsidRDefault="00D11240" w:rsidP="00D11240">
      <w:pP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49C93FCD" w14:textId="51ADFAB5" w:rsidR="00D11240" w:rsidRDefault="005D3F88" w:rsidP="00454BAC">
      <w:pPr>
        <w:pStyle w:val="ListParagraph"/>
        <w:numPr>
          <w:ilvl w:val="0"/>
          <w:numId w:val="3"/>
        </w:numPr>
        <w:spacing w:before="120" w:line="276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One</w:t>
      </w:r>
      <w:r w:rsidR="00D11240" w:rsidRPr="005F07C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developmentally appropriate books</w:t>
      </w:r>
      <w:r w:rsidR="00D1124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to read with the student</w:t>
      </w:r>
      <w:r w:rsidR="00D11240" w:rsidRPr="005F07C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, including author</w:t>
      </w:r>
      <w:r w:rsidR="00454BAC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s’</w:t>
      </w:r>
      <w:r w:rsidR="00D11240" w:rsidRPr="005F07C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names</w:t>
      </w:r>
      <w:r w:rsidR="004250C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for each instructional unit</w:t>
      </w:r>
      <w:r w:rsidR="00D1124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D11240" w:rsidRPr="005F07C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48A16A5F" w14:textId="33E0B95F" w:rsidR="00454BAC" w:rsidRDefault="004250C8" w:rsidP="00454BAC">
      <w:pPr>
        <w:pStyle w:val="ListParagraph"/>
        <w:numPr>
          <w:ilvl w:val="1"/>
          <w:numId w:val="3"/>
        </w:numPr>
        <w:spacing w:before="120" w:line="276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Unit 1 Book</w:t>
      </w:r>
      <w:r w:rsidR="00454BAC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</w:p>
    <w:p w14:paraId="737AA29D" w14:textId="0685EAA8" w:rsidR="00454BAC" w:rsidRDefault="004250C8" w:rsidP="00454BAC">
      <w:pPr>
        <w:pStyle w:val="ListParagraph"/>
        <w:numPr>
          <w:ilvl w:val="1"/>
          <w:numId w:val="3"/>
        </w:numPr>
        <w:spacing w:before="120" w:line="276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Unit 2 Book</w:t>
      </w:r>
      <w:r w:rsidR="00454BAC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</w:p>
    <w:p w14:paraId="42BD54A6" w14:textId="4F3655F8" w:rsidR="00454BAC" w:rsidRDefault="004250C8" w:rsidP="00454BAC">
      <w:pPr>
        <w:pStyle w:val="ListParagraph"/>
        <w:numPr>
          <w:ilvl w:val="1"/>
          <w:numId w:val="3"/>
        </w:numPr>
        <w:spacing w:before="120" w:line="276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Unit 3 Book</w:t>
      </w:r>
      <w:r w:rsidR="00454BAC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</w:p>
    <w:p w14:paraId="5D5091C4" w14:textId="77777777" w:rsidR="00EF081F" w:rsidRDefault="00EF081F" w:rsidP="00EF081F">
      <w:pPr>
        <w:spacing w:before="120" w:line="276" w:lineRule="auto"/>
        <w:rPr>
          <w:bCs/>
          <w:szCs w:val="24"/>
        </w:rPr>
      </w:pPr>
    </w:p>
    <w:p w14:paraId="76F4F686" w14:textId="008A47D1" w:rsidR="00EF081F" w:rsidRPr="00EF081F" w:rsidRDefault="00EF081F" w:rsidP="00EF081F">
      <w:pPr>
        <w:spacing w:before="120" w:line="276" w:lineRule="auto"/>
        <w:rPr>
          <w:bCs/>
          <w:szCs w:val="24"/>
        </w:rPr>
      </w:pPr>
      <w:r>
        <w:rPr>
          <w:bCs/>
          <w:szCs w:val="24"/>
        </w:rPr>
        <w:t>References</w:t>
      </w:r>
      <w:r w:rsidR="00E16EFC">
        <w:rPr>
          <w:bCs/>
          <w:szCs w:val="24"/>
        </w:rPr>
        <w:t>:</w:t>
      </w:r>
      <w:r>
        <w:rPr>
          <w:bCs/>
          <w:szCs w:val="24"/>
        </w:rPr>
        <w:t xml:space="preserve"> </w:t>
      </w:r>
    </w:p>
    <w:p w14:paraId="2EA26938" w14:textId="77777777" w:rsidR="000E4647" w:rsidRPr="00673C2C" w:rsidRDefault="000E4647" w:rsidP="000E4647">
      <w:pPr>
        <w:jc w:val="center"/>
      </w:pPr>
    </w:p>
    <w:sectPr w:rsidR="000E4647" w:rsidRPr="00673C2C" w:rsidSect="00723B6D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FFC17" w14:textId="77777777" w:rsidR="009921F9" w:rsidRDefault="009921F9" w:rsidP="00E3078E">
      <w:pPr>
        <w:spacing w:after="0"/>
      </w:pPr>
      <w:r>
        <w:separator/>
      </w:r>
    </w:p>
  </w:endnote>
  <w:endnote w:type="continuationSeparator" w:id="0">
    <w:p w14:paraId="77A61A00" w14:textId="77777777" w:rsidR="009921F9" w:rsidRDefault="009921F9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A707F" w14:textId="77777777" w:rsidR="009921F9" w:rsidRPr="00723B6D" w:rsidRDefault="009921F9" w:rsidP="00723B6D">
    <w:pPr>
      <w:jc w:val="center"/>
    </w:pPr>
    <w:r w:rsidRPr="00723B6D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9F7F8C">
      <w:rPr>
        <w:noProof/>
      </w:rPr>
      <w:t>2018</w:t>
    </w:r>
    <w:r>
      <w:fldChar w:fldCharType="end"/>
    </w:r>
    <w:r w:rsidRPr="00723B6D">
      <w:t>. Grand Canyon University. All Rights Reserved.</w:t>
    </w:r>
  </w:p>
  <w:p w14:paraId="758AA4C8" w14:textId="77777777" w:rsidR="009921F9" w:rsidRDefault="00992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9FE2A" w14:textId="77777777" w:rsidR="009921F9" w:rsidRDefault="009921F9" w:rsidP="00E3078E">
      <w:pPr>
        <w:spacing w:after="0"/>
      </w:pPr>
      <w:r>
        <w:separator/>
      </w:r>
    </w:p>
  </w:footnote>
  <w:footnote w:type="continuationSeparator" w:id="0">
    <w:p w14:paraId="3BF92116" w14:textId="77777777" w:rsidR="009921F9" w:rsidRDefault="009921F9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A42C6" w14:textId="77777777" w:rsidR="009921F9" w:rsidRDefault="009921F9" w:rsidP="002A3A3D">
    <w:pPr>
      <w:pStyle w:val="Header"/>
    </w:pPr>
  </w:p>
  <w:p w14:paraId="65E0992B" w14:textId="77777777" w:rsidR="009921F9" w:rsidRDefault="009921F9" w:rsidP="002A3A3D">
    <w:pPr>
      <w:pStyle w:val="Header"/>
    </w:pPr>
  </w:p>
  <w:p w14:paraId="7460EE65" w14:textId="77777777" w:rsidR="009921F9" w:rsidRDefault="009921F9" w:rsidP="002A3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ED730" w14:textId="7930027A" w:rsidR="009921F9" w:rsidRDefault="009921F9">
    <w:pPr>
      <w:pStyle w:val="Header"/>
    </w:pPr>
  </w:p>
  <w:p w14:paraId="3A22139F" w14:textId="77777777" w:rsidR="009921F9" w:rsidRDefault="009921F9">
    <w:pPr>
      <w:pStyle w:val="Header"/>
    </w:pPr>
  </w:p>
  <w:p w14:paraId="485783AB" w14:textId="77777777" w:rsidR="009921F9" w:rsidRDefault="00992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0B97"/>
    <w:multiLevelType w:val="hybridMultilevel"/>
    <w:tmpl w:val="B7E4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D6E82"/>
    <w:multiLevelType w:val="hybridMultilevel"/>
    <w:tmpl w:val="EAD4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2573B"/>
    <w:multiLevelType w:val="hybridMultilevel"/>
    <w:tmpl w:val="3702C342"/>
    <w:lvl w:ilvl="0" w:tplc="2030151C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AC"/>
    <w:rsid w:val="000310F3"/>
    <w:rsid w:val="000465AC"/>
    <w:rsid w:val="00086331"/>
    <w:rsid w:val="000B3382"/>
    <w:rsid w:val="000E4647"/>
    <w:rsid w:val="002122EE"/>
    <w:rsid w:val="002651D6"/>
    <w:rsid w:val="002A3A3D"/>
    <w:rsid w:val="004250C8"/>
    <w:rsid w:val="00454BAC"/>
    <w:rsid w:val="00465373"/>
    <w:rsid w:val="004B7795"/>
    <w:rsid w:val="004E59F7"/>
    <w:rsid w:val="0055210F"/>
    <w:rsid w:val="005B58DC"/>
    <w:rsid w:val="005D3F88"/>
    <w:rsid w:val="005D688D"/>
    <w:rsid w:val="00673C2C"/>
    <w:rsid w:val="00675C76"/>
    <w:rsid w:val="006B7B81"/>
    <w:rsid w:val="006F333E"/>
    <w:rsid w:val="00723B6D"/>
    <w:rsid w:val="007A031D"/>
    <w:rsid w:val="007F090F"/>
    <w:rsid w:val="008821DD"/>
    <w:rsid w:val="00884D94"/>
    <w:rsid w:val="008C2F5E"/>
    <w:rsid w:val="00916D19"/>
    <w:rsid w:val="009177AC"/>
    <w:rsid w:val="009853F9"/>
    <w:rsid w:val="009921F9"/>
    <w:rsid w:val="009F6C41"/>
    <w:rsid w:val="009F7F8C"/>
    <w:rsid w:val="00AE30FC"/>
    <w:rsid w:val="00B43341"/>
    <w:rsid w:val="00B65028"/>
    <w:rsid w:val="00BD5403"/>
    <w:rsid w:val="00C16584"/>
    <w:rsid w:val="00C957CA"/>
    <w:rsid w:val="00CB3DCC"/>
    <w:rsid w:val="00D0348C"/>
    <w:rsid w:val="00D078DF"/>
    <w:rsid w:val="00D11240"/>
    <w:rsid w:val="00D2581D"/>
    <w:rsid w:val="00D56996"/>
    <w:rsid w:val="00D93063"/>
    <w:rsid w:val="00DD18BF"/>
    <w:rsid w:val="00DE6F18"/>
    <w:rsid w:val="00E16EFC"/>
    <w:rsid w:val="00E3078E"/>
    <w:rsid w:val="00E64CB2"/>
    <w:rsid w:val="00E91BB7"/>
    <w:rsid w:val="00ED3383"/>
    <w:rsid w:val="00EF081F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D1A7F2"/>
  <w15:docId w15:val="{0C082603-14DB-4258-B41D-AA024A90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73C2C"/>
    <w:rPr>
      <w:color w:val="808080"/>
    </w:rPr>
  </w:style>
  <w:style w:type="paragraph" w:styleId="ListParagraph">
    <w:name w:val="List Paragraph"/>
    <w:basedOn w:val="Normal"/>
    <w:uiPriority w:val="34"/>
    <w:qFormat/>
    <w:rsid w:val="00884D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12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Emphasis">
    <w:name w:val="Intense Emphasis"/>
    <w:uiPriority w:val="21"/>
    <w:qFormat/>
    <w:rsid w:val="00D11240"/>
    <w:rPr>
      <w:rFonts w:ascii="Calibri" w:hAnsi="Calibri" w:cs="Calibri"/>
      <w:bCs/>
      <w:i/>
      <w:color w:val="0070C0"/>
      <w:sz w:val="22"/>
      <w:szCs w:val="22"/>
    </w:rPr>
  </w:style>
  <w:style w:type="table" w:styleId="TableGrid">
    <w:name w:val="Table Grid"/>
    <w:basedOn w:val="TableNormal"/>
    <w:uiPriority w:val="59"/>
    <w:rsid w:val="00D112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124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~1.CRI\AppData\Local\Temp\EDU-354-RS-Development%20and%20Classroom%20Learning%20Plan%20Class%20Pro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DC2B66788A044965A7B8958E6244A" ma:contentTypeVersion="1251" ma:contentTypeDescription="Create a new document." ma:contentTypeScope="" ma:versionID="6c2c36359d71eb747fbb188f75fc8d29">
  <xsd:schema xmlns:xsd="http://www.w3.org/2001/XMLSchema" xmlns:xs="http://www.w3.org/2001/XMLSchema" xmlns:p="http://schemas.microsoft.com/office/2006/metadata/properties" xmlns:ns1="http://schemas.microsoft.com/sharepoint/v3" xmlns:ns2="d6188da8-f31e-469a-aed4-03a23c44e36a" targetNamespace="http://schemas.microsoft.com/office/2006/metadata/properties" ma:root="true" ma:fieldsID="08acee74153637279a480e75df712a71" ns1:_="" ns2:_="">
    <xsd:import namespace="http://schemas.microsoft.com/sharepoint/v3"/>
    <xsd:import namespace="d6188da8-f31e-469a-aed4-03a23c44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88da8-f31e-469a-aed4-03a23c44e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13A12AAF5AECED479FA6564576D02031" ma:contentTypeVersion="10" ma:contentTypeDescription="Create a new document." ma:contentTypeScope="" ma:versionID="8daba9a8888b0c43da978a2404b7e18c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407c6967a5686c02e99df74c56f93fa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D52410F-3741-4FE8-ACC4-8FA85FA873BA}"/>
</file>

<file path=customXml/itemProps2.xml><?xml version="1.0" encoding="utf-8"?>
<ds:datastoreItem xmlns:ds="http://schemas.openxmlformats.org/officeDocument/2006/customXml" ds:itemID="{153FF660-CCF1-4512-96BC-1D7D61FD195C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terms/"/>
    <ds:schemaRef ds:uri="30a82cfc-8d0b-455e-b705-4035c60ff9fd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44BF8-D298-428D-8C58-08967F80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D412FD-19CA-4974-8A00-6813C0D7588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EDU-354-RS-Development and Classroom Learning Plan Class Profile.dotx</Template>
  <TotalTime>14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Windows User</dc:creator>
  <cp:keywords/>
  <cp:lastModifiedBy>Valerie Denny</cp:lastModifiedBy>
  <cp:revision>7</cp:revision>
  <dcterms:created xsi:type="dcterms:W3CDTF">2018-05-11T14:29:00Z</dcterms:created>
  <dcterms:modified xsi:type="dcterms:W3CDTF">2018-06-21T16:30:00Z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0x010100B9FDC2B66788A044965A7B8958E6244A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/>
  </property>
  <property fmtid="{D5CDD505-2E9C-101B-9397-08002B2CF9AE}" pid="11" name="DocumentSubject">
    <vt:lpwstr/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