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C313BE" w:rsidRPr="005A0F66" w:rsidRDefault="00A63757" w:rsidP="00A637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bookmarkStart w:id="0" w:name="_GoBack"/>
      <w:r w:rsidR="009507F2" w:rsidRPr="005A0F66">
        <w:rPr>
          <w:sz w:val="24"/>
          <w:szCs w:val="24"/>
        </w:rPr>
        <w:t>The Juvenile Justice Proposal Implementation</w:t>
      </w:r>
      <w:r>
        <w:rPr>
          <w:sz w:val="24"/>
          <w:szCs w:val="24"/>
        </w:rPr>
        <w:t xml:space="preserve"> IV</w:t>
      </w:r>
      <w:bookmarkEnd w:id="0"/>
    </w:p>
    <w:p w:rsidR="00C313BE" w:rsidRPr="005A0F66" w:rsidRDefault="00A63757" w:rsidP="005A0F6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Shelly McKee</w:t>
      </w:r>
    </w:p>
    <w:p w:rsidR="00C313BE" w:rsidRDefault="00A63757" w:rsidP="005A0F6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AJS/594</w:t>
      </w:r>
    </w:p>
    <w:p w:rsidR="00A63757" w:rsidRDefault="00A63757" w:rsidP="005A0F6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08/09/2020</w:t>
      </w:r>
    </w:p>
    <w:p w:rsidR="00A63757" w:rsidRDefault="00A63757" w:rsidP="005A0F66">
      <w:pPr>
        <w:spacing w:line="480" w:lineRule="auto"/>
        <w:jc w:val="center"/>
        <w:rPr>
          <w:sz w:val="24"/>
          <w:szCs w:val="24"/>
        </w:rPr>
      </w:pPr>
      <w:r w:rsidRPr="00A63757">
        <w:rPr>
          <w:sz w:val="24"/>
          <w:szCs w:val="24"/>
        </w:rPr>
        <w:t>Dr. Jon Stern</w:t>
      </w:r>
    </w:p>
    <w:p w:rsidR="00A63757" w:rsidRPr="005A0F66" w:rsidRDefault="00A63757" w:rsidP="005A0F66">
      <w:pPr>
        <w:spacing w:line="480" w:lineRule="auto"/>
        <w:jc w:val="center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EB23AA" w:rsidRPr="005A0F66" w:rsidRDefault="00EB23AA" w:rsidP="005A0F66">
      <w:pPr>
        <w:spacing w:line="480" w:lineRule="auto"/>
        <w:rPr>
          <w:sz w:val="24"/>
          <w:szCs w:val="24"/>
        </w:rPr>
      </w:pPr>
    </w:p>
    <w:p w:rsidR="00A63757" w:rsidRDefault="00A63757" w:rsidP="005A0F66">
      <w:pPr>
        <w:spacing w:line="480" w:lineRule="auto"/>
        <w:ind w:firstLine="720"/>
        <w:rPr>
          <w:sz w:val="24"/>
          <w:szCs w:val="24"/>
        </w:rPr>
      </w:pPr>
    </w:p>
    <w:p w:rsidR="00A63757" w:rsidRPr="00A63757" w:rsidRDefault="00A63757" w:rsidP="005A0F66">
      <w:pPr>
        <w:spacing w:line="48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A63757">
        <w:rPr>
          <w:b/>
          <w:sz w:val="24"/>
          <w:szCs w:val="24"/>
        </w:rPr>
        <w:t>Juvenile Justice Proposal Implementation</w:t>
      </w:r>
    </w:p>
    <w:p w:rsidR="00123A8A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The search for solutions for the juvenile justice system demands an ad</w:t>
      </w:r>
      <w:r w:rsidR="002552E6" w:rsidRPr="005A0F66">
        <w:rPr>
          <w:sz w:val="24"/>
          <w:szCs w:val="24"/>
        </w:rPr>
        <w:t>verse amount of resources to make the program's goal</w:t>
      </w:r>
      <w:r w:rsidR="006B672F" w:rsidRPr="005A0F66">
        <w:rPr>
          <w:sz w:val="24"/>
          <w:szCs w:val="24"/>
        </w:rPr>
        <w:t xml:space="preserve">s and objectives </w:t>
      </w:r>
      <w:r w:rsidR="002552E6" w:rsidRPr="005A0F66">
        <w:rPr>
          <w:sz w:val="24"/>
          <w:szCs w:val="24"/>
        </w:rPr>
        <w:t>a success.</w:t>
      </w:r>
      <w:r w:rsidR="006B672F" w:rsidRPr="005A0F66">
        <w:rPr>
          <w:sz w:val="24"/>
          <w:szCs w:val="24"/>
        </w:rPr>
        <w:t xml:space="preserve"> The program is procedural and recursive and therefore </w:t>
      </w:r>
      <w:r w:rsidR="009D2F5C" w:rsidRPr="005A0F66">
        <w:rPr>
          <w:sz w:val="24"/>
          <w:szCs w:val="24"/>
        </w:rPr>
        <w:t xml:space="preserve">requires constant review and evaluation. That ensures that the rights of the juveniles are taken into consideration </w:t>
      </w:r>
      <w:r w:rsidR="006818C5" w:rsidRPr="005A0F66">
        <w:rPr>
          <w:sz w:val="24"/>
          <w:szCs w:val="24"/>
        </w:rPr>
        <w:t>and straighten the law practitioners</w:t>
      </w:r>
      <w:r w:rsidR="000B014B" w:rsidRPr="005A0F66">
        <w:rPr>
          <w:sz w:val="24"/>
          <w:szCs w:val="24"/>
        </w:rPr>
        <w:t>’</w:t>
      </w:r>
      <w:r w:rsidR="006818C5" w:rsidRPr="005A0F66">
        <w:rPr>
          <w:sz w:val="24"/>
          <w:szCs w:val="24"/>
        </w:rPr>
        <w:t xml:space="preserve"> mode of representation.</w:t>
      </w:r>
      <w:r w:rsidR="000B014B" w:rsidRPr="005A0F66">
        <w:rPr>
          <w:sz w:val="24"/>
          <w:szCs w:val="24"/>
        </w:rPr>
        <w:t xml:space="preserve"> That is through sharpening their skills and knowledge on youth, through constant training and</w:t>
      </w:r>
      <w:r w:rsidR="002C5717" w:rsidRPr="005A0F66">
        <w:rPr>
          <w:sz w:val="24"/>
          <w:szCs w:val="24"/>
        </w:rPr>
        <w:t xml:space="preserve"> facilitation.</w:t>
      </w:r>
    </w:p>
    <w:p w:rsidR="002C5717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 xml:space="preserve">Besides, as the programs aim at achieving improving the initiatives that </w:t>
      </w:r>
      <w:r w:rsidR="00664403" w:rsidRPr="005A0F66">
        <w:rPr>
          <w:sz w:val="24"/>
          <w:szCs w:val="24"/>
        </w:rPr>
        <w:t xml:space="preserve">prevent circumstances that propagate teen offenses, and </w:t>
      </w:r>
      <w:r w:rsidR="00A72719" w:rsidRPr="005A0F66">
        <w:rPr>
          <w:sz w:val="24"/>
          <w:szCs w:val="24"/>
        </w:rPr>
        <w:t>improving the juvenile justice system, more resources are in demand.</w:t>
      </w:r>
      <w:r w:rsidR="00A52C0E" w:rsidRPr="005A0F66">
        <w:rPr>
          <w:sz w:val="24"/>
          <w:szCs w:val="24"/>
        </w:rPr>
        <w:t xml:space="preserve"> One critical support in need funds to finance the whole procedure of research and facilitation of proposed </w:t>
      </w:r>
      <w:r w:rsidR="009D0821" w:rsidRPr="005A0F66">
        <w:rPr>
          <w:sz w:val="24"/>
          <w:szCs w:val="24"/>
        </w:rPr>
        <w:t>amendments.</w:t>
      </w:r>
      <w:r w:rsidR="000D5963" w:rsidRPr="005A0F66">
        <w:rPr>
          <w:sz w:val="24"/>
          <w:szCs w:val="24"/>
        </w:rPr>
        <w:t xml:space="preserve"> The proposition for maintenance of detention facilities</w:t>
      </w:r>
      <w:r w:rsidR="00EE7AFF" w:rsidRPr="005A0F66">
        <w:rPr>
          <w:sz w:val="24"/>
          <w:szCs w:val="24"/>
        </w:rPr>
        <w:t>, and all goals,</w:t>
      </w:r>
      <w:r w:rsidR="000D5963" w:rsidRPr="005A0F66">
        <w:rPr>
          <w:sz w:val="24"/>
          <w:szCs w:val="24"/>
        </w:rPr>
        <w:t xml:space="preserve"> calls for a considerable amount of </w:t>
      </w:r>
      <w:r w:rsidR="00EE7AFF" w:rsidRPr="005A0F66">
        <w:rPr>
          <w:sz w:val="24"/>
          <w:szCs w:val="24"/>
        </w:rPr>
        <w:t xml:space="preserve">capital for start-up and </w:t>
      </w:r>
      <w:r w:rsidR="007509D8" w:rsidRPr="005A0F66">
        <w:rPr>
          <w:sz w:val="24"/>
          <w:szCs w:val="24"/>
        </w:rPr>
        <w:t>constant review</w:t>
      </w:r>
      <w:r w:rsidR="00842734">
        <w:rPr>
          <w:sz w:val="24"/>
          <w:szCs w:val="24"/>
        </w:rPr>
        <w:t xml:space="preserve"> </w:t>
      </w:r>
      <w:r w:rsidR="00842734" w:rsidRPr="00842734">
        <w:rPr>
          <w:sz w:val="24"/>
          <w:szCs w:val="24"/>
        </w:rPr>
        <w:t>(NRC, 2014)</w:t>
      </w:r>
      <w:r w:rsidR="007509D8" w:rsidRPr="00842734">
        <w:rPr>
          <w:sz w:val="24"/>
          <w:szCs w:val="24"/>
        </w:rPr>
        <w:t>.</w:t>
      </w:r>
    </w:p>
    <w:p w:rsidR="007509D8" w:rsidRPr="005A0F66" w:rsidRDefault="00A63757" w:rsidP="005A0F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9507F2" w:rsidRPr="005A0F66">
        <w:rPr>
          <w:b/>
          <w:sz w:val="24"/>
          <w:szCs w:val="24"/>
        </w:rPr>
        <w:t>Source of finance</w:t>
      </w:r>
    </w:p>
    <w:p w:rsidR="00E63310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 xml:space="preserve">The primary source of funding for the program targets the Office of Justice Programs (OJP), which provides funds </w:t>
      </w:r>
      <w:r w:rsidR="00CC47E0" w:rsidRPr="005A0F66">
        <w:rPr>
          <w:sz w:val="24"/>
          <w:szCs w:val="24"/>
        </w:rPr>
        <w:t xml:space="preserve">using its own designed formula, payment structure, and cooperative consensus. </w:t>
      </w:r>
      <w:r w:rsidR="0028477D" w:rsidRPr="005A0F66">
        <w:rPr>
          <w:sz w:val="24"/>
          <w:szCs w:val="24"/>
        </w:rPr>
        <w:t xml:space="preserve">OJP typically releases funds in grants forms to finance such programs </w:t>
      </w:r>
      <w:r w:rsidR="004F1AA0" w:rsidRPr="005A0F66">
        <w:rPr>
          <w:sz w:val="24"/>
          <w:szCs w:val="24"/>
        </w:rPr>
        <w:t>in carrying out research, training the appropriate personnel, in this case, the youths, and their representatives</w:t>
      </w:r>
      <w:r w:rsidR="002E6451" w:rsidRPr="005A0F66">
        <w:rPr>
          <w:sz w:val="24"/>
          <w:szCs w:val="24"/>
        </w:rPr>
        <w:t>. That includes the defenders and the adjudicators. The funds also help in technical issues</w:t>
      </w:r>
      <w:r w:rsidRPr="005A0F66">
        <w:rPr>
          <w:sz w:val="24"/>
          <w:szCs w:val="24"/>
        </w:rPr>
        <w:t xml:space="preserve"> and activities about the dissemination of information. </w:t>
      </w:r>
    </w:p>
    <w:p w:rsidR="007509D8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 xml:space="preserve">Our </w:t>
      </w:r>
      <w:r w:rsidR="00CA2302" w:rsidRPr="005A0F66">
        <w:rPr>
          <w:sz w:val="24"/>
          <w:szCs w:val="24"/>
        </w:rPr>
        <w:t>programs intend</w:t>
      </w:r>
      <w:r w:rsidR="007A6F67" w:rsidRPr="005A0F66">
        <w:rPr>
          <w:sz w:val="24"/>
          <w:szCs w:val="24"/>
        </w:rPr>
        <w:t xml:space="preserve"> t</w:t>
      </w:r>
      <w:r w:rsidRPr="005A0F66">
        <w:rPr>
          <w:sz w:val="24"/>
          <w:szCs w:val="24"/>
        </w:rPr>
        <w:t xml:space="preserve">o win the </w:t>
      </w:r>
      <w:r w:rsidR="007A6F67" w:rsidRPr="005A0F66">
        <w:rPr>
          <w:sz w:val="24"/>
          <w:szCs w:val="24"/>
        </w:rPr>
        <w:t>discretionary grants released by OJP since they are usually competitive. The office aims at programs that</w:t>
      </w:r>
      <w:r w:rsidR="009A413B" w:rsidRPr="005A0F66">
        <w:rPr>
          <w:sz w:val="24"/>
          <w:szCs w:val="24"/>
        </w:rPr>
        <w:t xml:space="preserve"> help in the administration of a couple of </w:t>
      </w:r>
      <w:r w:rsidR="009A413B" w:rsidRPr="005A0F66">
        <w:rPr>
          <w:sz w:val="24"/>
          <w:szCs w:val="24"/>
        </w:rPr>
        <w:lastRenderedPageBreak/>
        <w:t>juvenile justice systems and applications that protect a child's welfare</w:t>
      </w:r>
      <w:r w:rsidR="006B2A01" w:rsidRPr="005A0F66">
        <w:rPr>
          <w:sz w:val="24"/>
          <w:szCs w:val="24"/>
        </w:rPr>
        <w:t xml:space="preserve"> (OJJDP, 2017)</w:t>
      </w:r>
      <w:r w:rsidR="009A413B" w:rsidRPr="005A0F66">
        <w:rPr>
          <w:sz w:val="24"/>
          <w:szCs w:val="24"/>
        </w:rPr>
        <w:t>.</w:t>
      </w:r>
      <w:r w:rsidR="00CA2302" w:rsidRPr="005A0F66">
        <w:rPr>
          <w:sz w:val="24"/>
          <w:szCs w:val="24"/>
        </w:rPr>
        <w:t xml:space="preserve"> Our programs</w:t>
      </w:r>
      <w:r w:rsidR="00687CDB" w:rsidRPr="005A0F66">
        <w:rPr>
          <w:sz w:val="24"/>
          <w:szCs w:val="24"/>
        </w:rPr>
        <w:t xml:space="preserve"> are</w:t>
      </w:r>
      <w:r w:rsidR="00CA2302" w:rsidRPr="005A0F66">
        <w:rPr>
          <w:sz w:val="24"/>
          <w:szCs w:val="24"/>
        </w:rPr>
        <w:t xml:space="preserve"> consolidated based on a child's health, youth justice, and proper jurisdiction system, which forms our win criteria.</w:t>
      </w:r>
      <w:r w:rsidR="006A671C" w:rsidRPr="005A0F66">
        <w:rPr>
          <w:sz w:val="24"/>
          <w:szCs w:val="24"/>
        </w:rPr>
        <w:t xml:space="preserve"> Further, we target the formula funds, which generally help curb and end delinquency, enhance the state of the youth j</w:t>
      </w:r>
      <w:r w:rsidR="00687CDB" w:rsidRPr="005A0F66">
        <w:rPr>
          <w:sz w:val="24"/>
          <w:szCs w:val="24"/>
        </w:rPr>
        <w:t>ustice system, and safeguard youth from falling to be victims of violence.</w:t>
      </w:r>
    </w:p>
    <w:p w:rsidR="00687CDB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These funding programs typically get officiated by the state ag</w:t>
      </w:r>
      <w:r w:rsidRPr="005A0F66">
        <w:rPr>
          <w:sz w:val="24"/>
          <w:szCs w:val="24"/>
        </w:rPr>
        <w:t>encies</w:t>
      </w:r>
      <w:r w:rsidR="005B5D76" w:rsidRPr="005A0F66">
        <w:rPr>
          <w:sz w:val="24"/>
          <w:szCs w:val="24"/>
        </w:rPr>
        <w:t xml:space="preserve"> and the juvenile justice officials in all states through the local authorities</w:t>
      </w:r>
      <w:r w:rsidR="000B0322" w:rsidRPr="005A0F66">
        <w:rPr>
          <w:sz w:val="24"/>
          <w:szCs w:val="24"/>
        </w:rPr>
        <w:t xml:space="preserve"> (OJJDP, 2017).</w:t>
      </w:r>
      <w:r w:rsidR="00FC7C97" w:rsidRPr="005A0F66">
        <w:rPr>
          <w:sz w:val="24"/>
          <w:szCs w:val="24"/>
        </w:rPr>
        <w:t xml:space="preserve"> </w:t>
      </w:r>
      <w:r w:rsidR="00E16022" w:rsidRPr="005A0F66">
        <w:rPr>
          <w:sz w:val="24"/>
          <w:szCs w:val="24"/>
        </w:rPr>
        <w:t>For</w:t>
      </w:r>
      <w:r w:rsidR="00FC7C97" w:rsidRPr="005A0F66">
        <w:rPr>
          <w:sz w:val="24"/>
          <w:szCs w:val="24"/>
        </w:rPr>
        <w:t xml:space="preserve"> the </w:t>
      </w:r>
      <w:r w:rsidR="00E16022" w:rsidRPr="005A0F66">
        <w:rPr>
          <w:sz w:val="24"/>
          <w:szCs w:val="24"/>
        </w:rPr>
        <w:t>release of the funds</w:t>
      </w:r>
      <w:r w:rsidR="00FC7C97" w:rsidRPr="005A0F66">
        <w:rPr>
          <w:sz w:val="24"/>
          <w:szCs w:val="24"/>
        </w:rPr>
        <w:t xml:space="preserve">, the OJP </w:t>
      </w:r>
      <w:r w:rsidR="00E16022" w:rsidRPr="005A0F66">
        <w:rPr>
          <w:sz w:val="24"/>
          <w:szCs w:val="24"/>
        </w:rPr>
        <w:t>requires</w:t>
      </w:r>
      <w:r w:rsidR="00255A59" w:rsidRPr="005A0F66">
        <w:rPr>
          <w:sz w:val="24"/>
          <w:szCs w:val="24"/>
        </w:rPr>
        <w:t xml:space="preserve"> a clear set of objectives and measures of performance to help achieve the goals and of which we clearly outlined.</w:t>
      </w:r>
      <w:r w:rsidR="008C420E" w:rsidRPr="005A0F66">
        <w:rPr>
          <w:sz w:val="24"/>
          <w:szCs w:val="24"/>
        </w:rPr>
        <w:t xml:space="preserve"> The office also demands feedback</w:t>
      </w:r>
      <w:r w:rsidR="002D6B8E" w:rsidRPr="005A0F66">
        <w:rPr>
          <w:sz w:val="24"/>
          <w:szCs w:val="24"/>
        </w:rPr>
        <w:t xml:space="preserve"> on the return of the funds through a report which we advocate to prevent wastage and embezzlement. </w:t>
      </w:r>
    </w:p>
    <w:p w:rsidR="002D6B8E" w:rsidRPr="005A0F66" w:rsidRDefault="00A63757" w:rsidP="005A0F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9507F2" w:rsidRPr="005A0F66">
        <w:rPr>
          <w:b/>
          <w:sz w:val="24"/>
          <w:szCs w:val="24"/>
        </w:rPr>
        <w:t>Evaluation criteria</w:t>
      </w:r>
    </w:p>
    <w:p w:rsidR="004A7435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When meas</w:t>
      </w:r>
      <w:r w:rsidR="00A146FA" w:rsidRPr="005A0F66">
        <w:rPr>
          <w:sz w:val="24"/>
          <w:szCs w:val="24"/>
        </w:rPr>
        <w:t xml:space="preserve">uring the program's level of success, various measures will get taken to monitor the </w:t>
      </w:r>
      <w:r w:rsidR="0065288A" w:rsidRPr="005A0F66">
        <w:rPr>
          <w:sz w:val="24"/>
          <w:szCs w:val="24"/>
        </w:rPr>
        <w:t xml:space="preserve">efforts of reform to the youth and the juvenile justice system. The </w:t>
      </w:r>
      <w:r w:rsidR="008F2321" w:rsidRPr="005A0F66">
        <w:rPr>
          <w:sz w:val="24"/>
          <w:szCs w:val="24"/>
        </w:rPr>
        <w:t>system outcomes will determine the effectiveness of the proposed changes in the administration of law</w:t>
      </w:r>
      <w:r w:rsidR="00A8162F" w:rsidRPr="005A0F66">
        <w:rPr>
          <w:sz w:val="24"/>
          <w:szCs w:val="24"/>
        </w:rPr>
        <w:t xml:space="preserve">, policies, and standards. The youth results will determine how the reform criteria influence the youth's level of change </w:t>
      </w:r>
      <w:r w:rsidR="0091578F" w:rsidRPr="005A0F66">
        <w:rPr>
          <w:sz w:val="24"/>
          <w:szCs w:val="24"/>
        </w:rPr>
        <w:t>in detention and those within the juvenile justice system.</w:t>
      </w:r>
      <w:r w:rsidR="0089658E" w:rsidRPr="005A0F66">
        <w:rPr>
          <w:sz w:val="24"/>
          <w:szCs w:val="24"/>
        </w:rPr>
        <w:t xml:space="preserve"> Besides, one tool for measuring the performance of the </w:t>
      </w:r>
      <w:r w:rsidR="00441751" w:rsidRPr="005A0F66">
        <w:rPr>
          <w:sz w:val="24"/>
          <w:szCs w:val="24"/>
        </w:rPr>
        <w:t>program in the youth justice system is the determination of the impact on the community level where the necessary violence and abuse</w:t>
      </w:r>
      <w:r w:rsidR="0010684D" w:rsidRPr="005A0F66">
        <w:rPr>
          <w:sz w:val="24"/>
          <w:szCs w:val="24"/>
        </w:rPr>
        <w:t xml:space="preserve"> take place</w:t>
      </w:r>
      <w:r w:rsidR="000B0322" w:rsidRPr="005A0F66">
        <w:rPr>
          <w:sz w:val="24"/>
          <w:szCs w:val="24"/>
        </w:rPr>
        <w:t xml:space="preserve"> (Childs, 2019)</w:t>
      </w:r>
      <w:r w:rsidR="0010684D" w:rsidRPr="005A0F66">
        <w:rPr>
          <w:sz w:val="24"/>
          <w:szCs w:val="24"/>
        </w:rPr>
        <w:t>.</w:t>
      </w:r>
    </w:p>
    <w:p w:rsidR="00D50E18" w:rsidRPr="005A0F66" w:rsidRDefault="00A63757" w:rsidP="005A0F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507F2" w:rsidRPr="005A0F66">
        <w:rPr>
          <w:b/>
          <w:sz w:val="24"/>
          <w:szCs w:val="24"/>
        </w:rPr>
        <w:t>Juvenile system result</w:t>
      </w:r>
    </w:p>
    <w:p w:rsidR="0046259B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The juv</w:t>
      </w:r>
      <w:r w:rsidR="00D8319D" w:rsidRPr="005A0F66">
        <w:rPr>
          <w:sz w:val="24"/>
          <w:szCs w:val="24"/>
        </w:rPr>
        <w:t>enile system result is a criterion</w:t>
      </w:r>
      <w:r w:rsidRPr="005A0F66">
        <w:rPr>
          <w:sz w:val="24"/>
          <w:szCs w:val="24"/>
        </w:rPr>
        <w:t xml:space="preserve"> that focuses on the program's effect on the youth</w:t>
      </w:r>
      <w:r w:rsidR="00D8319D" w:rsidRPr="005A0F66">
        <w:rPr>
          <w:sz w:val="24"/>
          <w:szCs w:val="24"/>
        </w:rPr>
        <w:t xml:space="preserve"> justice system. That entails the</w:t>
      </w:r>
      <w:r w:rsidR="0089658E" w:rsidRPr="005A0F66">
        <w:rPr>
          <w:sz w:val="24"/>
          <w:szCs w:val="24"/>
        </w:rPr>
        <w:t xml:space="preserve"> </w:t>
      </w:r>
      <w:r w:rsidR="00D67CC0" w:rsidRPr="005A0F66">
        <w:rPr>
          <w:sz w:val="24"/>
          <w:szCs w:val="24"/>
        </w:rPr>
        <w:t xml:space="preserve">policies and standards used to assess the level of risks and needs </w:t>
      </w:r>
      <w:r w:rsidR="00D67CC0" w:rsidRPr="005A0F66">
        <w:rPr>
          <w:sz w:val="24"/>
          <w:szCs w:val="24"/>
        </w:rPr>
        <w:lastRenderedPageBreak/>
        <w:t>within the system,</w:t>
      </w:r>
      <w:r w:rsidR="00DF7B74" w:rsidRPr="005A0F66">
        <w:rPr>
          <w:sz w:val="24"/>
          <w:szCs w:val="24"/>
        </w:rPr>
        <w:t xml:space="preserve"> the workability of the decently implemented program, and the variation of decision making in the order.</w:t>
      </w:r>
      <w:r w:rsidR="00AE5DF4" w:rsidRPr="005A0F66">
        <w:rPr>
          <w:sz w:val="24"/>
          <w:szCs w:val="24"/>
        </w:rPr>
        <w:t xml:space="preserve"> The ultimate example focuses on the number of teens assessed, detained, and the number deployed and admitted to various</w:t>
      </w:r>
      <w:r w:rsidR="00945911" w:rsidRPr="005A0F66">
        <w:rPr>
          <w:sz w:val="24"/>
          <w:szCs w:val="24"/>
        </w:rPr>
        <w:t xml:space="preserve"> programs</w:t>
      </w:r>
      <w:r w:rsidR="00B43E28" w:rsidRPr="005A0F66">
        <w:rPr>
          <w:sz w:val="24"/>
          <w:szCs w:val="24"/>
        </w:rPr>
        <w:t xml:space="preserve"> (Childs, 2019)</w:t>
      </w:r>
      <w:r w:rsidR="00945911" w:rsidRPr="005A0F66">
        <w:rPr>
          <w:sz w:val="24"/>
          <w:szCs w:val="24"/>
        </w:rPr>
        <w:t>.</w:t>
      </w:r>
    </w:p>
    <w:p w:rsidR="00945911" w:rsidRPr="005A0F66" w:rsidRDefault="00A63757" w:rsidP="005A0F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507F2" w:rsidRPr="005A0F66">
        <w:rPr>
          <w:b/>
          <w:sz w:val="24"/>
          <w:szCs w:val="24"/>
        </w:rPr>
        <w:t>Juvenile result</w:t>
      </w:r>
    </w:p>
    <w:p w:rsidR="00ED4970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 xml:space="preserve">The </w:t>
      </w:r>
      <w:r w:rsidR="00082218" w:rsidRPr="005A0F66">
        <w:rPr>
          <w:sz w:val="24"/>
          <w:szCs w:val="24"/>
        </w:rPr>
        <w:t>juvenile result presents the criterion that</w:t>
      </w:r>
      <w:r w:rsidR="00E87814" w:rsidRPr="005A0F66">
        <w:rPr>
          <w:sz w:val="24"/>
          <w:szCs w:val="24"/>
        </w:rPr>
        <w:t xml:space="preserve"> will measure</w:t>
      </w:r>
      <w:r w:rsidR="003A4BEC" w:rsidRPr="005A0F66">
        <w:rPr>
          <w:sz w:val="24"/>
          <w:szCs w:val="24"/>
        </w:rPr>
        <w:t xml:space="preserve"> the program's perform</w:t>
      </w:r>
      <w:r w:rsidR="005D1CA0" w:rsidRPr="005A0F66">
        <w:rPr>
          <w:sz w:val="24"/>
          <w:szCs w:val="24"/>
        </w:rPr>
        <w:t xml:space="preserve">ance based on its </w:t>
      </w:r>
      <w:r w:rsidR="00BE38A2" w:rsidRPr="005A0F66">
        <w:rPr>
          <w:sz w:val="24"/>
          <w:szCs w:val="24"/>
        </w:rPr>
        <w:t xml:space="preserve">effects on the teens served at the </w:t>
      </w:r>
      <w:r w:rsidR="005A5620" w:rsidRPr="005A0F66">
        <w:rPr>
          <w:sz w:val="24"/>
          <w:szCs w:val="24"/>
        </w:rPr>
        <w:t xml:space="preserve">juvenile justice system. These results will get associated with the </w:t>
      </w:r>
      <w:r w:rsidR="000E582C" w:rsidRPr="005A0F66">
        <w:rPr>
          <w:sz w:val="24"/>
          <w:szCs w:val="24"/>
        </w:rPr>
        <w:t>aims of the local agencies</w:t>
      </w:r>
      <w:r w:rsidR="00B43E28" w:rsidRPr="005A0F66">
        <w:rPr>
          <w:sz w:val="24"/>
          <w:szCs w:val="24"/>
        </w:rPr>
        <w:t xml:space="preserve"> (Childs, 2019)</w:t>
      </w:r>
      <w:r w:rsidR="000E582C" w:rsidRPr="005A0F66">
        <w:rPr>
          <w:sz w:val="24"/>
          <w:szCs w:val="24"/>
        </w:rPr>
        <w:t>. Further, the result</w:t>
      </w:r>
      <w:r w:rsidR="00673FBF" w:rsidRPr="005A0F66">
        <w:rPr>
          <w:sz w:val="24"/>
          <w:szCs w:val="24"/>
        </w:rPr>
        <w:t>s aim</w:t>
      </w:r>
      <w:r w:rsidR="000E582C" w:rsidRPr="005A0F66">
        <w:rPr>
          <w:sz w:val="24"/>
          <w:szCs w:val="24"/>
        </w:rPr>
        <w:t xml:space="preserve"> at </w:t>
      </w:r>
      <w:r w:rsidR="003E5F15" w:rsidRPr="005A0F66">
        <w:rPr>
          <w:sz w:val="24"/>
          <w:szCs w:val="24"/>
        </w:rPr>
        <w:t>the effectiveness of the youth treatment,</w:t>
      </w:r>
      <w:r w:rsidR="00583A1B" w:rsidRPr="005A0F66">
        <w:rPr>
          <w:sz w:val="24"/>
          <w:szCs w:val="24"/>
        </w:rPr>
        <w:t xml:space="preserve"> the safety of the public, and inferior behavior reduction.</w:t>
      </w:r>
      <w:r w:rsidR="00673FBF" w:rsidRPr="005A0F66">
        <w:rPr>
          <w:sz w:val="24"/>
          <w:szCs w:val="24"/>
        </w:rPr>
        <w:t xml:space="preserve"> To </w:t>
      </w:r>
      <w:r w:rsidR="00A63757" w:rsidRPr="005A0F66">
        <w:rPr>
          <w:sz w:val="24"/>
          <w:szCs w:val="24"/>
        </w:rPr>
        <w:t>narrow</w:t>
      </w:r>
      <w:r w:rsidR="00673FBF" w:rsidRPr="005A0F66">
        <w:rPr>
          <w:sz w:val="24"/>
          <w:szCs w:val="24"/>
        </w:rPr>
        <w:t xml:space="preserve"> down t</w:t>
      </w:r>
      <w:r w:rsidR="00EE705A" w:rsidRPr="005A0F66">
        <w:rPr>
          <w:sz w:val="24"/>
          <w:szCs w:val="24"/>
        </w:rPr>
        <w:t>he measure of perform</w:t>
      </w:r>
      <w:r w:rsidRPr="005A0F66">
        <w:rPr>
          <w:sz w:val="24"/>
          <w:szCs w:val="24"/>
        </w:rPr>
        <w:t xml:space="preserve">ance, the criteria also focus </w:t>
      </w:r>
      <w:r w:rsidR="00EE705A" w:rsidRPr="005A0F66">
        <w:rPr>
          <w:sz w:val="24"/>
          <w:szCs w:val="24"/>
        </w:rPr>
        <w:t xml:space="preserve">on the complete procedure of </w:t>
      </w:r>
      <w:r w:rsidRPr="005A0F66">
        <w:rPr>
          <w:sz w:val="24"/>
          <w:szCs w:val="24"/>
        </w:rPr>
        <w:t>youths, reduction of contacts among the teens, and reduction of community-level violence.</w:t>
      </w:r>
    </w:p>
    <w:p w:rsidR="00ED4970" w:rsidRPr="005A0F66" w:rsidRDefault="00A63757" w:rsidP="005A0F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9507F2" w:rsidRPr="005A0F66">
        <w:rPr>
          <w:b/>
          <w:sz w:val="24"/>
          <w:szCs w:val="24"/>
        </w:rPr>
        <w:t>Data collection</w:t>
      </w:r>
    </w:p>
    <w:p w:rsidR="005C1901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 xml:space="preserve">The success of the </w:t>
      </w:r>
      <w:r w:rsidR="00C35B0B" w:rsidRPr="005A0F66">
        <w:rPr>
          <w:sz w:val="24"/>
          <w:szCs w:val="24"/>
        </w:rPr>
        <w:t>program is entirely dependent on the</w:t>
      </w:r>
      <w:r w:rsidR="00694CEE" w:rsidRPr="005A0F66">
        <w:rPr>
          <w:sz w:val="24"/>
          <w:szCs w:val="24"/>
        </w:rPr>
        <w:t xml:space="preserve"> two methodologies, that is, direct link with appropriate personnel and</w:t>
      </w:r>
      <w:r w:rsidR="00A33EF1" w:rsidRPr="005A0F66">
        <w:rPr>
          <w:sz w:val="24"/>
          <w:szCs w:val="24"/>
        </w:rPr>
        <w:t xml:space="preserve"> mailing. The direct data collection will focus on collecting personal data on every youth in detention or held in</w:t>
      </w:r>
      <w:r w:rsidR="00D23B5E" w:rsidRPr="005A0F66">
        <w:rPr>
          <w:sz w:val="24"/>
          <w:szCs w:val="24"/>
        </w:rPr>
        <w:t xml:space="preserve"> the residential facilities. The data will include the youth’s gender,</w:t>
      </w:r>
      <w:r w:rsidR="00DD52E3" w:rsidRPr="005A0F66">
        <w:rPr>
          <w:sz w:val="24"/>
          <w:szCs w:val="24"/>
        </w:rPr>
        <w:t xml:space="preserve"> the authority on placement, date of birth, the offense charged, race,</w:t>
      </w:r>
      <w:r w:rsidR="0083757D" w:rsidRPr="005A0F66">
        <w:rPr>
          <w:sz w:val="24"/>
          <w:szCs w:val="24"/>
        </w:rPr>
        <w:t xml:space="preserve"> admission details, and the security details. The data calls for teens with 21 years and below</w:t>
      </w:r>
      <w:r w:rsidRPr="005A0F66">
        <w:rPr>
          <w:sz w:val="24"/>
          <w:szCs w:val="24"/>
        </w:rPr>
        <w:t xml:space="preserve"> and are within the correctional facilities. Further, the facilities will get required to provide </w:t>
      </w:r>
      <w:r w:rsidR="00526930" w:rsidRPr="005A0F66">
        <w:rPr>
          <w:sz w:val="24"/>
          <w:szCs w:val="24"/>
        </w:rPr>
        <w:t xml:space="preserve">information on the population </w:t>
      </w:r>
      <w:r w:rsidR="005A7BDC" w:rsidRPr="005A0F66">
        <w:rPr>
          <w:sz w:val="24"/>
          <w:szCs w:val="24"/>
        </w:rPr>
        <w:t xml:space="preserve">status, layout, structure, and </w:t>
      </w:r>
      <w:r w:rsidR="00526930" w:rsidRPr="005A0F66">
        <w:rPr>
          <w:sz w:val="24"/>
          <w:szCs w:val="24"/>
        </w:rPr>
        <w:t>the number of youths in the facilities.</w:t>
      </w:r>
      <w:r w:rsidRPr="005A0F66">
        <w:rPr>
          <w:sz w:val="24"/>
          <w:szCs w:val="24"/>
        </w:rPr>
        <w:t xml:space="preserve"> </w:t>
      </w:r>
    </w:p>
    <w:p w:rsidR="003D71C4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The second method will involve the mailing of forms to the youth</w:t>
      </w:r>
      <w:r w:rsidR="007067A7" w:rsidRPr="005A0F66">
        <w:rPr>
          <w:sz w:val="24"/>
          <w:szCs w:val="24"/>
        </w:rPr>
        <w:t xml:space="preserve"> justice systems or residential for data collection.</w:t>
      </w:r>
      <w:r w:rsidR="00EA2637" w:rsidRPr="005A0F66">
        <w:rPr>
          <w:sz w:val="24"/>
          <w:szCs w:val="24"/>
        </w:rPr>
        <w:t xml:space="preserve"> These forms will also get directed to individual victims in the facilities and </w:t>
      </w:r>
      <w:r w:rsidR="007507AD" w:rsidRPr="005A0F66">
        <w:rPr>
          <w:sz w:val="24"/>
          <w:szCs w:val="24"/>
        </w:rPr>
        <w:t>both public and private</w:t>
      </w:r>
      <w:r w:rsidR="00E8326B" w:rsidRPr="005A0F66">
        <w:rPr>
          <w:sz w:val="24"/>
          <w:szCs w:val="24"/>
        </w:rPr>
        <w:t xml:space="preserve"> juvenile facilities</w:t>
      </w:r>
      <w:r w:rsidR="007507AD" w:rsidRPr="005A0F66">
        <w:rPr>
          <w:sz w:val="24"/>
          <w:szCs w:val="24"/>
        </w:rPr>
        <w:t>. Also, the program will require the electronic transmissi</w:t>
      </w:r>
      <w:r w:rsidR="00C53BC7" w:rsidRPr="005A0F66">
        <w:rPr>
          <w:sz w:val="24"/>
          <w:szCs w:val="24"/>
        </w:rPr>
        <w:t xml:space="preserve">on of data across various states. The </w:t>
      </w:r>
      <w:r w:rsidR="002F77E0" w:rsidRPr="005A0F66">
        <w:rPr>
          <w:sz w:val="24"/>
          <w:szCs w:val="24"/>
        </w:rPr>
        <w:t xml:space="preserve">plan further offers a different </w:t>
      </w:r>
      <w:r w:rsidR="002F77E0" w:rsidRPr="005A0F66">
        <w:rPr>
          <w:sz w:val="24"/>
          <w:szCs w:val="24"/>
        </w:rPr>
        <w:lastRenderedPageBreak/>
        <w:t xml:space="preserve">specification to all the respondents as the forms get formatted </w:t>
      </w:r>
      <w:r w:rsidRPr="005A0F66">
        <w:rPr>
          <w:sz w:val="24"/>
          <w:szCs w:val="24"/>
        </w:rPr>
        <w:t>to fit the respondent capability</w:t>
      </w:r>
      <w:r w:rsidR="00BF2268" w:rsidRPr="005A0F66">
        <w:rPr>
          <w:sz w:val="24"/>
          <w:szCs w:val="24"/>
        </w:rPr>
        <w:t xml:space="preserve"> (NCJJ, 2017)</w:t>
      </w:r>
      <w:r w:rsidRPr="005A0F66">
        <w:rPr>
          <w:sz w:val="24"/>
          <w:szCs w:val="24"/>
        </w:rPr>
        <w:t>.</w:t>
      </w:r>
    </w:p>
    <w:p w:rsidR="00681E0B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Upon completion of the exercise on the referenced data,</w:t>
      </w:r>
      <w:r w:rsidR="00331D95" w:rsidRPr="005A0F66">
        <w:rPr>
          <w:sz w:val="24"/>
          <w:szCs w:val="24"/>
        </w:rPr>
        <w:t xml:space="preserve"> the data should also get se</w:t>
      </w:r>
      <w:r w:rsidR="00ED3550" w:rsidRPr="005A0F66">
        <w:rPr>
          <w:sz w:val="24"/>
          <w:szCs w:val="24"/>
        </w:rPr>
        <w:t>nt through the mail. Any facility that fails to respond will get a reminder of resubmission.</w:t>
      </w:r>
      <w:r w:rsidR="00234EFB" w:rsidRPr="005A0F66">
        <w:rPr>
          <w:sz w:val="24"/>
          <w:szCs w:val="24"/>
        </w:rPr>
        <w:t xml:space="preserve"> The </w:t>
      </w:r>
      <w:r w:rsidR="00C0497F" w:rsidRPr="005A0F66">
        <w:rPr>
          <w:sz w:val="24"/>
          <w:szCs w:val="24"/>
        </w:rPr>
        <w:t>collection criteria follow</w:t>
      </w:r>
      <w:r w:rsidR="00234EFB" w:rsidRPr="005A0F66">
        <w:rPr>
          <w:sz w:val="24"/>
          <w:szCs w:val="24"/>
        </w:rPr>
        <w:t xml:space="preserve"> a series of conditions like the respondents should; be below 21 years, have a stable bed in the juvenile justice facility,</w:t>
      </w:r>
      <w:r w:rsidR="00DA6668" w:rsidRPr="005A0F66">
        <w:rPr>
          <w:sz w:val="24"/>
          <w:szCs w:val="24"/>
        </w:rPr>
        <w:t xml:space="preserve"> offender charged with a viable offense in a law court, and placed in facilities due to that offense.</w:t>
      </w:r>
      <w:r w:rsidR="00892C75" w:rsidRPr="005A0F66">
        <w:rPr>
          <w:sz w:val="24"/>
          <w:szCs w:val="24"/>
        </w:rPr>
        <w:t xml:space="preserve"> The juveniles and the law enforcement practitioners play as the main target in the program</w:t>
      </w:r>
      <w:r w:rsidR="00C0497F" w:rsidRPr="005A0F66">
        <w:rPr>
          <w:sz w:val="24"/>
          <w:szCs w:val="24"/>
        </w:rPr>
        <w:t xml:space="preserve"> as they usually get associated with residential placement and representation</w:t>
      </w:r>
      <w:r w:rsidR="000F502E" w:rsidRPr="005A0F66">
        <w:rPr>
          <w:sz w:val="24"/>
          <w:szCs w:val="24"/>
        </w:rPr>
        <w:t xml:space="preserve"> (NCJJ, 2017)</w:t>
      </w:r>
      <w:r w:rsidR="00C0497F" w:rsidRPr="005A0F66">
        <w:rPr>
          <w:sz w:val="24"/>
          <w:szCs w:val="24"/>
        </w:rPr>
        <w:t>.</w:t>
      </w:r>
      <w:r w:rsidR="00892C75" w:rsidRPr="005A0F66">
        <w:rPr>
          <w:sz w:val="24"/>
          <w:szCs w:val="24"/>
        </w:rPr>
        <w:t xml:space="preserve"> </w:t>
      </w:r>
      <w:r w:rsidR="00C0497F" w:rsidRPr="005A0F66">
        <w:rPr>
          <w:sz w:val="24"/>
          <w:szCs w:val="24"/>
        </w:rPr>
        <w:t>However, the facilities</w:t>
      </w:r>
      <w:r w:rsidRPr="005A0F66">
        <w:rPr>
          <w:sz w:val="24"/>
          <w:szCs w:val="24"/>
        </w:rPr>
        <w:t xml:space="preserve"> that manage individuals 21 years and above will not get considered in the data co</w:t>
      </w:r>
      <w:r w:rsidRPr="005A0F66">
        <w:rPr>
          <w:sz w:val="24"/>
          <w:szCs w:val="24"/>
        </w:rPr>
        <w:t xml:space="preserve">llection process. </w:t>
      </w:r>
    </w:p>
    <w:p w:rsidR="00E63895" w:rsidRPr="005A0F66" w:rsidRDefault="00A63757" w:rsidP="005A0F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507F2" w:rsidRPr="005A0F66">
        <w:rPr>
          <w:b/>
          <w:sz w:val="24"/>
          <w:szCs w:val="24"/>
        </w:rPr>
        <w:t>Implementation process</w:t>
      </w:r>
    </w:p>
    <w:p w:rsidR="005A7BDC" w:rsidRPr="005A0F66" w:rsidRDefault="009507F2" w:rsidP="005A0F66">
      <w:pPr>
        <w:spacing w:before="240"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Once the data collection process gets completed,</w:t>
      </w:r>
      <w:r w:rsidR="00B031E5" w:rsidRPr="005A0F66">
        <w:rPr>
          <w:sz w:val="24"/>
          <w:szCs w:val="24"/>
        </w:rPr>
        <w:t xml:space="preserve"> the data will be analyzed, and communications feedback gets passed through mail to the respective correctional or residential facilities.</w:t>
      </w:r>
      <w:r w:rsidR="005643DD" w:rsidRPr="005A0F66">
        <w:rPr>
          <w:sz w:val="24"/>
          <w:szCs w:val="24"/>
        </w:rPr>
        <w:t xml:space="preserve"> That is through a movement to vary the mode of youth treatment concerning the individual juvenile justice systems</w:t>
      </w:r>
      <w:r w:rsidR="00021974" w:rsidRPr="005A0F66">
        <w:rPr>
          <w:sz w:val="24"/>
          <w:szCs w:val="24"/>
        </w:rPr>
        <w:t xml:space="preserve">. The </w:t>
      </w:r>
      <w:r w:rsidR="000F502E" w:rsidRPr="005A0F66">
        <w:rPr>
          <w:sz w:val="24"/>
          <w:szCs w:val="24"/>
        </w:rPr>
        <w:t>response</w:t>
      </w:r>
      <w:r w:rsidR="00021974" w:rsidRPr="005A0F66">
        <w:rPr>
          <w:sz w:val="24"/>
          <w:szCs w:val="24"/>
        </w:rPr>
        <w:t xml:space="preserve"> entirely depend</w:t>
      </w:r>
      <w:r w:rsidR="000F502E" w:rsidRPr="005A0F66">
        <w:rPr>
          <w:sz w:val="24"/>
          <w:szCs w:val="24"/>
        </w:rPr>
        <w:t>s</w:t>
      </w:r>
      <w:r w:rsidR="00021974" w:rsidRPr="005A0F66">
        <w:rPr>
          <w:sz w:val="24"/>
          <w:szCs w:val="24"/>
        </w:rPr>
        <w:t xml:space="preserve"> on the information collected </w:t>
      </w:r>
      <w:r w:rsidR="00545836" w:rsidRPr="005A0F66">
        <w:rPr>
          <w:sz w:val="24"/>
          <w:szCs w:val="24"/>
        </w:rPr>
        <w:t xml:space="preserve">about youth behavior, and the impact of the justice system </w:t>
      </w:r>
      <w:r w:rsidR="00B0335B" w:rsidRPr="005A0F66">
        <w:rPr>
          <w:sz w:val="24"/>
          <w:szCs w:val="24"/>
        </w:rPr>
        <w:t>imputation</w:t>
      </w:r>
      <w:r w:rsidR="000F502E" w:rsidRPr="005A0F66">
        <w:rPr>
          <w:sz w:val="24"/>
          <w:szCs w:val="24"/>
        </w:rPr>
        <w:t xml:space="preserve"> (NRC, 2014)</w:t>
      </w:r>
      <w:r w:rsidR="00B0335B" w:rsidRPr="005A0F66">
        <w:rPr>
          <w:sz w:val="24"/>
          <w:szCs w:val="24"/>
        </w:rPr>
        <w:t>.</w:t>
      </w:r>
      <w:r w:rsidR="00B84922" w:rsidRPr="005A0F66">
        <w:rPr>
          <w:sz w:val="24"/>
          <w:szCs w:val="24"/>
        </w:rPr>
        <w:t xml:space="preserve"> The implementation criteria entail the suggestion of</w:t>
      </w:r>
      <w:r w:rsidR="00E64E03" w:rsidRPr="005A0F66">
        <w:rPr>
          <w:sz w:val="24"/>
          <w:szCs w:val="24"/>
        </w:rPr>
        <w:t xml:space="preserve"> facility replacement, whereby the justice system gets replaced with</w:t>
      </w:r>
      <w:r w:rsidR="00F1202F" w:rsidRPr="005A0F66">
        <w:rPr>
          <w:sz w:val="24"/>
          <w:szCs w:val="24"/>
        </w:rPr>
        <w:t xml:space="preserve"> a gradual approach to change where the juveniles get kept and monitored at the community level. </w:t>
      </w:r>
    </w:p>
    <w:p w:rsidR="00F1202F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 xml:space="preserve">Moreover, </w:t>
      </w:r>
      <w:r w:rsidR="004351BE" w:rsidRPr="005A0F66">
        <w:rPr>
          <w:sz w:val="24"/>
          <w:szCs w:val="24"/>
        </w:rPr>
        <w:t>the programs sup</w:t>
      </w:r>
      <w:r w:rsidR="00A809FC" w:rsidRPr="005A0F66">
        <w:rPr>
          <w:sz w:val="24"/>
          <w:szCs w:val="24"/>
        </w:rPr>
        <w:t>port</w:t>
      </w:r>
      <w:r w:rsidR="004351BE" w:rsidRPr="005A0F66">
        <w:rPr>
          <w:sz w:val="24"/>
          <w:szCs w:val="24"/>
        </w:rPr>
        <w:t xml:space="preserve"> implementing a detailed evidence</w:t>
      </w:r>
      <w:r w:rsidR="006029A1" w:rsidRPr="005A0F66">
        <w:rPr>
          <w:sz w:val="24"/>
          <w:szCs w:val="24"/>
        </w:rPr>
        <w:t xml:space="preserve"> assessment for the risks and needs of the youth and the residential facilities.</w:t>
      </w:r>
      <w:r w:rsidR="00004129" w:rsidRPr="005A0F66">
        <w:rPr>
          <w:sz w:val="24"/>
          <w:szCs w:val="24"/>
        </w:rPr>
        <w:t xml:space="preserve"> Further, it proposes the implementation of evidence associated treatment and representation</w:t>
      </w:r>
      <w:r w:rsidR="005F46B4" w:rsidRPr="005A0F66">
        <w:rPr>
          <w:sz w:val="24"/>
          <w:szCs w:val="24"/>
        </w:rPr>
        <w:t xml:space="preserve"> program through restructuring levels of </w:t>
      </w:r>
      <w:r w:rsidR="005F46B4" w:rsidRPr="005A0F66">
        <w:rPr>
          <w:sz w:val="24"/>
          <w:szCs w:val="24"/>
        </w:rPr>
        <w:lastRenderedPageBreak/>
        <w:t>probation.</w:t>
      </w:r>
      <w:r w:rsidR="00464571" w:rsidRPr="005A0F66">
        <w:rPr>
          <w:sz w:val="24"/>
          <w:szCs w:val="24"/>
        </w:rPr>
        <w:t xml:space="preserve"> The program initiates an electronic model for inspecting and monitoring the system and youth results </w:t>
      </w:r>
      <w:r w:rsidR="00627D17" w:rsidRPr="005A0F66">
        <w:rPr>
          <w:sz w:val="24"/>
          <w:szCs w:val="24"/>
        </w:rPr>
        <w:t>in all facility levels.</w:t>
      </w:r>
    </w:p>
    <w:p w:rsidR="00627D17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The use of data to review and evaluate the collection, decision-making</w:t>
      </w:r>
      <w:r w:rsidR="000C17AA" w:rsidRPr="005A0F66">
        <w:rPr>
          <w:sz w:val="24"/>
          <w:szCs w:val="24"/>
        </w:rPr>
        <w:t>, and implementation programs and policies will drastically improve the state of</w:t>
      </w:r>
      <w:r w:rsidR="00527FDA" w:rsidRPr="005A0F66">
        <w:rPr>
          <w:sz w:val="24"/>
          <w:szCs w:val="24"/>
        </w:rPr>
        <w:t xml:space="preserve"> youth and the justice systems across different countries</w:t>
      </w:r>
      <w:r w:rsidR="005A0F66" w:rsidRPr="005A0F66">
        <w:rPr>
          <w:sz w:val="24"/>
          <w:szCs w:val="24"/>
        </w:rPr>
        <w:t xml:space="preserve"> (NRC, 2014)</w:t>
      </w:r>
      <w:r w:rsidR="00527FDA" w:rsidRPr="005A0F66">
        <w:rPr>
          <w:sz w:val="24"/>
          <w:szCs w:val="24"/>
        </w:rPr>
        <w:t>. That includes the introduction of local agencies that offer training to the jurisdiction level to</w:t>
      </w:r>
      <w:r w:rsidR="00FC7CA0" w:rsidRPr="005A0F66">
        <w:rPr>
          <w:sz w:val="24"/>
          <w:szCs w:val="24"/>
        </w:rPr>
        <w:t xml:space="preserve"> manage the justice</w:t>
      </w:r>
      <w:r w:rsidR="00A809FC" w:rsidRPr="005A0F66">
        <w:rPr>
          <w:sz w:val="24"/>
          <w:szCs w:val="24"/>
        </w:rPr>
        <w:t xml:space="preserve"> systems better and improve youth behavior. </w:t>
      </w: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FC7CA0" w:rsidRPr="005A0F66" w:rsidRDefault="00FC7CA0" w:rsidP="005A0F66">
      <w:pPr>
        <w:spacing w:line="480" w:lineRule="auto"/>
        <w:rPr>
          <w:sz w:val="24"/>
          <w:szCs w:val="24"/>
        </w:rPr>
      </w:pPr>
    </w:p>
    <w:p w:rsidR="00A63757" w:rsidRDefault="00A63757" w:rsidP="005A0F66">
      <w:pPr>
        <w:spacing w:line="480" w:lineRule="auto"/>
        <w:jc w:val="center"/>
        <w:rPr>
          <w:sz w:val="24"/>
          <w:szCs w:val="24"/>
        </w:rPr>
      </w:pPr>
    </w:p>
    <w:p w:rsidR="00FC7CA0" w:rsidRPr="00A63757" w:rsidRDefault="00A63757" w:rsidP="005A0F66">
      <w:pPr>
        <w:spacing w:line="480" w:lineRule="auto"/>
        <w:jc w:val="center"/>
        <w:rPr>
          <w:b/>
          <w:sz w:val="24"/>
          <w:szCs w:val="24"/>
        </w:rPr>
      </w:pPr>
      <w:r w:rsidRPr="00A63757">
        <w:rPr>
          <w:b/>
          <w:sz w:val="24"/>
          <w:szCs w:val="24"/>
        </w:rPr>
        <w:lastRenderedPageBreak/>
        <w:t>Reference</w:t>
      </w:r>
    </w:p>
    <w:p w:rsidR="00945911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Childs, K. (2017)</w:t>
      </w:r>
      <w:r w:rsidR="00764DE0" w:rsidRPr="005A0F66">
        <w:rPr>
          <w:sz w:val="24"/>
          <w:szCs w:val="24"/>
        </w:rPr>
        <w:t xml:space="preserve"> Indicators of Success: Developing System and Youth Outcome Measures</w:t>
      </w:r>
      <w:r w:rsidR="002777A5" w:rsidRPr="005A0F66">
        <w:rPr>
          <w:sz w:val="24"/>
          <w:szCs w:val="24"/>
        </w:rPr>
        <w:t xml:space="preserve"> for Juvenile Justice Agencies. </w:t>
      </w:r>
      <w:r w:rsidR="002777A5" w:rsidRPr="009E5D88">
        <w:rPr>
          <w:i/>
          <w:sz w:val="24"/>
          <w:szCs w:val="24"/>
        </w:rPr>
        <w:t>Change Models</w:t>
      </w:r>
      <w:r w:rsidR="002777A5" w:rsidRPr="005A0F66">
        <w:rPr>
          <w:sz w:val="24"/>
          <w:szCs w:val="24"/>
        </w:rPr>
        <w:t>.</w:t>
      </w:r>
    </w:p>
    <w:p w:rsidR="00CC3DCF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 xml:space="preserve">National Center for Juvenile Justice. (2017) Easy access to the census of juveniles in residential </w:t>
      </w:r>
      <w:r w:rsidRPr="005A0F66">
        <w:rPr>
          <w:sz w:val="24"/>
          <w:szCs w:val="24"/>
        </w:rPr>
        <w:t>placement</w:t>
      </w:r>
      <w:r w:rsidRPr="009E5D88">
        <w:rPr>
          <w:i/>
          <w:sz w:val="24"/>
          <w:szCs w:val="24"/>
        </w:rPr>
        <w:t xml:space="preserve">. </w:t>
      </w:r>
      <w:r w:rsidR="004A4849" w:rsidRPr="009E5D88">
        <w:rPr>
          <w:i/>
          <w:sz w:val="24"/>
          <w:szCs w:val="24"/>
        </w:rPr>
        <w:t>Office of Justice Program</w:t>
      </w:r>
      <w:r w:rsidR="004A4849" w:rsidRPr="005A0F66">
        <w:rPr>
          <w:sz w:val="24"/>
          <w:szCs w:val="24"/>
        </w:rPr>
        <w:t>s. U.S. Department of Justice</w:t>
      </w:r>
    </w:p>
    <w:p w:rsidR="00FE76F3" w:rsidRPr="00731EBF" w:rsidRDefault="009507F2" w:rsidP="00731EBF">
      <w:pPr>
        <w:spacing w:line="480" w:lineRule="auto"/>
        <w:ind w:firstLine="720"/>
      </w:pPr>
      <w:r w:rsidRPr="005A0F66">
        <w:rPr>
          <w:sz w:val="24"/>
          <w:szCs w:val="24"/>
        </w:rPr>
        <w:t xml:space="preserve">National Research Council. (2014) Implementing Juvenile Justice Reform. </w:t>
      </w:r>
      <w:r w:rsidRPr="009E5D88">
        <w:rPr>
          <w:i/>
          <w:sz w:val="24"/>
          <w:szCs w:val="24"/>
        </w:rPr>
        <w:t>The Federa</w:t>
      </w:r>
      <w:r w:rsidR="00731EBF">
        <w:rPr>
          <w:i/>
          <w:sz w:val="24"/>
          <w:szCs w:val="24"/>
        </w:rPr>
        <w:t>l Role</w:t>
      </w:r>
      <w:r w:rsidR="00731EBF" w:rsidRPr="00A35A7F">
        <w:rPr>
          <w:sz w:val="24"/>
          <w:szCs w:val="24"/>
        </w:rPr>
        <w:t xml:space="preserve">. Washington, DC: The National Academies Press. </w:t>
      </w:r>
      <w:proofErr w:type="spellStart"/>
      <w:proofErr w:type="gramStart"/>
      <w:r w:rsidR="00731EBF" w:rsidRPr="00A35A7F">
        <w:rPr>
          <w:sz w:val="24"/>
          <w:szCs w:val="24"/>
        </w:rPr>
        <w:t>doi</w:t>
      </w:r>
      <w:proofErr w:type="spellEnd"/>
      <w:proofErr w:type="gramEnd"/>
      <w:r w:rsidR="00731EBF" w:rsidRPr="00A35A7F">
        <w:rPr>
          <w:sz w:val="24"/>
          <w:szCs w:val="24"/>
        </w:rPr>
        <w:t>: 10.17226/14685</w:t>
      </w:r>
    </w:p>
    <w:p w:rsidR="00056FFF" w:rsidRPr="005A0F66" w:rsidRDefault="009507F2" w:rsidP="005A0F66">
      <w:pPr>
        <w:spacing w:line="480" w:lineRule="auto"/>
        <w:ind w:firstLine="720"/>
        <w:rPr>
          <w:sz w:val="24"/>
          <w:szCs w:val="24"/>
        </w:rPr>
      </w:pPr>
      <w:r w:rsidRPr="005A0F66">
        <w:rPr>
          <w:sz w:val="24"/>
          <w:szCs w:val="24"/>
        </w:rPr>
        <w:t>Office of Juvenile Just</w:t>
      </w:r>
      <w:r w:rsidR="006B2A01" w:rsidRPr="005A0F66">
        <w:rPr>
          <w:sz w:val="24"/>
          <w:szCs w:val="24"/>
        </w:rPr>
        <w:t>ice and D</w:t>
      </w:r>
      <w:r w:rsidRPr="005A0F66">
        <w:rPr>
          <w:sz w:val="24"/>
          <w:szCs w:val="24"/>
        </w:rPr>
        <w:t>el</w:t>
      </w:r>
      <w:r w:rsidRPr="005A0F66">
        <w:rPr>
          <w:sz w:val="24"/>
          <w:szCs w:val="24"/>
        </w:rPr>
        <w:t>inquency Prevention. (2017) Funding. U.S. Department of Justice</w:t>
      </w:r>
      <w:r w:rsidR="00EB23AA" w:rsidRPr="005A0F66">
        <w:rPr>
          <w:sz w:val="24"/>
          <w:szCs w:val="24"/>
        </w:rPr>
        <w:t>. 810 7</w:t>
      </w:r>
      <w:r w:rsidR="00EB23AA" w:rsidRPr="005A0F66">
        <w:rPr>
          <w:sz w:val="24"/>
          <w:szCs w:val="24"/>
          <w:vertAlign w:val="superscript"/>
        </w:rPr>
        <w:t>th</w:t>
      </w:r>
      <w:r w:rsidR="00EB23AA" w:rsidRPr="005A0F66">
        <w:rPr>
          <w:sz w:val="24"/>
          <w:szCs w:val="24"/>
        </w:rPr>
        <w:t xml:space="preserve"> St. NW, Washington, D.C. 20531</w:t>
      </w:r>
    </w:p>
    <w:p w:rsidR="00EC02BC" w:rsidRPr="005A0F66" w:rsidRDefault="009507F2" w:rsidP="005A0F66">
      <w:pPr>
        <w:spacing w:line="480" w:lineRule="auto"/>
        <w:rPr>
          <w:sz w:val="24"/>
          <w:szCs w:val="24"/>
        </w:rPr>
      </w:pPr>
      <w:r w:rsidRPr="005A0F66">
        <w:rPr>
          <w:sz w:val="24"/>
          <w:szCs w:val="24"/>
        </w:rPr>
        <w:t xml:space="preserve"> </w:t>
      </w:r>
    </w:p>
    <w:sectPr w:rsidR="00EC02BC" w:rsidRPr="005A0F66" w:rsidSect="00C313BE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F2" w:rsidRDefault="009507F2">
      <w:pPr>
        <w:spacing w:after="0" w:line="240" w:lineRule="auto"/>
      </w:pPr>
      <w:r>
        <w:separator/>
      </w:r>
    </w:p>
  </w:endnote>
  <w:endnote w:type="continuationSeparator" w:id="0">
    <w:p w:rsidR="009507F2" w:rsidRDefault="0095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F2" w:rsidRDefault="009507F2">
      <w:pPr>
        <w:spacing w:after="0" w:line="240" w:lineRule="auto"/>
      </w:pPr>
      <w:r>
        <w:separator/>
      </w:r>
    </w:p>
  </w:footnote>
  <w:footnote w:type="continuationSeparator" w:id="0">
    <w:p w:rsidR="009507F2" w:rsidRDefault="0095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E" w:rsidRDefault="009507F2">
    <w:pPr>
      <w:pStyle w:val="Header"/>
      <w:jc w:val="right"/>
    </w:pPr>
    <w:r w:rsidRPr="00C313BE">
      <w:rPr>
        <w:sz w:val="24"/>
        <w:szCs w:val="24"/>
      </w:rPr>
      <w:t>JUSTICE</w:t>
    </w:r>
    <w:sdt>
      <w:sdtPr>
        <w:rPr>
          <w:sz w:val="24"/>
          <w:szCs w:val="24"/>
        </w:rPr>
        <w:id w:val="-1246799876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57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C313BE" w:rsidRDefault="00C31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E" w:rsidRDefault="009507F2">
    <w:pPr>
      <w:pStyle w:val="Header"/>
      <w:jc w:val="right"/>
    </w:pPr>
    <w:r w:rsidRPr="00C313BE">
      <w:rPr>
        <w:sz w:val="24"/>
        <w:szCs w:val="24"/>
      </w:rPr>
      <w:t>JUSTICE</w:t>
    </w:r>
    <w:sdt>
      <w:sdtPr>
        <w:rPr>
          <w:sz w:val="24"/>
          <w:szCs w:val="24"/>
        </w:rPr>
        <w:id w:val="202454506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5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313BE" w:rsidRDefault="00C31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A"/>
    <w:rsid w:val="00004129"/>
    <w:rsid w:val="00021974"/>
    <w:rsid w:val="00027F51"/>
    <w:rsid w:val="00056FFF"/>
    <w:rsid w:val="00082218"/>
    <w:rsid w:val="000B014B"/>
    <w:rsid w:val="000B0322"/>
    <w:rsid w:val="000C17AA"/>
    <w:rsid w:val="000D5963"/>
    <w:rsid w:val="000E582C"/>
    <w:rsid w:val="000F502E"/>
    <w:rsid w:val="0010684D"/>
    <w:rsid w:val="00107B4F"/>
    <w:rsid w:val="00123A8A"/>
    <w:rsid w:val="0017247A"/>
    <w:rsid w:val="00234EFB"/>
    <w:rsid w:val="002552E6"/>
    <w:rsid w:val="00255A59"/>
    <w:rsid w:val="002669B8"/>
    <w:rsid w:val="00275CC8"/>
    <w:rsid w:val="002777A5"/>
    <w:rsid w:val="0028477D"/>
    <w:rsid w:val="002C5717"/>
    <w:rsid w:val="002D6B8E"/>
    <w:rsid w:val="002E6451"/>
    <w:rsid w:val="002F139E"/>
    <w:rsid w:val="002F77E0"/>
    <w:rsid w:val="00331D95"/>
    <w:rsid w:val="003A4BEC"/>
    <w:rsid w:val="003D71C4"/>
    <w:rsid w:val="003E5F15"/>
    <w:rsid w:val="004351BE"/>
    <w:rsid w:val="00441751"/>
    <w:rsid w:val="0046259B"/>
    <w:rsid w:val="00464571"/>
    <w:rsid w:val="004A4849"/>
    <w:rsid w:val="004A7435"/>
    <w:rsid w:val="004F1AA0"/>
    <w:rsid w:val="00526930"/>
    <w:rsid w:val="00527FDA"/>
    <w:rsid w:val="00545836"/>
    <w:rsid w:val="005643DD"/>
    <w:rsid w:val="00583A1B"/>
    <w:rsid w:val="005A0F66"/>
    <w:rsid w:val="005A5620"/>
    <w:rsid w:val="005A7BDC"/>
    <w:rsid w:val="005B5D76"/>
    <w:rsid w:val="005C1901"/>
    <w:rsid w:val="005D1CA0"/>
    <w:rsid w:val="005F46B4"/>
    <w:rsid w:val="006029A1"/>
    <w:rsid w:val="00627D17"/>
    <w:rsid w:val="0065288A"/>
    <w:rsid w:val="00664403"/>
    <w:rsid w:val="00673FBF"/>
    <w:rsid w:val="006818C5"/>
    <w:rsid w:val="00681E0B"/>
    <w:rsid w:val="00687CDB"/>
    <w:rsid w:val="00694CEE"/>
    <w:rsid w:val="006A671C"/>
    <w:rsid w:val="006B2A01"/>
    <w:rsid w:val="006B672F"/>
    <w:rsid w:val="006E2696"/>
    <w:rsid w:val="007067A7"/>
    <w:rsid w:val="00731EBF"/>
    <w:rsid w:val="007507AD"/>
    <w:rsid w:val="007509D8"/>
    <w:rsid w:val="00764DE0"/>
    <w:rsid w:val="007A6F67"/>
    <w:rsid w:val="0083757D"/>
    <w:rsid w:val="00842734"/>
    <w:rsid w:val="00892C75"/>
    <w:rsid w:val="0089658E"/>
    <w:rsid w:val="008C420E"/>
    <w:rsid w:val="008F2321"/>
    <w:rsid w:val="0091578F"/>
    <w:rsid w:val="00945911"/>
    <w:rsid w:val="009507F2"/>
    <w:rsid w:val="009A413B"/>
    <w:rsid w:val="009D0821"/>
    <w:rsid w:val="009D2F5C"/>
    <w:rsid w:val="009E5D88"/>
    <w:rsid w:val="00A146FA"/>
    <w:rsid w:val="00A33EF1"/>
    <w:rsid w:val="00A35A7F"/>
    <w:rsid w:val="00A52C0E"/>
    <w:rsid w:val="00A63757"/>
    <w:rsid w:val="00A72719"/>
    <w:rsid w:val="00A809FC"/>
    <w:rsid w:val="00A8162F"/>
    <w:rsid w:val="00AE5DF4"/>
    <w:rsid w:val="00B031E5"/>
    <w:rsid w:val="00B0335B"/>
    <w:rsid w:val="00B43E28"/>
    <w:rsid w:val="00B84922"/>
    <w:rsid w:val="00BE38A2"/>
    <w:rsid w:val="00BF2268"/>
    <w:rsid w:val="00C0497F"/>
    <w:rsid w:val="00C313BE"/>
    <w:rsid w:val="00C35B0B"/>
    <w:rsid w:val="00C44258"/>
    <w:rsid w:val="00C53BC7"/>
    <w:rsid w:val="00CA2302"/>
    <w:rsid w:val="00CC3DCF"/>
    <w:rsid w:val="00CC47E0"/>
    <w:rsid w:val="00D23B5E"/>
    <w:rsid w:val="00D50E18"/>
    <w:rsid w:val="00D67CC0"/>
    <w:rsid w:val="00D8319D"/>
    <w:rsid w:val="00DA6668"/>
    <w:rsid w:val="00DD52E3"/>
    <w:rsid w:val="00DF7B74"/>
    <w:rsid w:val="00E16022"/>
    <w:rsid w:val="00E63310"/>
    <w:rsid w:val="00E63895"/>
    <w:rsid w:val="00E64E03"/>
    <w:rsid w:val="00E8326B"/>
    <w:rsid w:val="00E836D1"/>
    <w:rsid w:val="00E87814"/>
    <w:rsid w:val="00EA2637"/>
    <w:rsid w:val="00EB23AA"/>
    <w:rsid w:val="00EC02BC"/>
    <w:rsid w:val="00ED3550"/>
    <w:rsid w:val="00ED4970"/>
    <w:rsid w:val="00EE705A"/>
    <w:rsid w:val="00EE7AFF"/>
    <w:rsid w:val="00F1202F"/>
    <w:rsid w:val="00FC7C97"/>
    <w:rsid w:val="00FC7CA0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8361-4EB1-49F9-97E3-CABEF3A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BE"/>
  </w:style>
  <w:style w:type="paragraph" w:styleId="Footer">
    <w:name w:val="footer"/>
    <w:basedOn w:val="Normal"/>
    <w:link w:val="FooterChar"/>
    <w:uiPriority w:val="99"/>
    <w:unhideWhenUsed/>
    <w:rsid w:val="00C3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Shelly McKee</cp:lastModifiedBy>
  <cp:revision>2</cp:revision>
  <dcterms:created xsi:type="dcterms:W3CDTF">2020-08-09T23:47:00Z</dcterms:created>
  <dcterms:modified xsi:type="dcterms:W3CDTF">2020-08-09T23:47:00Z</dcterms:modified>
</cp:coreProperties>
</file>