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0C27" w14:textId="1517713E" w:rsidR="00E81978" w:rsidRDefault="009245EE">
      <w:pPr>
        <w:pStyle w:val="Title"/>
      </w:pPr>
      <w:sdt>
        <w:sdtPr>
          <w:alias w:val="Title:"/>
          <w:tag w:val="Title:"/>
          <w:id w:val="726351117"/>
          <w:placeholder>
            <w:docPart w:val="2FAACF9D8DA8487C9058C025507033F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26A2C">
            <w:t>Nurse Burnout a</w:t>
          </w:r>
          <w:r w:rsidR="00F80730">
            <w:t>s Predictor for</w:t>
          </w:r>
          <w:r w:rsidR="00426A2C">
            <w:t xml:space="preserve"> Patient Safety</w:t>
          </w:r>
          <w:r w:rsidR="00607214">
            <w:t xml:space="preserve">: A Quantitative Research </w:t>
          </w:r>
          <w:r w:rsidR="009A2B06">
            <w:t>Proposal</w:t>
          </w:r>
        </w:sdtContent>
      </w:sdt>
    </w:p>
    <w:p w14:paraId="4C0B0551" w14:textId="60DF1DFE" w:rsidR="00B823AA" w:rsidRDefault="00571986" w:rsidP="00B823AA">
      <w:pPr>
        <w:pStyle w:val="Title2"/>
      </w:pPr>
      <w:r>
        <w:t>Author name</w:t>
      </w:r>
    </w:p>
    <w:p w14:paraId="5DD7C366" w14:textId="765F1ECC" w:rsidR="00E81978" w:rsidRDefault="00571986" w:rsidP="00B823AA">
      <w:pPr>
        <w:pStyle w:val="Title2"/>
      </w:pPr>
      <w:r>
        <w:t>Institution name</w:t>
      </w:r>
    </w:p>
    <w:p w14:paraId="39700B21" w14:textId="600A7C30" w:rsidR="00E81978" w:rsidRDefault="00E81978">
      <w:pPr>
        <w:pStyle w:val="Title"/>
      </w:pPr>
    </w:p>
    <w:p w14:paraId="1A67BA1F" w14:textId="50BE6297" w:rsidR="00E81978" w:rsidRDefault="00E81978" w:rsidP="00B823AA">
      <w:pPr>
        <w:pStyle w:val="Title2"/>
      </w:pPr>
      <w:bookmarkStart w:id="0" w:name="_GoBack"/>
      <w:bookmarkEnd w:id="0"/>
    </w:p>
    <w:sdt>
      <w:sdtPr>
        <w:alias w:val="Abstract:"/>
        <w:tag w:val="Abstract:"/>
        <w:id w:val="202146031"/>
        <w:placeholder>
          <w:docPart w:val="6B228ECFADCE4909B1E1ECD9B80045A8"/>
        </w:placeholder>
        <w:temporary/>
        <w:showingPlcHdr/>
        <w15:appearance w15:val="hidden"/>
      </w:sdtPr>
      <w:sdtEndPr/>
      <w:sdtContent>
        <w:p w14:paraId="185BF588" w14:textId="77777777" w:rsidR="00E81978" w:rsidRDefault="005D3A03">
          <w:pPr>
            <w:pStyle w:val="SectionTitle"/>
          </w:pPr>
          <w:r>
            <w:t>Abstract</w:t>
          </w:r>
        </w:p>
      </w:sdtContent>
    </w:sdt>
    <w:sdt>
      <w:sdtPr>
        <w:alias w:val="Text for abstract:"/>
        <w:tag w:val="Text for abstract:"/>
        <w:id w:val="-1399134618"/>
        <w:placeholder>
          <w:docPart w:val="28209966BB65412FB7BCB18F8E615698"/>
        </w:placeholder>
        <w:temporary/>
        <w:showingPlcHdr/>
        <w15:appearance w15:val="hidden"/>
        <w:text/>
      </w:sdtPr>
      <w:sdtEndPr/>
      <w:sdtContent>
        <w:p w14:paraId="1AE713B6" w14:textId="77777777"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14:paraId="5010967D" w14:textId="64253E90" w:rsidR="00E81978" w:rsidRDefault="009245EE">
      <w:pPr>
        <w:pStyle w:val="SectionTitle"/>
      </w:pPr>
      <w:sdt>
        <w:sdtPr>
          <w:alias w:val="Section title:"/>
          <w:tag w:val="Section title:"/>
          <w:id w:val="984196707"/>
          <w:placeholder>
            <w:docPart w:val="BF60150E0F1543B4950880920BEF34E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D4746">
            <w:t>Nurse Burnout as Predictor for Patient Safety: A Quantitative Research Proposal</w:t>
          </w:r>
        </w:sdtContent>
      </w:sdt>
    </w:p>
    <w:p w14:paraId="276A2323" w14:textId="33B44DB7" w:rsidR="00E81978" w:rsidRDefault="00AA066C">
      <w:r>
        <w:t>(</w:t>
      </w:r>
      <w:r w:rsidR="00996A4C">
        <w:t xml:space="preserve">Start background </w:t>
      </w:r>
      <w:r w:rsidR="00F75E0F">
        <w:t>to the research problem</w:t>
      </w:r>
      <w:r>
        <w:t>)</w:t>
      </w:r>
    </w:p>
    <w:p w14:paraId="397A3B10" w14:textId="4FA236CA" w:rsidR="00AA5511" w:rsidRDefault="00AA5511" w:rsidP="008D0EBB">
      <w:pPr>
        <w:pStyle w:val="Heading1"/>
        <w:numPr>
          <w:ilvl w:val="0"/>
          <w:numId w:val="16"/>
        </w:numPr>
      </w:pPr>
      <w:r>
        <w:t>Problem and Purpose Statement</w:t>
      </w:r>
    </w:p>
    <w:p w14:paraId="201E0D64" w14:textId="6273BF28" w:rsidR="00AA5511" w:rsidRPr="00AA5511" w:rsidRDefault="00F75E0F" w:rsidP="00AA5511">
      <w:r>
        <w:t>(What research aims to achieve in relation to the research problem)</w:t>
      </w:r>
    </w:p>
    <w:p w14:paraId="751469C4" w14:textId="7CD02AB5" w:rsidR="00C31C4D" w:rsidRDefault="00C31C4D" w:rsidP="008D0EBB">
      <w:pPr>
        <w:pStyle w:val="Heading1"/>
        <w:numPr>
          <w:ilvl w:val="0"/>
          <w:numId w:val="16"/>
        </w:numPr>
      </w:pPr>
      <w:r>
        <w:t>Review of Literature</w:t>
      </w:r>
    </w:p>
    <w:p w14:paraId="6995BB4F" w14:textId="406D7373" w:rsidR="00C31C4D" w:rsidRPr="00C31C4D" w:rsidRDefault="00F75E0F" w:rsidP="00C31C4D">
      <w:r>
        <w:t>(Critical literature relevant to the study)</w:t>
      </w:r>
    </w:p>
    <w:p w14:paraId="7503263B" w14:textId="51CE2156" w:rsidR="00C43106" w:rsidRDefault="00C43106" w:rsidP="008D0EBB">
      <w:pPr>
        <w:pStyle w:val="Heading1"/>
        <w:numPr>
          <w:ilvl w:val="0"/>
          <w:numId w:val="16"/>
        </w:numPr>
      </w:pPr>
      <w:r>
        <w:t>Objectives</w:t>
      </w:r>
    </w:p>
    <w:p w14:paraId="592AE400" w14:textId="6AD7B3AB" w:rsidR="00C43106" w:rsidRPr="00C43106" w:rsidRDefault="00F75E0F" w:rsidP="00C43106">
      <w:r>
        <w:t>(Hypothesis or Research Question).. PICOT???</w:t>
      </w:r>
    </w:p>
    <w:p w14:paraId="2DD2B482" w14:textId="17363D59" w:rsidR="00E81978" w:rsidRDefault="00083264" w:rsidP="008D0EBB">
      <w:pPr>
        <w:pStyle w:val="Heading1"/>
        <w:numPr>
          <w:ilvl w:val="0"/>
          <w:numId w:val="16"/>
        </w:numPr>
      </w:pPr>
      <w:r>
        <w:t>Methods</w:t>
      </w:r>
      <w:r w:rsidR="000D0F88">
        <w:t xml:space="preserve"> and Procedures</w:t>
      </w:r>
    </w:p>
    <w:p w14:paraId="07639AF3" w14:textId="221B1702" w:rsidR="00E81978" w:rsidRDefault="001F4EDA">
      <w:r>
        <w:t>(Proposed research approach, research design, data collection, sampl</w:t>
      </w:r>
      <w:r w:rsidR="003536DE">
        <w:t>ing methods, and data analysis to be adopted)</w:t>
      </w:r>
    </w:p>
    <w:p w14:paraId="4F411237" w14:textId="758B4F82" w:rsidR="000E3C08" w:rsidRPr="000E3C08" w:rsidRDefault="000E3C08" w:rsidP="000E3C08">
      <w:pPr>
        <w:ind w:firstLine="0"/>
        <w:rPr>
          <w:b/>
          <w:bCs/>
        </w:rPr>
      </w:pPr>
      <w:r w:rsidRPr="000E3C08">
        <w:rPr>
          <w:b/>
          <w:bCs/>
        </w:rPr>
        <w:t>4.</w:t>
      </w:r>
      <w:r w:rsidR="00D822E0">
        <w:rPr>
          <w:b/>
          <w:bCs/>
        </w:rPr>
        <w:t>1</w:t>
      </w:r>
      <w:r w:rsidR="0057354F">
        <w:rPr>
          <w:b/>
          <w:bCs/>
        </w:rPr>
        <w:t xml:space="preserve"> </w:t>
      </w:r>
      <w:r w:rsidRPr="000E3C08">
        <w:rPr>
          <w:b/>
          <w:bCs/>
        </w:rPr>
        <w:t>Ethical Consideration</w:t>
      </w:r>
    </w:p>
    <w:p w14:paraId="0E649F46" w14:textId="77777777" w:rsidR="000E3C08" w:rsidRPr="000E3C08" w:rsidRDefault="000E3C08" w:rsidP="000E3C08">
      <w:pPr>
        <w:ind w:firstLine="0"/>
      </w:pPr>
      <w:r w:rsidRPr="000E3C08">
        <w:tab/>
        <w:t>Presentation of ethical considerations- protection of subjects’ rights and university and agency IRB plan and process Protection of data, data storage and data destruction.  (Remember to state that a waiver for informed consent is submitted to IRB)</w:t>
      </w:r>
    </w:p>
    <w:p w14:paraId="453F0B5C" w14:textId="5AFD196F" w:rsidR="000E3C08" w:rsidRPr="000E3C08" w:rsidRDefault="000E3C08" w:rsidP="000E3C08">
      <w:pPr>
        <w:ind w:firstLine="0"/>
        <w:rPr>
          <w:b/>
          <w:bCs/>
        </w:rPr>
      </w:pPr>
      <w:r w:rsidRPr="000E3C08">
        <w:rPr>
          <w:b/>
          <w:bCs/>
        </w:rPr>
        <w:t>4.</w:t>
      </w:r>
      <w:r w:rsidR="0057354F">
        <w:rPr>
          <w:b/>
          <w:bCs/>
        </w:rPr>
        <w:t>2</w:t>
      </w:r>
      <w:r w:rsidRPr="000E3C08">
        <w:rPr>
          <w:b/>
          <w:bCs/>
        </w:rPr>
        <w:t xml:space="preserve"> Time Frame</w:t>
      </w:r>
    </w:p>
    <w:p w14:paraId="1EA3947A" w14:textId="14D7F314" w:rsidR="000E3C08" w:rsidRPr="000E3C08" w:rsidRDefault="000E3C08" w:rsidP="000E3C08">
      <w:pPr>
        <w:ind w:firstLine="0"/>
      </w:pPr>
      <w:r w:rsidRPr="000E3C08">
        <w:rPr>
          <w:b/>
          <w:bCs/>
        </w:rPr>
        <w:tab/>
      </w:r>
      <w:r w:rsidR="00571986">
        <w:t>A full year time frame…..</w:t>
      </w:r>
    </w:p>
    <w:p w14:paraId="133C06D7" w14:textId="49A0BB72" w:rsidR="00E81978" w:rsidRPr="00C31D30" w:rsidRDefault="008D0EBB" w:rsidP="00C31D30">
      <w:pPr>
        <w:pStyle w:val="Heading2"/>
      </w:pPr>
      <w:r>
        <w:t>4.</w:t>
      </w:r>
      <w:r w:rsidR="0057354F">
        <w:t>3</w:t>
      </w:r>
      <w:r>
        <w:t xml:space="preserve"> </w:t>
      </w:r>
      <w:r w:rsidR="00E115E8">
        <w:t>Design</w:t>
      </w:r>
      <w:r w:rsidR="00750AF9">
        <w:t xml:space="preserve"> Model</w:t>
      </w:r>
    </w:p>
    <w:p w14:paraId="2DDA7081" w14:textId="145BEA6C" w:rsidR="007C6F36" w:rsidRDefault="00945FA6" w:rsidP="007C6F36">
      <w:pPr>
        <w:pStyle w:val="NoSpacing"/>
        <w:ind w:firstLine="720"/>
      </w:pPr>
      <w:r>
        <w:t>D</w:t>
      </w:r>
      <w:r w:rsidR="009B0049">
        <w:t>onabedian model… conceptual mode</w:t>
      </w:r>
      <w:r w:rsidR="00BB6FAF">
        <w:t>l</w:t>
      </w:r>
      <w:r w:rsidR="001B2503">
        <w:t>……</w:t>
      </w:r>
    </w:p>
    <w:p w14:paraId="1DA72BCE" w14:textId="6472F821" w:rsidR="00395AA5" w:rsidRPr="00395AA5" w:rsidRDefault="00395AA5" w:rsidP="00395AA5">
      <w:pPr>
        <w:pStyle w:val="NoSpacing"/>
        <w:rPr>
          <w:b/>
          <w:bCs/>
        </w:rPr>
      </w:pPr>
      <w:r w:rsidRPr="00395AA5">
        <w:rPr>
          <w:b/>
          <w:bCs/>
        </w:rPr>
        <w:t>4.</w:t>
      </w:r>
      <w:r w:rsidR="0057354F">
        <w:rPr>
          <w:b/>
          <w:bCs/>
        </w:rPr>
        <w:t>4</w:t>
      </w:r>
      <w:r w:rsidRPr="00395AA5">
        <w:rPr>
          <w:b/>
          <w:bCs/>
        </w:rPr>
        <w:t xml:space="preserve"> Strengths, Weaknesses, and Validity of Design</w:t>
      </w:r>
    </w:p>
    <w:p w14:paraId="31483F8D" w14:textId="77777777" w:rsidR="00395AA5" w:rsidRPr="00395AA5" w:rsidRDefault="00395AA5" w:rsidP="00395AA5">
      <w:pPr>
        <w:pStyle w:val="NoSpacing"/>
      </w:pPr>
      <w:r w:rsidRPr="00395AA5">
        <w:tab/>
        <w:t>Refer to DB week 2….</w:t>
      </w:r>
    </w:p>
    <w:p w14:paraId="4AE605C2" w14:textId="5E277668" w:rsidR="0032594C" w:rsidRDefault="0032594C" w:rsidP="0032594C">
      <w:pPr>
        <w:ind w:firstLine="0"/>
        <w:rPr>
          <w:b/>
          <w:bCs/>
        </w:rPr>
      </w:pPr>
      <w:r>
        <w:rPr>
          <w:b/>
          <w:bCs/>
        </w:rPr>
        <w:t>4.</w:t>
      </w:r>
      <w:r w:rsidR="0057354F">
        <w:rPr>
          <w:b/>
          <w:bCs/>
        </w:rPr>
        <w:t>5</w:t>
      </w:r>
      <w:r>
        <w:rPr>
          <w:b/>
          <w:bCs/>
        </w:rPr>
        <w:t xml:space="preserve"> Sampling Methods and Setting</w:t>
      </w:r>
    </w:p>
    <w:p w14:paraId="7577B166" w14:textId="49CCB33D" w:rsidR="0032594C" w:rsidRDefault="0080757E" w:rsidP="0032594C">
      <w:pPr>
        <w:pStyle w:val="Heading3"/>
      </w:pPr>
      <w:r>
        <w:lastRenderedPageBreak/>
        <w:t>4.</w:t>
      </w:r>
      <w:r w:rsidR="0057354F">
        <w:t>5</w:t>
      </w:r>
      <w:r>
        <w:t xml:space="preserve">.1 </w:t>
      </w:r>
      <w:r w:rsidR="0032594C">
        <w:t>Sample Criteria</w:t>
      </w:r>
    </w:p>
    <w:p w14:paraId="0BDD92AA" w14:textId="382351E1" w:rsidR="0032594C" w:rsidRDefault="0032594C" w:rsidP="0032594C">
      <w:pPr>
        <w:ind w:firstLine="0"/>
      </w:pPr>
      <w:r>
        <w:tab/>
        <w:t>Population, sample size, sample criteria, and sampling methods including strengths and weaknesses.  Setting strengths and weaknesses.</w:t>
      </w:r>
    </w:p>
    <w:p w14:paraId="3E08E733" w14:textId="1ADFDFF5" w:rsidR="0080757E" w:rsidRDefault="0080757E" w:rsidP="0080757E">
      <w:pPr>
        <w:pStyle w:val="Heading3"/>
      </w:pPr>
      <w:r>
        <w:t>4.</w:t>
      </w:r>
      <w:r w:rsidR="0057354F">
        <w:t>5</w:t>
      </w:r>
      <w:r>
        <w:t>.2 Procedure</w:t>
      </w:r>
    </w:p>
    <w:p w14:paraId="76FF258C" w14:textId="0B9E293A" w:rsidR="0080757E" w:rsidRPr="0080757E" w:rsidRDefault="0080757E" w:rsidP="0080757E">
      <w:r>
        <w:t>Start here…..</w:t>
      </w:r>
    </w:p>
    <w:p w14:paraId="0BF5768A" w14:textId="170C38C5" w:rsidR="00EF2B75" w:rsidRDefault="008D0EBB" w:rsidP="00EF2B75">
      <w:pPr>
        <w:pStyle w:val="Heading2"/>
      </w:pPr>
      <w:r>
        <w:t>4.</w:t>
      </w:r>
      <w:r w:rsidR="0057354F">
        <w:t>6</w:t>
      </w:r>
      <w:r>
        <w:t xml:space="preserve"> </w:t>
      </w:r>
      <w:r w:rsidR="00EF2B75">
        <w:t>Variables and Measurement</w:t>
      </w:r>
      <w:r w:rsidR="00C31F1F">
        <w:t>s</w:t>
      </w:r>
    </w:p>
    <w:p w14:paraId="3BF33EA6" w14:textId="2D530942" w:rsidR="00E11746" w:rsidRPr="00E11746" w:rsidRDefault="00E11746" w:rsidP="00E11746">
      <w:r w:rsidRPr="00981134">
        <w:t>measurement methods - include reliability, validity, scoring and level of measurement of the instruments, as well as plans for examining reliability and validity of the instruments in the present study; precision and accuracy of physiological measures</w:t>
      </w:r>
    </w:p>
    <w:p w14:paraId="00A09B19" w14:textId="23526A1A" w:rsidR="00C31F1F" w:rsidRDefault="008D0EBB" w:rsidP="00C31F1F">
      <w:pPr>
        <w:pStyle w:val="Heading3"/>
      </w:pPr>
      <w:r>
        <w:t>4.</w:t>
      </w:r>
      <w:r w:rsidR="0057354F">
        <w:t>6</w:t>
      </w:r>
      <w:r>
        <w:t xml:space="preserve">.1 </w:t>
      </w:r>
      <w:r w:rsidR="00C31F1F">
        <w:t>Nurse to Patient Ratio</w:t>
      </w:r>
    </w:p>
    <w:p w14:paraId="11E4AA50" w14:textId="234E5698" w:rsidR="00C31F1F" w:rsidRDefault="00C31F1F" w:rsidP="00C31F1F">
      <w:r>
        <w:t>Start here….</w:t>
      </w:r>
    </w:p>
    <w:p w14:paraId="0F5CBB52" w14:textId="139E804D" w:rsidR="00C31F1F" w:rsidRDefault="00B62729" w:rsidP="00C31F1F">
      <w:pPr>
        <w:pStyle w:val="Heading3"/>
      </w:pPr>
      <w:r>
        <w:t>4.</w:t>
      </w:r>
      <w:r w:rsidR="0057354F">
        <w:t>6</w:t>
      </w:r>
      <w:r>
        <w:t xml:space="preserve">.2 </w:t>
      </w:r>
      <w:r w:rsidR="00A44277">
        <w:t xml:space="preserve">Non-Nursing </w:t>
      </w:r>
      <w:r w:rsidR="00AB1192">
        <w:t>Tasks</w:t>
      </w:r>
    </w:p>
    <w:p w14:paraId="236B66C4" w14:textId="19A96E35" w:rsidR="00AB1192" w:rsidRDefault="00AB1192" w:rsidP="00AB1192">
      <w:r>
        <w:t>Start here….</w:t>
      </w:r>
    </w:p>
    <w:p w14:paraId="13F5A599" w14:textId="7ABB561D" w:rsidR="00AB1192" w:rsidRDefault="00B62729" w:rsidP="00AB1192">
      <w:pPr>
        <w:rPr>
          <w:b/>
          <w:bCs/>
        </w:rPr>
      </w:pPr>
      <w:r>
        <w:rPr>
          <w:b/>
          <w:bCs/>
        </w:rPr>
        <w:t>4.</w:t>
      </w:r>
      <w:r w:rsidR="0057354F">
        <w:rPr>
          <w:b/>
          <w:bCs/>
        </w:rPr>
        <w:t>6</w:t>
      </w:r>
      <w:r>
        <w:rPr>
          <w:b/>
          <w:bCs/>
        </w:rPr>
        <w:t xml:space="preserve">.3 </w:t>
      </w:r>
      <w:r w:rsidR="00AB1192">
        <w:rPr>
          <w:b/>
          <w:bCs/>
        </w:rPr>
        <w:t>Nurs</w:t>
      </w:r>
      <w:r w:rsidR="0041158A">
        <w:rPr>
          <w:b/>
          <w:bCs/>
        </w:rPr>
        <w:t>e</w:t>
      </w:r>
      <w:r w:rsidR="00AB1192">
        <w:rPr>
          <w:b/>
          <w:bCs/>
        </w:rPr>
        <w:t xml:space="preserve"> Burnout</w:t>
      </w:r>
    </w:p>
    <w:p w14:paraId="16928C9D" w14:textId="6C1D2C3E" w:rsidR="00AB1192" w:rsidRDefault="00AB1192" w:rsidP="00AB1192">
      <w:r>
        <w:t>Start here….</w:t>
      </w:r>
    </w:p>
    <w:p w14:paraId="36373FE8" w14:textId="59DE199D" w:rsidR="00AB1192" w:rsidRDefault="00B62729" w:rsidP="00AB1192">
      <w:pPr>
        <w:rPr>
          <w:b/>
          <w:bCs/>
        </w:rPr>
      </w:pPr>
      <w:r>
        <w:rPr>
          <w:b/>
          <w:bCs/>
        </w:rPr>
        <w:t>4.</w:t>
      </w:r>
      <w:r w:rsidR="0057354F">
        <w:rPr>
          <w:b/>
          <w:bCs/>
        </w:rPr>
        <w:t>6</w:t>
      </w:r>
      <w:r>
        <w:rPr>
          <w:b/>
          <w:bCs/>
        </w:rPr>
        <w:t xml:space="preserve">.4 </w:t>
      </w:r>
      <w:r w:rsidR="00AB1192">
        <w:rPr>
          <w:b/>
          <w:bCs/>
        </w:rPr>
        <w:t>Patient Safety</w:t>
      </w:r>
    </w:p>
    <w:p w14:paraId="7A7AA837" w14:textId="11A5A81C" w:rsidR="00AB1192" w:rsidRPr="00AB1192" w:rsidRDefault="00AB1192" w:rsidP="00AB1192">
      <w:r>
        <w:t>Start here…..</w:t>
      </w:r>
    </w:p>
    <w:p w14:paraId="0CA2EE9C" w14:textId="29C7256A" w:rsidR="00F86C82" w:rsidRDefault="006E4E41" w:rsidP="006E4E41">
      <w:pPr>
        <w:pStyle w:val="Heading1"/>
      </w:pPr>
      <w:r>
        <w:t>5.</w:t>
      </w:r>
      <w:r w:rsidR="00F86C82">
        <w:t xml:space="preserve"> Results</w:t>
      </w:r>
    </w:p>
    <w:p w14:paraId="569EB10C" w14:textId="486A1C29" w:rsidR="006D6C5A" w:rsidRDefault="006E4E41" w:rsidP="00350B57">
      <w:pPr>
        <w:pStyle w:val="Heading2"/>
      </w:pPr>
      <w:r>
        <w:t>5</w:t>
      </w:r>
      <w:r w:rsidR="00F86C82">
        <w:t xml:space="preserve">.1 </w:t>
      </w:r>
      <w:r w:rsidR="006D6C5A">
        <w:t>Data Collection</w:t>
      </w:r>
    </w:p>
    <w:p w14:paraId="2C5024A2" w14:textId="2883B329" w:rsidR="006A79EA" w:rsidRPr="006A79EA" w:rsidRDefault="006A79EA" w:rsidP="00AB5B52">
      <w:pPr>
        <w:ind w:firstLine="0"/>
      </w:pPr>
      <w:r>
        <w:tab/>
      </w:r>
      <w:r w:rsidR="00A27379" w:rsidRPr="00A27379">
        <w:t>Plan for data collection – including the process, training of data collectors if appropriate, schedule, data collection forms and management of data</w:t>
      </w:r>
    </w:p>
    <w:p w14:paraId="73DD06BD" w14:textId="1F64F0C2" w:rsidR="006D6C5A" w:rsidRDefault="00350B57" w:rsidP="00350B57">
      <w:pPr>
        <w:pStyle w:val="Heading2"/>
      </w:pPr>
      <w:r>
        <w:lastRenderedPageBreak/>
        <w:t>5</w:t>
      </w:r>
      <w:r w:rsidR="00F86C82">
        <w:t xml:space="preserve">.2 </w:t>
      </w:r>
      <w:r w:rsidR="006D6C5A">
        <w:t>Data Analysis</w:t>
      </w:r>
    </w:p>
    <w:p w14:paraId="290538BD" w14:textId="5E6987C5" w:rsidR="006A79EA" w:rsidRPr="006A79EA" w:rsidRDefault="006A79EA" w:rsidP="00AB5B52">
      <w:pPr>
        <w:ind w:firstLine="0"/>
      </w:pPr>
      <w:r>
        <w:tab/>
      </w:r>
      <w:r w:rsidR="00A27379" w:rsidRPr="00A27379">
        <w:t>Plan for data analysis- demographic data, analysis for research objectives, questions or hypothesis, level of significance and if appropriate other analysis techniques</w:t>
      </w:r>
    </w:p>
    <w:p w14:paraId="09380FCE" w14:textId="77777777" w:rsidR="006D6C5A" w:rsidRPr="00AB5B52" w:rsidRDefault="006D6C5A" w:rsidP="00AB5B52">
      <w:pPr>
        <w:ind w:firstLine="0"/>
        <w:rPr>
          <w:b/>
          <w:bCs/>
        </w:rPr>
      </w:pPr>
    </w:p>
    <w:p w14:paraId="7032242D" w14:textId="7FEE6E1A" w:rsidR="00206BB2" w:rsidRDefault="006B4974" w:rsidP="0041158A">
      <w:pPr>
        <w:pStyle w:val="Heading1"/>
        <w:numPr>
          <w:ilvl w:val="0"/>
          <w:numId w:val="17"/>
        </w:numPr>
      </w:pPr>
      <w:r>
        <w:t>Limitations</w:t>
      </w:r>
    </w:p>
    <w:p w14:paraId="7902C863" w14:textId="210A0D24" w:rsidR="00305065" w:rsidRPr="00305065" w:rsidRDefault="00305065" w:rsidP="00305065">
      <w:r>
        <w:t>Start here………</w:t>
      </w:r>
    </w:p>
    <w:p w14:paraId="55E850EE" w14:textId="48B5244D" w:rsidR="00C24F96" w:rsidRDefault="00017CB8" w:rsidP="0041158A">
      <w:pPr>
        <w:pStyle w:val="Heading1"/>
        <w:numPr>
          <w:ilvl w:val="0"/>
          <w:numId w:val="17"/>
        </w:numPr>
      </w:pPr>
      <w:r>
        <w:t>Recommendations</w:t>
      </w:r>
      <w:r w:rsidR="00305065">
        <w:t xml:space="preserve"> </w:t>
      </w:r>
      <w:r>
        <w:t>and Dissemination Plan</w:t>
      </w:r>
    </w:p>
    <w:p w14:paraId="1390C14C" w14:textId="48782C99" w:rsidR="006B4974" w:rsidRDefault="006B4974" w:rsidP="006B4974">
      <w:r>
        <w:t>Start here…………..</w:t>
      </w:r>
    </w:p>
    <w:p w14:paraId="636C5636" w14:textId="77777777" w:rsidR="006B4974" w:rsidRPr="006B4974" w:rsidRDefault="006B4974" w:rsidP="006B4974"/>
    <w:p w14:paraId="0A74A28F" w14:textId="3283FB0F" w:rsidR="006D714C" w:rsidRDefault="006D714C">
      <w:r>
        <w:br w:type="page"/>
      </w:r>
    </w:p>
    <w:p w14:paraId="0C434BE3" w14:textId="0928218E" w:rsidR="00683D9E" w:rsidRDefault="006D714C" w:rsidP="006D714C">
      <w:pPr>
        <w:ind w:firstLine="0"/>
        <w:jc w:val="center"/>
      </w:pPr>
      <w:r>
        <w:lastRenderedPageBreak/>
        <w:t>References</w:t>
      </w:r>
    </w:p>
    <w:p w14:paraId="79FBD67B" w14:textId="77777777" w:rsidR="00815A53" w:rsidRDefault="00491916" w:rsidP="006D714C">
      <w:pPr>
        <w:ind w:firstLine="0"/>
        <w:rPr>
          <w:i/>
          <w:iCs/>
        </w:rPr>
      </w:pPr>
      <w:r w:rsidRPr="00491916">
        <w:t>Gray, J., Grove, S., &amp; Sutherland, S. (2017). </w:t>
      </w:r>
      <w:r w:rsidRPr="00491916">
        <w:rPr>
          <w:i/>
          <w:iCs/>
        </w:rPr>
        <w:t xml:space="preserve">Burns and Groves the practice of nursing research: </w:t>
      </w:r>
    </w:p>
    <w:p w14:paraId="639BF882" w14:textId="3AF98ED9" w:rsidR="006D714C" w:rsidRDefault="00491916" w:rsidP="00815A53">
      <w:r w:rsidRPr="00491916">
        <w:rPr>
          <w:i/>
          <w:iCs/>
        </w:rPr>
        <w:t>appraisal, synthesis, and generation of evidence</w:t>
      </w:r>
      <w:r w:rsidRPr="00491916">
        <w:t> (8th ed.). St. Louis, MO: Elsevier.</w:t>
      </w:r>
    </w:p>
    <w:p w14:paraId="4AFBF947" w14:textId="77777777" w:rsidR="00BC33F8" w:rsidRDefault="00192F64" w:rsidP="00192F64">
      <w:pPr>
        <w:ind w:firstLine="0"/>
      </w:pPr>
      <w:r w:rsidRPr="00192F64">
        <w:t xml:space="preserve">Liu, X., Zheng, J., Liu, K., </w:t>
      </w:r>
      <w:proofErr w:type="spellStart"/>
      <w:r w:rsidRPr="00192F64">
        <w:t>Baggs</w:t>
      </w:r>
      <w:proofErr w:type="spellEnd"/>
      <w:r w:rsidRPr="00192F64">
        <w:t xml:space="preserve">, J.G., Liu, J., Wu, Y., &amp; You, L. (2018). Hospital nursing </w:t>
      </w:r>
    </w:p>
    <w:p w14:paraId="308BED4D" w14:textId="5E3FA724" w:rsidR="00192F64" w:rsidRPr="006D714C" w:rsidRDefault="00192F64" w:rsidP="00BC33F8">
      <w:pPr>
        <w:ind w:left="720" w:firstLine="0"/>
      </w:pPr>
      <w:r w:rsidRPr="00192F64">
        <w:t>organizational factors, nursing care left undone, and nurse burnout as predictors of patient safety: A structural equation modeling analysis</w:t>
      </w:r>
      <w:r w:rsidRPr="00192F64">
        <w:rPr>
          <w:i/>
          <w:iCs/>
        </w:rPr>
        <w:t>. International Journal of Nursing Studies</w:t>
      </w:r>
      <w:r w:rsidRPr="00192F64">
        <w:t>, 86, 82-89. DOI: 10.1016/j.ijnurstu.2018.05.005</w:t>
      </w:r>
    </w:p>
    <w:sectPr w:rsidR="00192F64" w:rsidRPr="006D714C" w:rsidSect="00DA71D4">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6ADC" w14:textId="77777777" w:rsidR="009245EE" w:rsidRDefault="009245EE">
      <w:pPr>
        <w:spacing w:line="240" w:lineRule="auto"/>
      </w:pPr>
      <w:r>
        <w:separator/>
      </w:r>
    </w:p>
    <w:p w14:paraId="7AFD31BD" w14:textId="77777777" w:rsidR="009245EE" w:rsidRDefault="009245EE"/>
  </w:endnote>
  <w:endnote w:type="continuationSeparator" w:id="0">
    <w:p w14:paraId="2A2F7D9F" w14:textId="77777777" w:rsidR="009245EE" w:rsidRDefault="009245EE">
      <w:pPr>
        <w:spacing w:line="240" w:lineRule="auto"/>
      </w:pPr>
      <w:r>
        <w:continuationSeparator/>
      </w:r>
    </w:p>
    <w:p w14:paraId="7AF2FA59" w14:textId="77777777" w:rsidR="009245EE" w:rsidRDefault="00924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71E6" w14:textId="77777777" w:rsidR="009245EE" w:rsidRDefault="009245EE">
      <w:pPr>
        <w:spacing w:line="240" w:lineRule="auto"/>
      </w:pPr>
      <w:r>
        <w:separator/>
      </w:r>
    </w:p>
    <w:p w14:paraId="78DC8102" w14:textId="77777777" w:rsidR="009245EE" w:rsidRDefault="009245EE"/>
  </w:footnote>
  <w:footnote w:type="continuationSeparator" w:id="0">
    <w:p w14:paraId="55FC349B" w14:textId="77777777" w:rsidR="009245EE" w:rsidRDefault="009245EE">
      <w:pPr>
        <w:spacing w:line="240" w:lineRule="auto"/>
      </w:pPr>
      <w:r>
        <w:continuationSeparator/>
      </w:r>
    </w:p>
    <w:p w14:paraId="477B0303" w14:textId="77777777" w:rsidR="009245EE" w:rsidRDefault="00924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219A" w14:textId="03076AD3" w:rsidR="00E81978" w:rsidRDefault="009245EE">
    <w:pPr>
      <w:pStyle w:val="Header"/>
    </w:pPr>
    <w:sdt>
      <w:sdtPr>
        <w:rPr>
          <w:rStyle w:val="Strong"/>
        </w:rPr>
        <w:alias w:val="Running head"/>
        <w:tag w:val=""/>
        <w:id w:val="12739865"/>
        <w:placeholder>
          <w:docPart w:val="9E80CDB8A0C641088E333BE9597056B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375EA">
          <w:rPr>
            <w:rStyle w:val="Strong"/>
          </w:rPr>
          <w:t>nurse burnout and patient safety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9442" w14:textId="6F00906A" w:rsidR="00E81978" w:rsidRDefault="005D3A03">
    <w:pPr>
      <w:pStyle w:val="Header"/>
      <w:rPr>
        <w:rStyle w:val="Strong"/>
      </w:rPr>
    </w:pPr>
    <w:r>
      <w:t xml:space="preserve">Running head: </w:t>
    </w:r>
    <w:sdt>
      <w:sdtPr>
        <w:rPr>
          <w:rStyle w:val="Strong"/>
        </w:rPr>
        <w:alias w:val="Running head"/>
        <w:tag w:val=""/>
        <w:id w:val="-696842620"/>
        <w:placeholder>
          <w:docPart w:val="248AE93F31B04DD1A2E668A52E41022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375EA">
          <w:rPr>
            <w:rStyle w:val="Strong"/>
          </w:rPr>
          <w:t>nurse burnout and patient safety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B81554D"/>
    <w:multiLevelType w:val="hybridMultilevel"/>
    <w:tmpl w:val="F664E8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C73EC"/>
    <w:multiLevelType w:val="hybridMultilevel"/>
    <w:tmpl w:val="57E8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EA"/>
    <w:rsid w:val="0000598E"/>
    <w:rsid w:val="00017CB8"/>
    <w:rsid w:val="00083264"/>
    <w:rsid w:val="00085454"/>
    <w:rsid w:val="000B2026"/>
    <w:rsid w:val="000D0F88"/>
    <w:rsid w:val="000D3F41"/>
    <w:rsid w:val="000E3C08"/>
    <w:rsid w:val="00192F64"/>
    <w:rsid w:val="001B2503"/>
    <w:rsid w:val="001F4EDA"/>
    <w:rsid w:val="00202846"/>
    <w:rsid w:val="00206BB2"/>
    <w:rsid w:val="00222DED"/>
    <w:rsid w:val="002E53DB"/>
    <w:rsid w:val="00304236"/>
    <w:rsid w:val="00305065"/>
    <w:rsid w:val="003055E4"/>
    <w:rsid w:val="0032594C"/>
    <w:rsid w:val="00350B57"/>
    <w:rsid w:val="003536DE"/>
    <w:rsid w:val="00355DCA"/>
    <w:rsid w:val="0036630E"/>
    <w:rsid w:val="00395AA5"/>
    <w:rsid w:val="003B0BEE"/>
    <w:rsid w:val="00411132"/>
    <w:rsid w:val="0041158A"/>
    <w:rsid w:val="00412172"/>
    <w:rsid w:val="00426A2C"/>
    <w:rsid w:val="0047139D"/>
    <w:rsid w:val="00482D77"/>
    <w:rsid w:val="00491916"/>
    <w:rsid w:val="004D4746"/>
    <w:rsid w:val="004D675D"/>
    <w:rsid w:val="00520207"/>
    <w:rsid w:val="00551A02"/>
    <w:rsid w:val="005534FA"/>
    <w:rsid w:val="00564A45"/>
    <w:rsid w:val="00571986"/>
    <w:rsid w:val="0057354F"/>
    <w:rsid w:val="005B2AE3"/>
    <w:rsid w:val="005D3A03"/>
    <w:rsid w:val="005D6834"/>
    <w:rsid w:val="00607214"/>
    <w:rsid w:val="00614BF0"/>
    <w:rsid w:val="00683D9E"/>
    <w:rsid w:val="006A79EA"/>
    <w:rsid w:val="006B4974"/>
    <w:rsid w:val="006D6C5A"/>
    <w:rsid w:val="006D714C"/>
    <w:rsid w:val="006E4E41"/>
    <w:rsid w:val="007375EA"/>
    <w:rsid w:val="00743C34"/>
    <w:rsid w:val="00750AF9"/>
    <w:rsid w:val="00751BF9"/>
    <w:rsid w:val="007725B9"/>
    <w:rsid w:val="00775489"/>
    <w:rsid w:val="007C4423"/>
    <w:rsid w:val="007C6F36"/>
    <w:rsid w:val="007E4261"/>
    <w:rsid w:val="007F3AFD"/>
    <w:rsid w:val="008002C0"/>
    <w:rsid w:val="0080757E"/>
    <w:rsid w:val="00815A53"/>
    <w:rsid w:val="00844E48"/>
    <w:rsid w:val="008C5323"/>
    <w:rsid w:val="008D0EBB"/>
    <w:rsid w:val="008F6069"/>
    <w:rsid w:val="009245EE"/>
    <w:rsid w:val="00945FA6"/>
    <w:rsid w:val="009515CC"/>
    <w:rsid w:val="00981134"/>
    <w:rsid w:val="00996A4C"/>
    <w:rsid w:val="009A0B44"/>
    <w:rsid w:val="009A2B06"/>
    <w:rsid w:val="009A6A3B"/>
    <w:rsid w:val="009B0049"/>
    <w:rsid w:val="00A27379"/>
    <w:rsid w:val="00A31AF7"/>
    <w:rsid w:val="00A44277"/>
    <w:rsid w:val="00AA066C"/>
    <w:rsid w:val="00AA5511"/>
    <w:rsid w:val="00AA6728"/>
    <w:rsid w:val="00AB1192"/>
    <w:rsid w:val="00AB5B52"/>
    <w:rsid w:val="00AF5943"/>
    <w:rsid w:val="00B60B02"/>
    <w:rsid w:val="00B62729"/>
    <w:rsid w:val="00B649E8"/>
    <w:rsid w:val="00B73BD6"/>
    <w:rsid w:val="00B823AA"/>
    <w:rsid w:val="00B86AB1"/>
    <w:rsid w:val="00BA45DB"/>
    <w:rsid w:val="00BB6FAF"/>
    <w:rsid w:val="00BC33F8"/>
    <w:rsid w:val="00BF4184"/>
    <w:rsid w:val="00C0601E"/>
    <w:rsid w:val="00C143CC"/>
    <w:rsid w:val="00C24F96"/>
    <w:rsid w:val="00C31C4D"/>
    <w:rsid w:val="00C31D30"/>
    <w:rsid w:val="00C31F1F"/>
    <w:rsid w:val="00C43106"/>
    <w:rsid w:val="00CD6E39"/>
    <w:rsid w:val="00CF6E91"/>
    <w:rsid w:val="00D21D52"/>
    <w:rsid w:val="00D822E0"/>
    <w:rsid w:val="00D85B68"/>
    <w:rsid w:val="00DA71D4"/>
    <w:rsid w:val="00DD01AD"/>
    <w:rsid w:val="00DE483B"/>
    <w:rsid w:val="00E115E8"/>
    <w:rsid w:val="00E11746"/>
    <w:rsid w:val="00E6004D"/>
    <w:rsid w:val="00E81978"/>
    <w:rsid w:val="00EF2B75"/>
    <w:rsid w:val="00F379B7"/>
    <w:rsid w:val="00F50EB9"/>
    <w:rsid w:val="00F525FA"/>
    <w:rsid w:val="00F75E0F"/>
    <w:rsid w:val="00F80730"/>
    <w:rsid w:val="00F86C82"/>
    <w:rsid w:val="00FC7D64"/>
    <w:rsid w:val="00FD569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6B85"/>
  <w15:chartTrackingRefBased/>
  <w15:docId w15:val="{E53FBBD7-A998-46FD-A179-917E9B08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gelin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AACF9D8DA8487C9058C025507033FC"/>
        <w:category>
          <w:name w:val="General"/>
          <w:gallery w:val="placeholder"/>
        </w:category>
        <w:types>
          <w:type w:val="bbPlcHdr"/>
        </w:types>
        <w:behaviors>
          <w:behavior w:val="content"/>
        </w:behaviors>
        <w:guid w:val="{4C938D54-DE3F-433A-8512-5C45BF930375}"/>
      </w:docPartPr>
      <w:docPartBody>
        <w:p w:rsidR="00621B48" w:rsidRDefault="00316924">
          <w:pPr>
            <w:pStyle w:val="2FAACF9D8DA8487C9058C025507033FC"/>
          </w:pPr>
          <w:r>
            <w:t>[Title Here, up to 12 Words, on One to Two Lines]</w:t>
          </w:r>
        </w:p>
      </w:docPartBody>
    </w:docPart>
    <w:docPart>
      <w:docPartPr>
        <w:name w:val="6B228ECFADCE4909B1E1ECD9B80045A8"/>
        <w:category>
          <w:name w:val="General"/>
          <w:gallery w:val="placeholder"/>
        </w:category>
        <w:types>
          <w:type w:val="bbPlcHdr"/>
        </w:types>
        <w:behaviors>
          <w:behavior w:val="content"/>
        </w:behaviors>
        <w:guid w:val="{7B943003-6492-413D-8C24-3E9046DD307C}"/>
      </w:docPartPr>
      <w:docPartBody>
        <w:p w:rsidR="00621B48" w:rsidRDefault="00316924">
          <w:pPr>
            <w:pStyle w:val="6B228ECFADCE4909B1E1ECD9B80045A8"/>
          </w:pPr>
          <w:r>
            <w:t>Abstract</w:t>
          </w:r>
        </w:p>
      </w:docPartBody>
    </w:docPart>
    <w:docPart>
      <w:docPartPr>
        <w:name w:val="28209966BB65412FB7BCB18F8E615698"/>
        <w:category>
          <w:name w:val="General"/>
          <w:gallery w:val="placeholder"/>
        </w:category>
        <w:types>
          <w:type w:val="bbPlcHdr"/>
        </w:types>
        <w:behaviors>
          <w:behavior w:val="content"/>
        </w:behaviors>
        <w:guid w:val="{3B7A4F0F-75E2-46B9-91E1-B60704FDE156}"/>
      </w:docPartPr>
      <w:docPartBody>
        <w:p w:rsidR="00621B48" w:rsidRDefault="00316924">
          <w:pPr>
            <w:pStyle w:val="28209966BB65412FB7BCB18F8E615698"/>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BF60150E0F1543B4950880920BEF34E2"/>
        <w:category>
          <w:name w:val="General"/>
          <w:gallery w:val="placeholder"/>
        </w:category>
        <w:types>
          <w:type w:val="bbPlcHdr"/>
        </w:types>
        <w:behaviors>
          <w:behavior w:val="content"/>
        </w:behaviors>
        <w:guid w:val="{AE344ADA-059E-43B5-B785-63652571EDF3}"/>
      </w:docPartPr>
      <w:docPartBody>
        <w:p w:rsidR="00621B48" w:rsidRDefault="00316924">
          <w:pPr>
            <w:pStyle w:val="BF60150E0F1543B4950880920BEF34E2"/>
          </w:pPr>
          <w:r>
            <w:t>[Title Here, up to 12 Words, on One to Two Lines]</w:t>
          </w:r>
        </w:p>
      </w:docPartBody>
    </w:docPart>
    <w:docPart>
      <w:docPartPr>
        <w:name w:val="9E80CDB8A0C641088E333BE9597056B6"/>
        <w:category>
          <w:name w:val="General"/>
          <w:gallery w:val="placeholder"/>
        </w:category>
        <w:types>
          <w:type w:val="bbPlcHdr"/>
        </w:types>
        <w:behaviors>
          <w:behavior w:val="content"/>
        </w:behaviors>
        <w:guid w:val="{1A868796-9CB7-4E47-85E7-4A6AD564609D}"/>
      </w:docPartPr>
      <w:docPartBody>
        <w:p w:rsidR="00621B48" w:rsidRDefault="00316924">
          <w:pPr>
            <w:pStyle w:val="9E80CDB8A0C641088E333BE9597056B6"/>
          </w:pPr>
          <w:r w:rsidRPr="005D3A03">
            <w:t>Figures title:</w:t>
          </w:r>
        </w:p>
      </w:docPartBody>
    </w:docPart>
    <w:docPart>
      <w:docPartPr>
        <w:name w:val="248AE93F31B04DD1A2E668A52E410224"/>
        <w:category>
          <w:name w:val="General"/>
          <w:gallery w:val="placeholder"/>
        </w:category>
        <w:types>
          <w:type w:val="bbPlcHdr"/>
        </w:types>
        <w:behaviors>
          <w:behavior w:val="content"/>
        </w:behaviors>
        <w:guid w:val="{DDBF9DAB-1C11-477D-A0CD-835C560C0BC1}"/>
      </w:docPartPr>
      <w:docPartBody>
        <w:p w:rsidR="00621B48" w:rsidRDefault="00316924">
          <w:pPr>
            <w:pStyle w:val="248AE93F31B04DD1A2E668A52E41022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48"/>
    <w:rsid w:val="00087770"/>
    <w:rsid w:val="00316924"/>
    <w:rsid w:val="00621B48"/>
    <w:rsid w:val="007A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ACF9D8DA8487C9058C025507033FC">
    <w:name w:val="2FAACF9D8DA8487C9058C025507033FC"/>
  </w:style>
  <w:style w:type="paragraph" w:customStyle="1" w:styleId="2A3FF98CE4614FE38B77CD609EC5DC4B">
    <w:name w:val="2A3FF98CE4614FE38B77CD609EC5DC4B"/>
  </w:style>
  <w:style w:type="paragraph" w:customStyle="1" w:styleId="2D41360489CF473EBCB6D99683E3976B">
    <w:name w:val="2D41360489CF473EBCB6D99683E3976B"/>
  </w:style>
  <w:style w:type="paragraph" w:customStyle="1" w:styleId="8739D6BE15014007B62CA8EB4C37FE90">
    <w:name w:val="8739D6BE15014007B62CA8EB4C37FE90"/>
  </w:style>
  <w:style w:type="paragraph" w:customStyle="1" w:styleId="8E3F57662E004A88A8C89AC2017385E2">
    <w:name w:val="8E3F57662E004A88A8C89AC2017385E2"/>
  </w:style>
  <w:style w:type="paragraph" w:customStyle="1" w:styleId="6B228ECFADCE4909B1E1ECD9B80045A8">
    <w:name w:val="6B228ECFADCE4909B1E1ECD9B80045A8"/>
  </w:style>
  <w:style w:type="character" w:styleId="Emphasis">
    <w:name w:val="Emphasis"/>
    <w:basedOn w:val="DefaultParagraphFont"/>
    <w:uiPriority w:val="4"/>
    <w:unhideWhenUsed/>
    <w:qFormat/>
    <w:rPr>
      <w:i/>
      <w:iCs/>
    </w:rPr>
  </w:style>
  <w:style w:type="paragraph" w:customStyle="1" w:styleId="28209966BB65412FB7BCB18F8E615698">
    <w:name w:val="28209966BB65412FB7BCB18F8E615698"/>
  </w:style>
  <w:style w:type="paragraph" w:customStyle="1" w:styleId="A2C7147A698844BE8BA3D4F8441426F5">
    <w:name w:val="A2C7147A698844BE8BA3D4F8441426F5"/>
  </w:style>
  <w:style w:type="paragraph" w:customStyle="1" w:styleId="BF60150E0F1543B4950880920BEF34E2">
    <w:name w:val="BF60150E0F1543B4950880920BEF34E2"/>
  </w:style>
  <w:style w:type="paragraph" w:customStyle="1" w:styleId="E011BCF41D2B456D8C8480667E7FCB1D">
    <w:name w:val="E011BCF41D2B456D8C8480667E7FCB1D"/>
  </w:style>
  <w:style w:type="paragraph" w:customStyle="1" w:styleId="6E2E32A38A6B4B8D8AF80AE21AF0E67F">
    <w:name w:val="6E2E32A38A6B4B8D8AF80AE21AF0E67F"/>
  </w:style>
  <w:style w:type="paragraph" w:customStyle="1" w:styleId="30272523EC4340F3B15F2DFEDA817F46">
    <w:name w:val="30272523EC4340F3B15F2DFEDA817F46"/>
  </w:style>
  <w:style w:type="paragraph" w:customStyle="1" w:styleId="91AC14AF88E14C3D9E322ACD3D60FF78">
    <w:name w:val="91AC14AF88E14C3D9E322ACD3D60FF78"/>
  </w:style>
  <w:style w:type="paragraph" w:customStyle="1" w:styleId="389755CC9AB34FB08DA4450CF98BA372">
    <w:name w:val="389755CC9AB34FB08DA4450CF98BA372"/>
  </w:style>
  <w:style w:type="paragraph" w:customStyle="1" w:styleId="C7CCC8EDAA1D4C6CBE04D01B7AB26BB6">
    <w:name w:val="C7CCC8EDAA1D4C6CBE04D01B7AB26BB6"/>
  </w:style>
  <w:style w:type="paragraph" w:customStyle="1" w:styleId="A863E328C98945B0BDD0D7EEB76695C3">
    <w:name w:val="A863E328C98945B0BDD0D7EEB76695C3"/>
  </w:style>
  <w:style w:type="paragraph" w:customStyle="1" w:styleId="2D4E9B6DD2FB41F189952CE4D52210E2">
    <w:name w:val="2D4E9B6DD2FB41F189952CE4D52210E2"/>
  </w:style>
  <w:style w:type="paragraph" w:customStyle="1" w:styleId="E25AE68AF79D4B8F97DEAF4CE324CCC6">
    <w:name w:val="E25AE68AF79D4B8F97DEAF4CE324CCC6"/>
  </w:style>
  <w:style w:type="paragraph" w:customStyle="1" w:styleId="1F3963FEB40B4574977B6ADC23A59649">
    <w:name w:val="1F3963FEB40B4574977B6ADC23A59649"/>
  </w:style>
  <w:style w:type="paragraph" w:customStyle="1" w:styleId="F8F712B26C304E41BDA9F68F167E8E86">
    <w:name w:val="F8F712B26C304E41BDA9F68F167E8E86"/>
  </w:style>
  <w:style w:type="paragraph" w:customStyle="1" w:styleId="26FF0CED80EA40A9BEF36CBAEFBFF845">
    <w:name w:val="26FF0CED80EA40A9BEF36CBAEFBFF845"/>
  </w:style>
  <w:style w:type="paragraph" w:customStyle="1" w:styleId="05C571CCD5744B70BAA5CB7E5F8EB188">
    <w:name w:val="05C571CCD5744B70BAA5CB7E5F8EB188"/>
  </w:style>
  <w:style w:type="paragraph" w:customStyle="1" w:styleId="C3BA0B4C5D8740A5B9226C39EDF07FD4">
    <w:name w:val="C3BA0B4C5D8740A5B9226C39EDF07FD4"/>
  </w:style>
  <w:style w:type="paragraph" w:customStyle="1" w:styleId="E1F3B72E887C459C9EF899E3D498D896">
    <w:name w:val="E1F3B72E887C459C9EF899E3D498D896"/>
  </w:style>
  <w:style w:type="paragraph" w:customStyle="1" w:styleId="11DF4EEE0DCC4927916B4E406116FDBC">
    <w:name w:val="11DF4EEE0DCC4927916B4E406116FDBC"/>
  </w:style>
  <w:style w:type="paragraph" w:customStyle="1" w:styleId="B4458FE0C18F4691AAE457862D192777">
    <w:name w:val="B4458FE0C18F4691AAE457862D192777"/>
  </w:style>
  <w:style w:type="paragraph" w:customStyle="1" w:styleId="AAE56812D4244B15B46D592F2B2A1DB6">
    <w:name w:val="AAE56812D4244B15B46D592F2B2A1DB6"/>
  </w:style>
  <w:style w:type="paragraph" w:customStyle="1" w:styleId="8FFDB35A57C6452AB57E6CF09B499675">
    <w:name w:val="8FFDB35A57C6452AB57E6CF09B499675"/>
  </w:style>
  <w:style w:type="paragraph" w:customStyle="1" w:styleId="0A38BB2CDD5C4DCCB24C8CEFB176EF35">
    <w:name w:val="0A38BB2CDD5C4DCCB24C8CEFB176EF35"/>
  </w:style>
  <w:style w:type="paragraph" w:customStyle="1" w:styleId="A275717D1F3C4A07BFB21FBF372ED5BE">
    <w:name w:val="A275717D1F3C4A07BFB21FBF372ED5BE"/>
  </w:style>
  <w:style w:type="paragraph" w:customStyle="1" w:styleId="4DC6DF8E23754D8C89AB1DBE5E6C6231">
    <w:name w:val="4DC6DF8E23754D8C89AB1DBE5E6C6231"/>
  </w:style>
  <w:style w:type="paragraph" w:customStyle="1" w:styleId="1043D66C8A2D4A2B91BA115CB18E0723">
    <w:name w:val="1043D66C8A2D4A2B91BA115CB18E0723"/>
  </w:style>
  <w:style w:type="paragraph" w:customStyle="1" w:styleId="9DA0199CA7BD42DFB296CA06DA56D6F0">
    <w:name w:val="9DA0199CA7BD42DFB296CA06DA56D6F0"/>
  </w:style>
  <w:style w:type="paragraph" w:customStyle="1" w:styleId="0E19FAA3382E46CD9C765E36856F0FE9">
    <w:name w:val="0E19FAA3382E46CD9C765E36856F0FE9"/>
  </w:style>
  <w:style w:type="paragraph" w:customStyle="1" w:styleId="FD521C7953764CBE8A628CC3DC6CC252">
    <w:name w:val="FD521C7953764CBE8A628CC3DC6CC252"/>
  </w:style>
  <w:style w:type="paragraph" w:customStyle="1" w:styleId="FE3C912C71F04693908CAD7AA2A7030E">
    <w:name w:val="FE3C912C71F04693908CAD7AA2A7030E"/>
  </w:style>
  <w:style w:type="paragraph" w:customStyle="1" w:styleId="4A4549C5DDE54370AF8D33A3F2C82BB2">
    <w:name w:val="4A4549C5DDE54370AF8D33A3F2C82BB2"/>
  </w:style>
  <w:style w:type="paragraph" w:customStyle="1" w:styleId="B3A1C92AD86F4EF0834BDDF39DFF4C33">
    <w:name w:val="B3A1C92AD86F4EF0834BDDF39DFF4C33"/>
  </w:style>
  <w:style w:type="paragraph" w:customStyle="1" w:styleId="91E4B3E366F14A80AD0FDC6640C25727">
    <w:name w:val="91E4B3E366F14A80AD0FDC6640C25727"/>
  </w:style>
  <w:style w:type="paragraph" w:customStyle="1" w:styleId="9FEA6FB87F434A7AAC1C4B96EB767CC1">
    <w:name w:val="9FEA6FB87F434A7AAC1C4B96EB767CC1"/>
  </w:style>
  <w:style w:type="paragraph" w:customStyle="1" w:styleId="96F2295D260744FDB8D05A05BF745EE5">
    <w:name w:val="96F2295D260744FDB8D05A05BF745EE5"/>
  </w:style>
  <w:style w:type="paragraph" w:customStyle="1" w:styleId="67D6BB42EC5841A9B20FBF2406B0226D">
    <w:name w:val="67D6BB42EC5841A9B20FBF2406B0226D"/>
  </w:style>
  <w:style w:type="paragraph" w:customStyle="1" w:styleId="0B10839007D742149C10DF55526A8EF7">
    <w:name w:val="0B10839007D742149C10DF55526A8EF7"/>
  </w:style>
  <w:style w:type="paragraph" w:customStyle="1" w:styleId="70476312FCE74BB0BD41D23123AF424E">
    <w:name w:val="70476312FCE74BB0BD41D23123AF424E"/>
  </w:style>
  <w:style w:type="paragraph" w:customStyle="1" w:styleId="DDD146990F734D169A9D0C7ACCC5CA60">
    <w:name w:val="DDD146990F734D169A9D0C7ACCC5CA60"/>
  </w:style>
  <w:style w:type="paragraph" w:customStyle="1" w:styleId="2BF7B925F046425D8BC7C03D66588696">
    <w:name w:val="2BF7B925F046425D8BC7C03D66588696"/>
  </w:style>
  <w:style w:type="paragraph" w:customStyle="1" w:styleId="5EF1462E280C4642BE0334C998033A75">
    <w:name w:val="5EF1462E280C4642BE0334C998033A75"/>
  </w:style>
  <w:style w:type="paragraph" w:customStyle="1" w:styleId="D29F6755B8EB42599936666CFF1E779B">
    <w:name w:val="D29F6755B8EB42599936666CFF1E779B"/>
  </w:style>
  <w:style w:type="paragraph" w:customStyle="1" w:styleId="1A6A1EB6E90141B196B09CF3A94051F7">
    <w:name w:val="1A6A1EB6E90141B196B09CF3A94051F7"/>
  </w:style>
  <w:style w:type="paragraph" w:customStyle="1" w:styleId="2B9612C0C551405FA6FEA7420A5A5DA7">
    <w:name w:val="2B9612C0C551405FA6FEA7420A5A5DA7"/>
  </w:style>
  <w:style w:type="paragraph" w:customStyle="1" w:styleId="A1C671C8CBB44472B261614F08E0D9FA">
    <w:name w:val="A1C671C8CBB44472B261614F08E0D9FA"/>
  </w:style>
  <w:style w:type="paragraph" w:customStyle="1" w:styleId="E83EFB6691D944928D5CD6B764C1DCDA">
    <w:name w:val="E83EFB6691D944928D5CD6B764C1DCDA"/>
  </w:style>
  <w:style w:type="paragraph" w:customStyle="1" w:styleId="35948900F1B64CD194C39E1053B24146">
    <w:name w:val="35948900F1B64CD194C39E1053B24146"/>
  </w:style>
  <w:style w:type="paragraph" w:customStyle="1" w:styleId="C0A67CAA3A5F476D8CBF85E8499B9771">
    <w:name w:val="C0A67CAA3A5F476D8CBF85E8499B9771"/>
  </w:style>
  <w:style w:type="paragraph" w:customStyle="1" w:styleId="0830309D94B041E59A78F53FB4AC88A8">
    <w:name w:val="0830309D94B041E59A78F53FB4AC88A8"/>
  </w:style>
  <w:style w:type="paragraph" w:customStyle="1" w:styleId="EB6D9CDB723A44459BF9D4FB35466B4A">
    <w:name w:val="EB6D9CDB723A44459BF9D4FB35466B4A"/>
  </w:style>
  <w:style w:type="paragraph" w:customStyle="1" w:styleId="0BCCCCA38F5B46C9A87C4BC08DDB9F4F">
    <w:name w:val="0BCCCCA38F5B46C9A87C4BC08DDB9F4F"/>
  </w:style>
  <w:style w:type="paragraph" w:customStyle="1" w:styleId="1230F23375D843109F3B52F59C8666B0">
    <w:name w:val="1230F23375D843109F3B52F59C8666B0"/>
  </w:style>
  <w:style w:type="paragraph" w:customStyle="1" w:styleId="F0C4F4E0FE634AC8A22A94E2E4C502F0">
    <w:name w:val="F0C4F4E0FE634AC8A22A94E2E4C502F0"/>
  </w:style>
  <w:style w:type="paragraph" w:customStyle="1" w:styleId="5523854A07824A22B69CE0E696A03329">
    <w:name w:val="5523854A07824A22B69CE0E696A03329"/>
  </w:style>
  <w:style w:type="paragraph" w:customStyle="1" w:styleId="ACB968551EF84C55A1CE242BF6D2CFF7">
    <w:name w:val="ACB968551EF84C55A1CE242BF6D2CFF7"/>
  </w:style>
  <w:style w:type="paragraph" w:customStyle="1" w:styleId="9E80CDB8A0C641088E333BE9597056B6">
    <w:name w:val="9E80CDB8A0C641088E333BE9597056B6"/>
  </w:style>
  <w:style w:type="paragraph" w:customStyle="1" w:styleId="248AE93F31B04DD1A2E668A52E410224">
    <w:name w:val="248AE93F31B04DD1A2E668A52E410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nurse burnout and patient safety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7F176-4D8E-44AF-942D-0E68D94C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33</TotalTime>
  <Pages>6</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Nurse Burnout as Predictor for Patient Safety: A Quantitative Research Proposal</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Burnout as Predictor for Patient Safety: A Quantitative Research Proposal</dc:title>
  <dc:subject/>
  <dc:creator>Evangeline Lindain</dc:creator>
  <cp:keywords/>
  <dc:description/>
  <cp:lastModifiedBy>Evangeline Lindain</cp:lastModifiedBy>
  <cp:revision>5</cp:revision>
  <dcterms:created xsi:type="dcterms:W3CDTF">2020-07-14T23:03:00Z</dcterms:created>
  <dcterms:modified xsi:type="dcterms:W3CDTF">2020-08-07T14:48:00Z</dcterms:modified>
</cp:coreProperties>
</file>