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20042" w14:textId="2601E10F" w:rsidR="005170E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9A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649A">
        <w:rPr>
          <w:rFonts w:ascii="Times New Roman" w:hAnsi="Times New Roman" w:cs="Times New Roman"/>
          <w:sz w:val="24"/>
          <w:szCs w:val="24"/>
        </w:rPr>
        <w:t xml:space="preserve"> You have been instructed to provide a detailed analysis of the current progress of cost and schedule for an on-going project. You have been provided the Planned Value, Earned Value, Actual Cost and Budget at Completion. You will calculate the Variances, Indexes and Estimates for the project to provide a comprehensive report on the project. Th</w:t>
      </w:r>
      <w:r w:rsidR="00020137">
        <w:rPr>
          <w:rFonts w:ascii="Times New Roman" w:hAnsi="Times New Roman" w:cs="Times New Roman"/>
          <w:sz w:val="24"/>
          <w:szCs w:val="24"/>
        </w:rPr>
        <w:t>e comprehensive</w:t>
      </w:r>
      <w:r w:rsidR="00C8649A">
        <w:rPr>
          <w:rFonts w:ascii="Times New Roman" w:hAnsi="Times New Roman" w:cs="Times New Roman"/>
          <w:sz w:val="24"/>
          <w:szCs w:val="24"/>
        </w:rPr>
        <w:t xml:space="preserve"> report should explain how the results are calculated, what the results mean, and what specific action steps </w:t>
      </w:r>
      <w:r w:rsidR="00991FA2">
        <w:rPr>
          <w:rFonts w:ascii="Times New Roman" w:hAnsi="Times New Roman" w:cs="Times New Roman"/>
          <w:sz w:val="24"/>
          <w:szCs w:val="24"/>
        </w:rPr>
        <w:t>should</w:t>
      </w:r>
      <w:r w:rsidR="00C8649A">
        <w:rPr>
          <w:rFonts w:ascii="Times New Roman" w:hAnsi="Times New Roman" w:cs="Times New Roman"/>
          <w:sz w:val="24"/>
          <w:szCs w:val="24"/>
        </w:rPr>
        <w:t xml:space="preserve"> be taken to bring the project back within scope.</w:t>
      </w:r>
      <w:r w:rsidR="00020137">
        <w:rPr>
          <w:rFonts w:ascii="Times New Roman" w:hAnsi="Times New Roman" w:cs="Times New Roman"/>
          <w:sz w:val="24"/>
          <w:szCs w:val="24"/>
        </w:rPr>
        <w:t xml:space="preserve"> Definitions must cite Kloppenborg textbook. </w:t>
      </w:r>
    </w:p>
    <w:p w14:paraId="6E909194" w14:textId="3B2DCB15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35EFA" w14:textId="77777777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</w:tblGrid>
      <w:tr w:rsidR="00617262" w14:paraId="7572FDC4" w14:textId="77777777" w:rsidTr="00617262">
        <w:tc>
          <w:tcPr>
            <w:tcW w:w="3325" w:type="dxa"/>
          </w:tcPr>
          <w:p w14:paraId="2E7F0374" w14:textId="0EEAB1EF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Value (PV)</w:t>
            </w:r>
          </w:p>
        </w:tc>
        <w:tc>
          <w:tcPr>
            <w:tcW w:w="1710" w:type="dxa"/>
          </w:tcPr>
          <w:p w14:paraId="59B45022" w14:textId="18D88DE2" w:rsidR="00617262" w:rsidRDefault="00020137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  <w:tr w:rsidR="00617262" w14:paraId="52F1F277" w14:textId="77777777" w:rsidTr="00617262">
        <w:tc>
          <w:tcPr>
            <w:tcW w:w="3325" w:type="dxa"/>
          </w:tcPr>
          <w:p w14:paraId="577E4B1A" w14:textId="05CBCA51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Earned Value (EV)</w:t>
            </w:r>
          </w:p>
        </w:tc>
        <w:tc>
          <w:tcPr>
            <w:tcW w:w="1710" w:type="dxa"/>
          </w:tcPr>
          <w:p w14:paraId="23140AE0" w14:textId="4610E109" w:rsidR="00617262" w:rsidRDefault="00020137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617262" w14:paraId="6E239D49" w14:textId="77777777" w:rsidTr="00617262">
        <w:tc>
          <w:tcPr>
            <w:tcW w:w="3325" w:type="dxa"/>
          </w:tcPr>
          <w:p w14:paraId="26EF96D3" w14:textId="169C14BC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Cost (AC)</w:t>
            </w:r>
          </w:p>
        </w:tc>
        <w:tc>
          <w:tcPr>
            <w:tcW w:w="1710" w:type="dxa"/>
          </w:tcPr>
          <w:p w14:paraId="5079DD17" w14:textId="15C04727" w:rsidR="00617262" w:rsidRDefault="00020137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617262" w14:paraId="7DDBCB37" w14:textId="77777777" w:rsidTr="00617262">
        <w:tc>
          <w:tcPr>
            <w:tcW w:w="3325" w:type="dxa"/>
          </w:tcPr>
          <w:p w14:paraId="6755E2DE" w14:textId="690F2D55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at Completion (BAC)</w:t>
            </w:r>
          </w:p>
        </w:tc>
        <w:tc>
          <w:tcPr>
            <w:tcW w:w="1710" w:type="dxa"/>
          </w:tcPr>
          <w:p w14:paraId="64ED4779" w14:textId="58500FE7" w:rsidR="00617262" w:rsidRDefault="00020137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</w:tbl>
    <w:p w14:paraId="0E14249D" w14:textId="35CD5687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D5B6D" w14:textId="70FC5C0D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40"/>
      </w:tblGrid>
      <w:tr w:rsidR="00617262" w14:paraId="5223E00C" w14:textId="77777777" w:rsidTr="00617262">
        <w:tc>
          <w:tcPr>
            <w:tcW w:w="4675" w:type="dxa"/>
          </w:tcPr>
          <w:p w14:paraId="654D13D8" w14:textId="4DBDC022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Variance (SV)</w:t>
            </w:r>
          </w:p>
        </w:tc>
        <w:tc>
          <w:tcPr>
            <w:tcW w:w="2340" w:type="dxa"/>
          </w:tcPr>
          <w:p w14:paraId="58FF3868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140F7BCF" w14:textId="77777777" w:rsidTr="00617262">
        <w:tc>
          <w:tcPr>
            <w:tcW w:w="4675" w:type="dxa"/>
          </w:tcPr>
          <w:p w14:paraId="45570646" w14:textId="24B725FA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Variance (CV)</w:t>
            </w:r>
          </w:p>
        </w:tc>
        <w:tc>
          <w:tcPr>
            <w:tcW w:w="2340" w:type="dxa"/>
          </w:tcPr>
          <w:p w14:paraId="36988412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698A6920" w14:textId="77777777" w:rsidTr="00617262">
        <w:tc>
          <w:tcPr>
            <w:tcW w:w="4675" w:type="dxa"/>
          </w:tcPr>
          <w:p w14:paraId="310D82CD" w14:textId="62D07E5E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Performance Index (SPI)</w:t>
            </w:r>
          </w:p>
        </w:tc>
        <w:tc>
          <w:tcPr>
            <w:tcW w:w="2340" w:type="dxa"/>
          </w:tcPr>
          <w:p w14:paraId="6E5FBAB3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525F0256" w14:textId="77777777" w:rsidTr="00617262">
        <w:tc>
          <w:tcPr>
            <w:tcW w:w="4675" w:type="dxa"/>
          </w:tcPr>
          <w:p w14:paraId="7DEFD374" w14:textId="6EA41E21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Performance Index (CPI)</w:t>
            </w:r>
          </w:p>
        </w:tc>
        <w:tc>
          <w:tcPr>
            <w:tcW w:w="2340" w:type="dxa"/>
          </w:tcPr>
          <w:p w14:paraId="748FF961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45BA303E" w14:textId="77777777" w:rsidTr="00617262">
        <w:tc>
          <w:tcPr>
            <w:tcW w:w="4675" w:type="dxa"/>
          </w:tcPr>
          <w:p w14:paraId="21E98013" w14:textId="44CE5129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to Completed (ETC Method 1)</w:t>
            </w:r>
          </w:p>
        </w:tc>
        <w:tc>
          <w:tcPr>
            <w:tcW w:w="2340" w:type="dxa"/>
          </w:tcPr>
          <w:p w14:paraId="15E322C9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6B27FC37" w14:textId="77777777" w:rsidTr="00617262">
        <w:tc>
          <w:tcPr>
            <w:tcW w:w="4675" w:type="dxa"/>
          </w:tcPr>
          <w:p w14:paraId="12D98F58" w14:textId="19ADCC08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to Complete (ETC Method 2)</w:t>
            </w:r>
          </w:p>
        </w:tc>
        <w:tc>
          <w:tcPr>
            <w:tcW w:w="2340" w:type="dxa"/>
          </w:tcPr>
          <w:p w14:paraId="3F5CEE1F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1B33F852" w14:textId="77777777" w:rsidTr="00617262">
        <w:tc>
          <w:tcPr>
            <w:tcW w:w="4675" w:type="dxa"/>
          </w:tcPr>
          <w:p w14:paraId="7803CBD4" w14:textId="1F67CF91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at Completion (EAC)</w:t>
            </w:r>
          </w:p>
        </w:tc>
        <w:tc>
          <w:tcPr>
            <w:tcW w:w="2340" w:type="dxa"/>
          </w:tcPr>
          <w:p w14:paraId="44AF7BFA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62" w14:paraId="5F018E07" w14:textId="77777777" w:rsidTr="00617262">
        <w:tc>
          <w:tcPr>
            <w:tcW w:w="4675" w:type="dxa"/>
          </w:tcPr>
          <w:p w14:paraId="33CA14BE" w14:textId="1567A321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To-complete Performance Index (TCPI)</w:t>
            </w:r>
          </w:p>
        </w:tc>
        <w:tc>
          <w:tcPr>
            <w:tcW w:w="2340" w:type="dxa"/>
          </w:tcPr>
          <w:p w14:paraId="6A8A8447" w14:textId="77777777" w:rsidR="00617262" w:rsidRDefault="00617262" w:rsidP="0022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44A19" w14:textId="77777777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4A1DC" w14:textId="0E9D6072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99B8D" w14:textId="78806099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49A">
        <w:rPr>
          <w:rFonts w:ascii="Times New Roman" w:hAnsi="Times New Roman" w:cs="Times New Roman"/>
          <w:b/>
          <w:bCs/>
          <w:sz w:val="24"/>
          <w:szCs w:val="24"/>
        </w:rPr>
        <w:t>Comprehensive Situation</w:t>
      </w:r>
      <w:r w:rsidR="005170E6" w:rsidRPr="00C8649A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C8649A">
        <w:rPr>
          <w:rFonts w:ascii="Times New Roman" w:hAnsi="Times New Roman" w:cs="Times New Roman"/>
          <w:b/>
          <w:bCs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</w:t>
      </w:r>
    </w:p>
    <w:p w14:paraId="1CA3C960" w14:textId="527138B9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9EAAC" w14:textId="17CC9DAE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9E3D8" w14:textId="1F36A1D3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AD2A7" w14:textId="04A01096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8FBA6" w14:textId="6CCAC8C6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539FC" w14:textId="240E3B4F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61978" w14:textId="720BED47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AB115" w14:textId="77777777" w:rsidR="00617262" w:rsidRDefault="00617262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DCF45" w14:textId="5C657390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F51ED" w14:textId="55C6B92D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AE982" w14:textId="749D0B39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4723B" w14:textId="565F2A42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5043D" w14:textId="3BE05EF8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81C86" w14:textId="315AFEA6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7E21A" w14:textId="7CD9B0F8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71CC5" w14:textId="7CC78303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9F4F1" w14:textId="6C3675EC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6DDAB" w14:textId="1F829136" w:rsid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97EE9" w14:textId="5A56A502" w:rsidR="00226246" w:rsidRDefault="0022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051B03" w14:textId="77777777" w:rsidR="00226246" w:rsidRPr="00226246" w:rsidRDefault="00226246" w:rsidP="00226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46" w:rsidRPr="002262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B7DE" w14:textId="77777777" w:rsidR="00787E44" w:rsidRDefault="00787E44" w:rsidP="00226246">
      <w:pPr>
        <w:spacing w:after="0" w:line="240" w:lineRule="auto"/>
      </w:pPr>
      <w:r>
        <w:separator/>
      </w:r>
    </w:p>
  </w:endnote>
  <w:endnote w:type="continuationSeparator" w:id="0">
    <w:p w14:paraId="0B1DB548" w14:textId="77777777" w:rsidR="00787E44" w:rsidRDefault="00787E44" w:rsidP="0022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B7261" w14:textId="77777777" w:rsidR="00787E44" w:rsidRDefault="00787E44" w:rsidP="00226246">
      <w:pPr>
        <w:spacing w:after="0" w:line="240" w:lineRule="auto"/>
      </w:pPr>
      <w:r>
        <w:separator/>
      </w:r>
    </w:p>
  </w:footnote>
  <w:footnote w:type="continuationSeparator" w:id="0">
    <w:p w14:paraId="6E4CE46E" w14:textId="77777777" w:rsidR="00787E44" w:rsidRDefault="00787E44" w:rsidP="0022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72B9" w14:textId="73B5D365" w:rsidR="00226246" w:rsidRPr="00226246" w:rsidRDefault="00617262" w:rsidP="00226246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EARNED VALUE MANAGEMENT EXERCISE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46"/>
    <w:rsid w:val="00020137"/>
    <w:rsid w:val="00144D45"/>
    <w:rsid w:val="00226246"/>
    <w:rsid w:val="00325B11"/>
    <w:rsid w:val="005170E6"/>
    <w:rsid w:val="005543B0"/>
    <w:rsid w:val="00584BBF"/>
    <w:rsid w:val="00617262"/>
    <w:rsid w:val="00787E44"/>
    <w:rsid w:val="008B1BCA"/>
    <w:rsid w:val="00991FA2"/>
    <w:rsid w:val="00A73A1C"/>
    <w:rsid w:val="00B02287"/>
    <w:rsid w:val="00C8649A"/>
    <w:rsid w:val="00C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028C"/>
  <w15:chartTrackingRefBased/>
  <w15:docId w15:val="{FD957C3E-8C02-48E0-B59F-A79320A5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46"/>
  </w:style>
  <w:style w:type="paragraph" w:styleId="Footer">
    <w:name w:val="footer"/>
    <w:basedOn w:val="Normal"/>
    <w:link w:val="FooterChar"/>
    <w:uiPriority w:val="99"/>
    <w:unhideWhenUsed/>
    <w:rsid w:val="00226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46"/>
  </w:style>
  <w:style w:type="table" w:styleId="TableGrid">
    <w:name w:val="Table Grid"/>
    <w:basedOn w:val="TableNormal"/>
    <w:uiPriority w:val="39"/>
    <w:rsid w:val="0022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Houillion</dc:creator>
  <cp:keywords/>
  <dc:description/>
  <cp:lastModifiedBy>Brian</cp:lastModifiedBy>
  <cp:revision>6</cp:revision>
  <dcterms:created xsi:type="dcterms:W3CDTF">2020-04-19T19:30:00Z</dcterms:created>
  <dcterms:modified xsi:type="dcterms:W3CDTF">2020-08-02T17:10:00Z</dcterms:modified>
</cp:coreProperties>
</file>