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4D" w:rsidRPr="006F12BA" w:rsidRDefault="00CD2D4D" w:rsidP="00CD2D4D">
      <w:pPr>
        <w:pStyle w:val="Title"/>
      </w:pPr>
      <w:r w:rsidRPr="006F12BA">
        <w:t>School of Liberal Arts</w:t>
      </w:r>
    </w:p>
    <w:p w:rsidR="00CD2D4D" w:rsidRPr="006F12BA" w:rsidRDefault="00CD2D4D" w:rsidP="00CD2D4D">
      <w:pPr>
        <w:spacing w:after="0" w:line="240" w:lineRule="auto"/>
        <w:jc w:val="center"/>
        <w:rPr>
          <w:rFonts w:ascii="Times New Roman" w:hAnsi="Times New Roman" w:cs="Times New Roman"/>
          <w:b/>
          <w:sz w:val="28"/>
          <w:szCs w:val="24"/>
        </w:rPr>
      </w:pPr>
      <w:r w:rsidRPr="006F12BA">
        <w:rPr>
          <w:rFonts w:ascii="Times New Roman" w:hAnsi="Times New Roman" w:cs="Times New Roman"/>
          <w:b/>
          <w:sz w:val="28"/>
          <w:szCs w:val="24"/>
        </w:rPr>
        <w:t>Mission</w:t>
      </w:r>
    </w:p>
    <w:p w:rsidR="00CD2D4D" w:rsidRPr="006F12BA" w:rsidRDefault="00CD2D4D" w:rsidP="00CD2D4D">
      <w:pPr>
        <w:spacing w:after="0" w:line="240" w:lineRule="auto"/>
        <w:jc w:val="center"/>
        <w:rPr>
          <w:rFonts w:ascii="Times New Roman" w:hAnsi="Times New Roman" w:cs="Times New Roman"/>
          <w:sz w:val="24"/>
          <w:szCs w:val="24"/>
        </w:rPr>
      </w:pPr>
      <w:r w:rsidRPr="006F12BA">
        <w:rPr>
          <w:rFonts w:ascii="Times New Roman" w:hAnsi="Times New Roman" w:cs="Times New Roman"/>
          <w:sz w:val="24"/>
          <w:szCs w:val="24"/>
        </w:rPr>
        <w:t>The School of Liberal Arts provides an innovative, multidisciplinary, student-centered, flexible curriculum that prepares the student for further study or work in a global economy. The School seeks to develop the student’s learning through faculty engagement in cross-disciplinary teaching, research and service with a flexible curriculum that responds to increased globalization.</w:t>
      </w:r>
    </w:p>
    <w:p w:rsidR="00CD2D4D" w:rsidRPr="006F12BA" w:rsidRDefault="00CD2D4D" w:rsidP="00CD2D4D">
      <w:pPr>
        <w:spacing w:after="0" w:line="240" w:lineRule="auto"/>
        <w:rPr>
          <w:rFonts w:ascii="Times New Roman" w:hAnsi="Times New Roman" w:cs="Times New Roman"/>
          <w:sz w:val="24"/>
          <w:szCs w:val="24"/>
        </w:rPr>
      </w:pPr>
    </w:p>
    <w:p w:rsidR="00CD2D4D" w:rsidRPr="006F12BA" w:rsidRDefault="00CD2D4D" w:rsidP="00CD2D4D">
      <w:pPr>
        <w:spacing w:after="0" w:line="240" w:lineRule="auto"/>
        <w:rPr>
          <w:rFonts w:ascii="Times New Roman" w:hAnsi="Times New Roman" w:cs="Times New Roman"/>
          <w:sz w:val="24"/>
          <w:szCs w:val="24"/>
        </w:rPr>
      </w:pPr>
    </w:p>
    <w:p w:rsidR="00CD2D4D" w:rsidRPr="00112226" w:rsidRDefault="00CD2D4D" w:rsidP="00CD2D4D">
      <w:pPr>
        <w:spacing w:after="0" w:line="240" w:lineRule="auto"/>
        <w:rPr>
          <w:rFonts w:ascii="Times New Roman" w:hAnsi="Times New Roman" w:cs="Times New Roman"/>
          <w:b/>
          <w:sz w:val="24"/>
          <w:szCs w:val="24"/>
          <w:u w:val="words"/>
        </w:rPr>
      </w:pPr>
      <w:r w:rsidRPr="00112226">
        <w:rPr>
          <w:rStyle w:val="Heading1Char"/>
        </w:rPr>
        <w:t>Course Number:</w:t>
      </w:r>
      <w:r>
        <w:rPr>
          <w:rFonts w:ascii="Times New Roman" w:hAnsi="Times New Roman" w:cs="Times New Roman"/>
          <w:b/>
          <w:sz w:val="24"/>
          <w:szCs w:val="24"/>
          <w:u w:val="words"/>
        </w:rPr>
        <w:tab/>
      </w:r>
      <w:r>
        <w:rPr>
          <w:rFonts w:ascii="Times New Roman" w:hAnsi="Times New Roman" w:cs="Times New Roman"/>
          <w:b/>
          <w:sz w:val="24"/>
          <w:szCs w:val="24"/>
        </w:rPr>
        <w:t>HIST 3135, Section 01</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Course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America</w:t>
      </w:r>
      <w:r w:rsidR="008F7CAE">
        <w:rPr>
          <w:rFonts w:ascii="Times New Roman" w:hAnsi="Times New Roman" w:cs="Times New Roman"/>
          <w:b/>
          <w:sz w:val="24"/>
          <w:szCs w:val="24"/>
        </w:rPr>
        <w:t xml:space="preserve"> Since 1945</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Term and Year:</w:t>
      </w:r>
      <w:r>
        <w:rPr>
          <w:rFonts w:ascii="Times New Roman" w:hAnsi="Times New Roman" w:cs="Times New Roman"/>
          <w:sz w:val="24"/>
          <w:szCs w:val="24"/>
        </w:rPr>
        <w:t xml:space="preserve"> </w:t>
      </w:r>
      <w:r>
        <w:rPr>
          <w:rFonts w:ascii="Times New Roman" w:hAnsi="Times New Roman" w:cs="Times New Roman"/>
          <w:sz w:val="24"/>
          <w:szCs w:val="24"/>
        </w:rPr>
        <w:tab/>
        <w:t>Summer 2020</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Course Location:</w:t>
      </w:r>
      <w:r>
        <w:rPr>
          <w:rFonts w:ascii="Times New Roman" w:hAnsi="Times New Roman" w:cs="Times New Roman"/>
          <w:sz w:val="24"/>
          <w:szCs w:val="24"/>
        </w:rPr>
        <w:t xml:space="preserve"> </w:t>
      </w:r>
      <w:r>
        <w:rPr>
          <w:rFonts w:ascii="Times New Roman" w:hAnsi="Times New Roman" w:cs="Times New Roman"/>
          <w:sz w:val="24"/>
          <w:szCs w:val="24"/>
        </w:rPr>
        <w:tab/>
        <w:t>Remote Learning</w:t>
      </w:r>
    </w:p>
    <w:p w:rsidR="00CD2D4D" w:rsidRDefault="00CD2D4D" w:rsidP="00CD2D4D">
      <w:pPr>
        <w:spacing w:after="0" w:line="240" w:lineRule="auto"/>
        <w:rPr>
          <w:rFonts w:ascii="Times New Roman" w:hAnsi="Times New Roman" w:cs="Times New Roman"/>
          <w:sz w:val="24"/>
          <w:szCs w:val="24"/>
        </w:rPr>
      </w:pPr>
      <w:r w:rsidRPr="00112226">
        <w:rPr>
          <w:rStyle w:val="Heading1Char"/>
        </w:rPr>
        <w:t>Class Times: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00687438">
        <w:rPr>
          <w:rFonts w:ascii="Times New Roman" w:hAnsi="Times New Roman" w:cs="Times New Roman"/>
          <w:sz w:val="24"/>
          <w:szCs w:val="24"/>
        </w:rPr>
        <w:t>MTWTh</w:t>
      </w:r>
      <w:proofErr w:type="spellEnd"/>
      <w:r w:rsidR="00687438">
        <w:rPr>
          <w:rFonts w:ascii="Times New Roman" w:hAnsi="Times New Roman" w:cs="Times New Roman"/>
          <w:sz w:val="24"/>
          <w:szCs w:val="24"/>
        </w:rPr>
        <w:t>, 2:00 – 4:30 pm</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Professor:</w:t>
      </w:r>
      <w:r>
        <w:rPr>
          <w:rStyle w:val="Heading1Char"/>
        </w:rPr>
        <w:tab/>
      </w:r>
      <w:r>
        <w:rPr>
          <w:rStyle w:val="Heading1Char"/>
        </w:rPr>
        <w:tab/>
      </w:r>
      <w:r w:rsidRPr="006F12BA">
        <w:rPr>
          <w:rFonts w:ascii="Times New Roman" w:hAnsi="Times New Roman" w:cs="Times New Roman"/>
          <w:sz w:val="24"/>
          <w:szCs w:val="24"/>
        </w:rPr>
        <w:t xml:space="preserve">Richard Cook, </w:t>
      </w:r>
      <w:r>
        <w:rPr>
          <w:rFonts w:ascii="Times New Roman" w:hAnsi="Times New Roman" w:cs="Times New Roman"/>
          <w:sz w:val="24"/>
          <w:szCs w:val="24"/>
        </w:rPr>
        <w:t xml:space="preserve">Jr., </w:t>
      </w:r>
      <w:r w:rsidRPr="006F12BA">
        <w:rPr>
          <w:rFonts w:ascii="Times New Roman" w:hAnsi="Times New Roman" w:cs="Times New Roman"/>
          <w:sz w:val="24"/>
          <w:szCs w:val="24"/>
        </w:rPr>
        <w:t>Ph.D.</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Office: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F7CAE">
        <w:rPr>
          <w:rFonts w:ascii="Times New Roman" w:hAnsi="Times New Roman" w:cs="Times New Roman"/>
          <w:sz w:val="24"/>
          <w:szCs w:val="24"/>
        </w:rPr>
        <w:t>W-2242</w:t>
      </w:r>
      <w:r w:rsidRPr="006F12BA">
        <w:rPr>
          <w:rFonts w:ascii="Times New Roman" w:hAnsi="Times New Roman" w:cs="Times New Roman"/>
          <w:sz w:val="24"/>
          <w:szCs w:val="24"/>
        </w:rPr>
        <w:t>; hours by appointment</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Contacts: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13C08">
        <w:rPr>
          <w:rFonts w:ascii="Times New Roman" w:hAnsi="Times New Roman" w:cs="Times New Roman"/>
          <w:b/>
          <w:sz w:val="24"/>
          <w:szCs w:val="24"/>
        </w:rPr>
        <w:t>e-mail:</w:t>
      </w:r>
      <w:r>
        <w:rPr>
          <w:rFonts w:ascii="Times New Roman" w:hAnsi="Times New Roman" w:cs="Times New Roman"/>
          <w:sz w:val="24"/>
          <w:szCs w:val="24"/>
        </w:rPr>
        <w:t xml:space="preserve"> rcookjr@ggc.edu, </w:t>
      </w:r>
      <w:r w:rsidRPr="00D13C08">
        <w:rPr>
          <w:rFonts w:ascii="Times New Roman" w:hAnsi="Times New Roman" w:cs="Times New Roman"/>
          <w:b/>
          <w:sz w:val="24"/>
          <w:szCs w:val="24"/>
        </w:rPr>
        <w:t>phone:</w:t>
      </w:r>
      <w:r w:rsidRPr="006F12BA">
        <w:rPr>
          <w:rFonts w:ascii="Times New Roman" w:hAnsi="Times New Roman" w:cs="Times New Roman"/>
          <w:sz w:val="24"/>
          <w:szCs w:val="24"/>
        </w:rPr>
        <w:t xml:space="preserve"> (678) 525-4281</w:t>
      </w:r>
    </w:p>
    <w:p w:rsidR="00CD2D4D" w:rsidRPr="006F12BA" w:rsidRDefault="00CD2D4D" w:rsidP="00CD2D4D">
      <w:pPr>
        <w:spacing w:after="0" w:line="240" w:lineRule="auto"/>
        <w:rPr>
          <w:rFonts w:ascii="Times New Roman" w:hAnsi="Times New Roman" w:cs="Times New Roman"/>
          <w:sz w:val="24"/>
          <w:szCs w:val="24"/>
        </w:rPr>
      </w:pPr>
    </w:p>
    <w:p w:rsidR="00CD2D4D" w:rsidRDefault="00CD2D4D" w:rsidP="00CD2D4D">
      <w:pPr>
        <w:spacing w:after="0" w:line="240" w:lineRule="auto"/>
        <w:rPr>
          <w:rFonts w:ascii="Times New Roman" w:hAnsi="Times New Roman" w:cs="Times New Roman"/>
          <w:sz w:val="24"/>
          <w:szCs w:val="24"/>
        </w:rPr>
      </w:pPr>
      <w:r w:rsidRPr="00112226">
        <w:rPr>
          <w:rStyle w:val="Heading1Char"/>
        </w:rPr>
        <w:t>Prerequisites:</w:t>
      </w:r>
      <w:r w:rsidRPr="006F12BA">
        <w:rPr>
          <w:rFonts w:ascii="Times New Roman" w:hAnsi="Times New Roman" w:cs="Times New Roman"/>
          <w:sz w:val="24"/>
          <w:szCs w:val="24"/>
        </w:rPr>
        <w:tab/>
      </w:r>
      <w:r>
        <w:rPr>
          <w:rFonts w:ascii="Times New Roman" w:hAnsi="Times New Roman" w:cs="Times New Roman"/>
          <w:sz w:val="24"/>
          <w:szCs w:val="24"/>
        </w:rPr>
        <w:t xml:space="preserve"> History survey sequence (HIST 1111&amp;1112, 1121&amp;1122, or 2111&amp;2112) and</w:t>
      </w:r>
    </w:p>
    <w:p w:rsidR="00CD2D4D" w:rsidRPr="006F12BA" w:rsidRDefault="00CD2D4D" w:rsidP="00CD2D4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ENGL 1102/H with a grade of C or better</w:t>
      </w:r>
    </w:p>
    <w:p w:rsidR="00CD2D4D" w:rsidRPr="006F12BA" w:rsidRDefault="00CD2D4D" w:rsidP="00CD2D4D">
      <w:pPr>
        <w:pStyle w:val="Heading1"/>
      </w:pPr>
      <w:r>
        <w:t>Textbook</w:t>
      </w:r>
      <w:r w:rsidRPr="006F12BA">
        <w:t>:</w:t>
      </w:r>
    </w:p>
    <w:p w:rsidR="00CD2D4D" w:rsidRPr="00002A10" w:rsidRDefault="00002A10" w:rsidP="00002A1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Gillon</w:t>
      </w:r>
      <w:proofErr w:type="spellEnd"/>
      <w:r>
        <w:rPr>
          <w:rFonts w:ascii="Times New Roman" w:hAnsi="Times New Roman" w:cs="Times New Roman"/>
          <w:sz w:val="24"/>
          <w:szCs w:val="24"/>
        </w:rPr>
        <w:t xml:space="preserve">, Steven M. </w:t>
      </w:r>
      <w:r w:rsidRPr="00002A10">
        <w:rPr>
          <w:rFonts w:ascii="Times New Roman" w:hAnsi="Times New Roman" w:cs="Times New Roman"/>
          <w:i/>
          <w:sz w:val="24"/>
          <w:szCs w:val="24"/>
        </w:rPr>
        <w:t xml:space="preserve">The American Paradox: A History of the United States </w:t>
      </w:r>
      <w:proofErr w:type="gramStart"/>
      <w:r w:rsidRPr="00002A10">
        <w:rPr>
          <w:rFonts w:ascii="Times New Roman" w:hAnsi="Times New Roman" w:cs="Times New Roman"/>
          <w:i/>
          <w:sz w:val="24"/>
          <w:szCs w:val="24"/>
        </w:rPr>
        <w:t>Since</w:t>
      </w:r>
      <w:proofErr w:type="gramEnd"/>
      <w:r w:rsidRPr="00002A10">
        <w:rPr>
          <w:rFonts w:ascii="Times New Roman" w:hAnsi="Times New Roman" w:cs="Times New Roman"/>
          <w:i/>
          <w:sz w:val="24"/>
          <w:szCs w:val="24"/>
        </w:rPr>
        <w:t xml:space="preserve"> 1945</w:t>
      </w:r>
      <w:r>
        <w:rPr>
          <w:rFonts w:ascii="Times New Roman" w:hAnsi="Times New Roman" w:cs="Times New Roman"/>
          <w:sz w:val="24"/>
          <w:szCs w:val="24"/>
        </w:rPr>
        <w:t xml:space="preserve">. </w:t>
      </w:r>
      <w:proofErr w:type="spellStart"/>
      <w:r>
        <w:rPr>
          <w:rFonts w:ascii="Times New Roman" w:hAnsi="Times New Roman" w:cs="Times New Roman"/>
          <w:sz w:val="24"/>
          <w:szCs w:val="24"/>
        </w:rPr>
        <w:t>FlatWorld</w:t>
      </w:r>
      <w:proofErr w:type="spellEnd"/>
      <w:r>
        <w:rPr>
          <w:rFonts w:ascii="Times New Roman" w:hAnsi="Times New Roman" w:cs="Times New Roman"/>
          <w:sz w:val="24"/>
          <w:szCs w:val="24"/>
        </w:rPr>
        <w:t>,</w:t>
      </w:r>
      <w:r w:rsidRPr="00002A1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8F7CAE" w:rsidRPr="00002A10">
        <w:rPr>
          <w:rFonts w:ascii="Times New Roman" w:hAnsi="Times New Roman" w:cs="Times New Roman"/>
          <w:sz w:val="24"/>
          <w:szCs w:val="24"/>
        </w:rPr>
        <w:t xml:space="preserve">ISBN (Digital): 978-1-4533-8757-3. </w:t>
      </w:r>
      <w:r w:rsidR="00CD2D4D" w:rsidRPr="00002A10">
        <w:rPr>
          <w:rFonts w:ascii="Times New Roman" w:hAnsi="Times New Roman" w:cs="Times New Roman"/>
          <w:sz w:val="24"/>
          <w:szCs w:val="24"/>
        </w:rPr>
        <w:t>[</w:t>
      </w:r>
      <w:r w:rsidR="008F7CAE" w:rsidRPr="00002A10">
        <w:rPr>
          <w:rFonts w:ascii="Times New Roman" w:hAnsi="Times New Roman" w:cs="Times New Roman"/>
          <w:sz w:val="24"/>
          <w:szCs w:val="24"/>
        </w:rPr>
        <w:t xml:space="preserve">Required </w:t>
      </w:r>
      <w:r w:rsidR="00CD2D4D" w:rsidRPr="00002A10">
        <w:rPr>
          <w:rFonts w:ascii="Times New Roman" w:hAnsi="Times New Roman" w:cs="Times New Roman"/>
          <w:sz w:val="24"/>
          <w:szCs w:val="24"/>
        </w:rPr>
        <w:t>text]</w:t>
      </w: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Additional Resources:</w:t>
      </w:r>
      <w:r w:rsidRPr="006F12BA">
        <w:rPr>
          <w:rFonts w:ascii="Times New Roman" w:hAnsi="Times New Roman" w:cs="Times New Roman"/>
          <w:sz w:val="24"/>
          <w:szCs w:val="24"/>
        </w:rPr>
        <w:t xml:space="preserve"> I will provide</w:t>
      </w:r>
      <w:r w:rsidR="008F7CAE">
        <w:rPr>
          <w:rFonts w:ascii="Times New Roman" w:hAnsi="Times New Roman" w:cs="Times New Roman"/>
          <w:sz w:val="24"/>
          <w:szCs w:val="24"/>
        </w:rPr>
        <w:t xml:space="preserve"> any additional sources need via</w:t>
      </w:r>
      <w:r w:rsidRPr="006F12BA">
        <w:rPr>
          <w:rFonts w:ascii="Times New Roman" w:hAnsi="Times New Roman" w:cs="Times New Roman"/>
          <w:sz w:val="24"/>
          <w:szCs w:val="24"/>
        </w:rPr>
        <w:t xml:space="preserve"> D2L.</w:t>
      </w:r>
    </w:p>
    <w:p w:rsidR="00CD2D4D" w:rsidRPr="006F12BA" w:rsidRDefault="00CD2D4D" w:rsidP="00CD2D4D">
      <w:pPr>
        <w:spacing w:after="0" w:line="240" w:lineRule="auto"/>
        <w:rPr>
          <w:rFonts w:ascii="Times New Roman" w:hAnsi="Times New Roman" w:cs="Times New Roman"/>
          <w:sz w:val="24"/>
          <w:szCs w:val="24"/>
        </w:rPr>
      </w:pPr>
    </w:p>
    <w:p w:rsidR="00CD2D4D" w:rsidRPr="006F12BA" w:rsidRDefault="00CD2D4D" w:rsidP="00CD2D4D">
      <w:pPr>
        <w:spacing w:after="0" w:line="240" w:lineRule="auto"/>
        <w:rPr>
          <w:rFonts w:ascii="Times New Roman" w:hAnsi="Times New Roman" w:cs="Times New Roman"/>
          <w:sz w:val="24"/>
          <w:szCs w:val="24"/>
        </w:rPr>
      </w:pPr>
      <w:r w:rsidRPr="00112226">
        <w:rPr>
          <w:rStyle w:val="Heading1Char"/>
        </w:rPr>
        <w:t>Course Goals and Obj</w:t>
      </w:r>
      <w:r>
        <w:rPr>
          <w:rStyle w:val="Heading1Char"/>
        </w:rPr>
        <w:t xml:space="preserve">ectives: </w:t>
      </w:r>
      <w:r w:rsidRPr="006F12BA">
        <w:rPr>
          <w:rFonts w:ascii="Times New Roman" w:hAnsi="Times New Roman" w:cs="Times New Roman"/>
          <w:sz w:val="24"/>
          <w:szCs w:val="24"/>
        </w:rPr>
        <w:t>Students taking this course will learn to</w:t>
      </w:r>
    </w:p>
    <w:p w:rsidR="00CD2D4D" w:rsidRPr="006F12BA" w:rsidRDefault="00CD2D4D" w:rsidP="00CD2D4D">
      <w:pPr>
        <w:pStyle w:val="ListParagraph"/>
        <w:numPr>
          <w:ilvl w:val="0"/>
          <w:numId w:val="3"/>
        </w:num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Use critical thinking skills to critique and analyze historical data</w:t>
      </w:r>
    </w:p>
    <w:p w:rsidR="00CD2D4D" w:rsidRPr="006F12BA" w:rsidRDefault="00CD2D4D" w:rsidP="00CD2D4D">
      <w:pPr>
        <w:pStyle w:val="ListParagraph"/>
        <w:numPr>
          <w:ilvl w:val="0"/>
          <w:numId w:val="3"/>
        </w:num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 xml:space="preserve">Develop writing and oral skills to present historical concepts and ideas </w:t>
      </w:r>
    </w:p>
    <w:p w:rsidR="00CD2D4D" w:rsidRPr="006F12BA" w:rsidRDefault="00CD2D4D" w:rsidP="00CD2D4D">
      <w:pPr>
        <w:pStyle w:val="ListParagraph"/>
        <w:numPr>
          <w:ilvl w:val="0"/>
          <w:numId w:val="3"/>
        </w:num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Understand historical events over time and their connection to the present</w:t>
      </w:r>
    </w:p>
    <w:p w:rsidR="00CD2D4D" w:rsidRPr="006F12BA" w:rsidRDefault="00CD2D4D" w:rsidP="00CD2D4D">
      <w:pPr>
        <w:pStyle w:val="ListParagraph"/>
        <w:numPr>
          <w:ilvl w:val="0"/>
          <w:numId w:val="3"/>
        </w:num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Develop an understanding of diverse cultural perspectives across history</w:t>
      </w:r>
    </w:p>
    <w:p w:rsidR="00CD2D4D" w:rsidRPr="006F12BA" w:rsidRDefault="00CD2D4D" w:rsidP="00CD2D4D">
      <w:pPr>
        <w:pStyle w:val="ListParagraph"/>
        <w:numPr>
          <w:ilvl w:val="0"/>
          <w:numId w:val="3"/>
        </w:num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Cultivate an attitude of positive civic engagement, ethical responsibility from a local and global perspective</w:t>
      </w:r>
    </w:p>
    <w:p w:rsidR="00CD2D4D" w:rsidRPr="006F12BA" w:rsidRDefault="00CD2D4D" w:rsidP="00CD2D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2226">
        <w:rPr>
          <w:rStyle w:val="Heading1Char"/>
        </w:rPr>
        <w:t>Course Outcomes</w:t>
      </w:r>
      <w:r>
        <w:rPr>
          <w:rFonts w:ascii="Times New Roman" w:hAnsi="Times New Roman" w:cs="Times New Roman"/>
          <w:sz w:val="24"/>
          <w:szCs w:val="24"/>
        </w:rPr>
        <w:t xml:space="preserve">: </w:t>
      </w:r>
      <w:r w:rsidRPr="006F12BA">
        <w:rPr>
          <w:rFonts w:ascii="Times New Roman" w:hAnsi="Times New Roman" w:cs="Times New Roman"/>
          <w:sz w:val="24"/>
          <w:szCs w:val="24"/>
        </w:rPr>
        <w:t>Students completing this course should be able to:</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Draw conclusions about historical events to determine cause and effect relationships</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Analyze and interpret primary and secondary resources.</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 xml:space="preserve">Present information derived from source material </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 xml:space="preserve">Communicate effectively in individual and/or group </w:t>
      </w:r>
      <w:r w:rsidR="00EC3F61">
        <w:rPr>
          <w:rFonts w:ascii="Times New Roman" w:hAnsi="Times New Roman" w:cs="Times New Roman"/>
          <w:sz w:val="24"/>
          <w:szCs w:val="24"/>
        </w:rPr>
        <w:t>situations</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Actively participate in group discussion</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Interpret and understand assigned reading materials</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Master knowledge of historical themes and events, and demonstrate how these events have shaped current affairs</w:t>
      </w:r>
    </w:p>
    <w:p w:rsidR="00CD2D4D" w:rsidRPr="006F12BA" w:rsidRDefault="00EC3F61" w:rsidP="00CD2D4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w:t>
      </w:r>
      <w:r w:rsidR="00CD2D4D" w:rsidRPr="006F12BA">
        <w:rPr>
          <w:rFonts w:ascii="Times New Roman" w:hAnsi="Times New Roman" w:cs="Times New Roman"/>
          <w:sz w:val="24"/>
          <w:szCs w:val="24"/>
        </w:rPr>
        <w:t xml:space="preserve"> the evolution of </w:t>
      </w:r>
      <w:r>
        <w:rPr>
          <w:rFonts w:ascii="Times New Roman" w:hAnsi="Times New Roman" w:cs="Times New Roman"/>
          <w:sz w:val="24"/>
          <w:szCs w:val="24"/>
        </w:rPr>
        <w:t xml:space="preserve">modern </w:t>
      </w:r>
      <w:r w:rsidR="00CD2D4D" w:rsidRPr="006F12BA">
        <w:rPr>
          <w:rFonts w:ascii="Times New Roman" w:hAnsi="Times New Roman" w:cs="Times New Roman"/>
          <w:sz w:val="24"/>
          <w:szCs w:val="24"/>
        </w:rPr>
        <w:t>American society</w:t>
      </w:r>
    </w:p>
    <w:p w:rsidR="00CD2D4D" w:rsidRPr="006F12BA" w:rsidRDefault="00CD2D4D" w:rsidP="00CD2D4D">
      <w:pPr>
        <w:pStyle w:val="ListParagraph"/>
        <w:numPr>
          <w:ilvl w:val="0"/>
          <w:numId w:val="2"/>
        </w:numPr>
        <w:spacing w:after="0" w:line="240" w:lineRule="auto"/>
        <w:jc w:val="both"/>
        <w:rPr>
          <w:rFonts w:ascii="Times New Roman" w:hAnsi="Times New Roman" w:cs="Times New Roman"/>
          <w:sz w:val="24"/>
          <w:szCs w:val="24"/>
        </w:rPr>
      </w:pPr>
      <w:r w:rsidRPr="006F12BA">
        <w:rPr>
          <w:rFonts w:ascii="Times New Roman" w:hAnsi="Times New Roman" w:cs="Times New Roman"/>
          <w:sz w:val="24"/>
          <w:szCs w:val="24"/>
        </w:rPr>
        <w:t>Identify the historic role of America in the community of nations</w:t>
      </w:r>
    </w:p>
    <w:p w:rsidR="00CD2D4D" w:rsidRPr="00F32939" w:rsidRDefault="00CD2D4D" w:rsidP="00CD2D4D">
      <w:pPr>
        <w:spacing w:after="0" w:line="240" w:lineRule="auto"/>
        <w:rPr>
          <w:rFonts w:ascii="Times New Roman" w:hAnsi="Times New Roman" w:cs="Times New Roman"/>
          <w:sz w:val="24"/>
          <w:szCs w:val="24"/>
        </w:rPr>
      </w:pPr>
      <w:r w:rsidRPr="00F32939">
        <w:rPr>
          <w:rStyle w:val="Heading1Char"/>
        </w:rPr>
        <w:lastRenderedPageBreak/>
        <w:t>Integrated Educational Experience (IEE) Goals:</w:t>
      </w:r>
      <w:r w:rsidRPr="00F32939">
        <w:rPr>
          <w:rFonts w:ascii="Times New Roman" w:hAnsi="Times New Roman" w:cs="Times New Roman"/>
          <w:sz w:val="24"/>
          <w:szCs w:val="24"/>
        </w:rPr>
        <w:t xml:space="preserve"> The course goals and objectives are as follows:</w:t>
      </w:r>
    </w:p>
    <w:p w:rsidR="00F32939" w:rsidRPr="00F32939" w:rsidRDefault="00F32939" w:rsidP="00F32939">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IEE-1</w:t>
      </w:r>
      <w:r>
        <w:rPr>
          <w:rFonts w:ascii="Times New Roman" w:hAnsi="Times New Roman" w:cs="Times New Roman"/>
          <w:b/>
          <w:sz w:val="24"/>
          <w:szCs w:val="24"/>
        </w:rPr>
        <w:tab/>
      </w:r>
      <w:r w:rsidRPr="00F32939">
        <w:rPr>
          <w:rFonts w:ascii="Times New Roman" w:hAnsi="Times New Roman" w:cs="Times New Roman"/>
          <w:b/>
          <w:sz w:val="24"/>
          <w:szCs w:val="24"/>
        </w:rPr>
        <w:t xml:space="preserve">Clearly communicate ideas in written and oral form. </w:t>
      </w:r>
    </w:p>
    <w:p w:rsidR="00F32939" w:rsidRPr="00F32939" w:rsidRDefault="00F32939" w:rsidP="00F32939">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IEE-2</w:t>
      </w:r>
      <w:r>
        <w:rPr>
          <w:rFonts w:ascii="Times New Roman" w:hAnsi="Times New Roman" w:cs="Times New Roman"/>
          <w:b/>
          <w:sz w:val="24"/>
          <w:szCs w:val="24"/>
        </w:rPr>
        <w:tab/>
      </w:r>
      <w:r w:rsidRPr="00F32939">
        <w:rPr>
          <w:rFonts w:ascii="Times New Roman" w:hAnsi="Times New Roman" w:cs="Times New Roman"/>
          <w:b/>
          <w:sz w:val="24"/>
          <w:szCs w:val="24"/>
        </w:rPr>
        <w:t>Demonstrate creativity and critical thinking in inter- and multidisciplinary contexts.</w:t>
      </w:r>
    </w:p>
    <w:p w:rsidR="00F32939" w:rsidRPr="00F32939" w:rsidRDefault="00F32939" w:rsidP="00F329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IEE-3</w:t>
      </w:r>
      <w:r>
        <w:rPr>
          <w:rFonts w:ascii="Times New Roman" w:hAnsi="Times New Roman" w:cs="Times New Roman"/>
          <w:sz w:val="24"/>
          <w:szCs w:val="24"/>
        </w:rPr>
        <w:tab/>
      </w:r>
      <w:r w:rsidRPr="00F32939">
        <w:rPr>
          <w:rFonts w:ascii="Times New Roman" w:hAnsi="Times New Roman" w:cs="Times New Roman"/>
          <w:sz w:val="24"/>
          <w:szCs w:val="24"/>
        </w:rPr>
        <w:t>Demonstrate effective use of information technology.</w:t>
      </w:r>
    </w:p>
    <w:p w:rsidR="00F32939" w:rsidRPr="00F32939" w:rsidRDefault="00F32939" w:rsidP="00F329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IEE-4</w:t>
      </w:r>
      <w:r>
        <w:rPr>
          <w:rFonts w:ascii="Times New Roman" w:hAnsi="Times New Roman" w:cs="Times New Roman"/>
          <w:sz w:val="24"/>
          <w:szCs w:val="24"/>
        </w:rPr>
        <w:tab/>
      </w:r>
      <w:r w:rsidRPr="00F32939">
        <w:rPr>
          <w:rFonts w:ascii="Times New Roman" w:hAnsi="Times New Roman" w:cs="Times New Roman"/>
          <w:sz w:val="24"/>
          <w:szCs w:val="24"/>
        </w:rPr>
        <w:t>Demonstrate an ability to collaborate in diverse and global contexts.</w:t>
      </w:r>
    </w:p>
    <w:p w:rsidR="00F32939" w:rsidRPr="00E65AFA" w:rsidRDefault="00F32939" w:rsidP="00F32939">
      <w:pPr>
        <w:pStyle w:val="ListParagraph"/>
        <w:numPr>
          <w:ilvl w:val="0"/>
          <w:numId w:val="4"/>
        </w:numPr>
        <w:spacing w:after="0" w:line="240" w:lineRule="auto"/>
        <w:rPr>
          <w:rFonts w:ascii="Times New Roman" w:hAnsi="Times New Roman" w:cs="Times New Roman"/>
          <w:b/>
          <w:sz w:val="24"/>
          <w:szCs w:val="24"/>
        </w:rPr>
      </w:pPr>
      <w:r w:rsidRPr="00E65AFA">
        <w:rPr>
          <w:rFonts w:ascii="Times New Roman" w:hAnsi="Times New Roman" w:cs="Times New Roman"/>
          <w:b/>
          <w:sz w:val="24"/>
          <w:szCs w:val="24"/>
        </w:rPr>
        <w:t>IEE-5</w:t>
      </w:r>
      <w:r w:rsidRPr="00E65AFA">
        <w:rPr>
          <w:rFonts w:ascii="Times New Roman" w:hAnsi="Times New Roman" w:cs="Times New Roman"/>
          <w:b/>
          <w:sz w:val="24"/>
          <w:szCs w:val="24"/>
        </w:rPr>
        <w:tab/>
        <w:t>Demonstrate an understanding of human and institutional decision making from multiple perspectives.</w:t>
      </w:r>
    </w:p>
    <w:p w:rsidR="00F32939" w:rsidRPr="00F32939" w:rsidRDefault="00F32939" w:rsidP="00F329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IEE-6</w:t>
      </w:r>
      <w:r>
        <w:rPr>
          <w:rFonts w:ascii="Times New Roman" w:hAnsi="Times New Roman" w:cs="Times New Roman"/>
          <w:sz w:val="24"/>
          <w:szCs w:val="24"/>
        </w:rPr>
        <w:tab/>
      </w:r>
      <w:r w:rsidRPr="00F32939">
        <w:rPr>
          <w:rFonts w:ascii="Times New Roman" w:hAnsi="Times New Roman" w:cs="Times New Roman"/>
          <w:sz w:val="24"/>
          <w:szCs w:val="24"/>
        </w:rPr>
        <w:t>Demonstrate an understanding of moral and ethical principles.</w:t>
      </w:r>
    </w:p>
    <w:p w:rsidR="00F32939" w:rsidRPr="00F32939" w:rsidRDefault="00F32939" w:rsidP="00F329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IEE-7</w:t>
      </w:r>
      <w:r>
        <w:rPr>
          <w:rFonts w:ascii="Times New Roman" w:hAnsi="Times New Roman" w:cs="Times New Roman"/>
          <w:sz w:val="24"/>
          <w:szCs w:val="24"/>
        </w:rPr>
        <w:tab/>
      </w:r>
      <w:r w:rsidRPr="00F32939">
        <w:rPr>
          <w:rFonts w:ascii="Times New Roman" w:hAnsi="Times New Roman" w:cs="Times New Roman"/>
          <w:sz w:val="24"/>
          <w:szCs w:val="24"/>
        </w:rPr>
        <w:t>Demonstrate and apply leadership principles.</w:t>
      </w:r>
    </w:p>
    <w:p w:rsidR="00CD2D4D" w:rsidRPr="00F32939" w:rsidRDefault="00CD2D4D" w:rsidP="00F32939">
      <w:pPr>
        <w:pStyle w:val="ListParagraph"/>
        <w:numPr>
          <w:ilvl w:val="0"/>
          <w:numId w:val="4"/>
        </w:numPr>
        <w:spacing w:after="0" w:line="240" w:lineRule="auto"/>
        <w:rPr>
          <w:rFonts w:ascii="Times New Roman" w:hAnsi="Times New Roman" w:cs="Times New Roman"/>
          <w:sz w:val="24"/>
          <w:szCs w:val="24"/>
        </w:rPr>
      </w:pPr>
      <w:r w:rsidRPr="00F32939">
        <w:rPr>
          <w:rFonts w:ascii="Times New Roman" w:hAnsi="Times New Roman" w:cs="Times New Roman"/>
          <w:sz w:val="24"/>
          <w:szCs w:val="24"/>
        </w:rPr>
        <w:t>IEE</w:t>
      </w:r>
      <w:r w:rsidR="00EC3F61">
        <w:rPr>
          <w:rFonts w:ascii="Times New Roman" w:hAnsi="Times New Roman" w:cs="Times New Roman"/>
          <w:sz w:val="24"/>
          <w:szCs w:val="24"/>
        </w:rPr>
        <w:t>-</w:t>
      </w:r>
      <w:r w:rsidR="00687438">
        <w:rPr>
          <w:rFonts w:ascii="Times New Roman" w:hAnsi="Times New Roman" w:cs="Times New Roman"/>
          <w:sz w:val="24"/>
          <w:szCs w:val="24"/>
        </w:rPr>
        <w:t>8</w:t>
      </w:r>
      <w:r w:rsidRPr="00F32939">
        <w:rPr>
          <w:rFonts w:ascii="Times New Roman" w:hAnsi="Times New Roman" w:cs="Times New Roman"/>
          <w:sz w:val="24"/>
          <w:szCs w:val="24"/>
        </w:rPr>
        <w:tab/>
        <w:t>Demonstrate competence in quantitative reasoning</w:t>
      </w:r>
    </w:p>
    <w:p w:rsidR="00CD2D4D" w:rsidRPr="00C35579" w:rsidRDefault="00CD2D4D" w:rsidP="00CD2D4D">
      <w:pPr>
        <w:spacing w:after="0" w:line="240" w:lineRule="auto"/>
        <w:rPr>
          <w:rFonts w:ascii="Times New Roman" w:hAnsi="Times New Roman" w:cs="Times New Roman"/>
          <w:sz w:val="24"/>
          <w:szCs w:val="24"/>
        </w:rPr>
      </w:pPr>
    </w:p>
    <w:p w:rsidR="00CD2D4D" w:rsidRPr="006F656A" w:rsidRDefault="00CD2D4D" w:rsidP="00EB7AB7">
      <w:pPr>
        <w:pStyle w:val="Heading1"/>
      </w:pPr>
      <w:r w:rsidRPr="006F12BA">
        <w:t>Grades</w:t>
      </w:r>
    </w:p>
    <w:p w:rsidR="00CD2D4D" w:rsidRPr="006F656A" w:rsidRDefault="00CD2D4D" w:rsidP="00CD2D4D">
      <w:pPr>
        <w:pStyle w:val="Heading1"/>
        <w:ind w:firstLine="720"/>
        <w:rPr>
          <w:u w:val="none"/>
        </w:rPr>
      </w:pPr>
      <w:r w:rsidRPr="006F656A">
        <w:rPr>
          <w:u w:val="none"/>
        </w:rPr>
        <w:t>Assessment Tools:</w:t>
      </w:r>
    </w:p>
    <w:p w:rsidR="00CD2D4D" w:rsidRPr="006F12BA" w:rsidRDefault="00CD2D4D" w:rsidP="00CD2D4D">
      <w:pPr>
        <w:spacing w:after="0" w:line="240" w:lineRule="auto"/>
        <w:rPr>
          <w:rFonts w:ascii="Times New Roman" w:hAnsi="Times New Roman" w:cs="Times New Roman"/>
          <w:sz w:val="24"/>
          <w:szCs w:val="24"/>
        </w:rPr>
      </w:pPr>
      <w:r w:rsidRPr="006F12BA">
        <w:rPr>
          <w:rFonts w:ascii="Times New Roman" w:hAnsi="Times New Roman" w:cs="Times New Roman"/>
          <w:sz w:val="24"/>
          <w:szCs w:val="24"/>
        </w:rPr>
        <w:tab/>
        <w:t xml:space="preserve">Your final grade for the course </w:t>
      </w:r>
      <w:proofErr w:type="gramStart"/>
      <w:r w:rsidRPr="006F12BA">
        <w:rPr>
          <w:rFonts w:ascii="Times New Roman" w:hAnsi="Times New Roman" w:cs="Times New Roman"/>
          <w:sz w:val="24"/>
          <w:szCs w:val="24"/>
        </w:rPr>
        <w:t>will be made up</w:t>
      </w:r>
      <w:proofErr w:type="gramEnd"/>
      <w:r w:rsidRPr="006F12BA">
        <w:rPr>
          <w:rFonts w:ascii="Times New Roman" w:hAnsi="Times New Roman" w:cs="Times New Roman"/>
          <w:sz w:val="24"/>
          <w:szCs w:val="24"/>
        </w:rPr>
        <w:t xml:space="preserve"> of the following:</w:t>
      </w:r>
    </w:p>
    <w:p w:rsidR="00CD2D4D" w:rsidRPr="00D13C08" w:rsidRDefault="002C4665" w:rsidP="002C46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24717">
        <w:rPr>
          <w:rFonts w:ascii="Times New Roman" w:hAnsi="Times New Roman" w:cs="Times New Roman"/>
          <w:b/>
          <w:sz w:val="24"/>
          <w:szCs w:val="24"/>
        </w:rPr>
        <w:t>20</w:t>
      </w:r>
      <w:r w:rsidR="00CD2D4D">
        <w:rPr>
          <w:rFonts w:ascii="Times New Roman" w:hAnsi="Times New Roman" w:cs="Times New Roman"/>
          <w:b/>
          <w:sz w:val="24"/>
          <w:szCs w:val="24"/>
        </w:rPr>
        <w:t xml:space="preserve">% </w:t>
      </w:r>
    </w:p>
    <w:p w:rsidR="00CD2D4D" w:rsidRPr="009A1723" w:rsidRDefault="00CD2D4D" w:rsidP="002C4665">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a midterm and final this semester.  These will be take-home essay responses to questions provided via D2L. </w:t>
      </w:r>
    </w:p>
    <w:p w:rsidR="00CD2D4D" w:rsidRPr="00D13C08" w:rsidRDefault="002C4665" w:rsidP="002C46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170445">
        <w:rPr>
          <w:rFonts w:ascii="Times New Roman" w:hAnsi="Times New Roman" w:cs="Times New Roman"/>
          <w:b/>
          <w:sz w:val="24"/>
          <w:szCs w:val="24"/>
        </w:rPr>
        <w:t>ource</w:t>
      </w:r>
      <w:r w:rsidR="00170445" w:rsidRPr="008E3E03">
        <w:rPr>
          <w:rFonts w:ascii="Times New Roman" w:hAnsi="Times New Roman" w:cs="Times New Roman"/>
          <w:b/>
          <w:sz w:val="24"/>
          <w:szCs w:val="24"/>
        </w:rPr>
        <w:t xml:space="preserve"> analyses</w:t>
      </w:r>
      <w:r w:rsidR="006D3397">
        <w:rPr>
          <w:rFonts w:ascii="Times New Roman" w:hAnsi="Times New Roman" w:cs="Times New Roman"/>
          <w:b/>
          <w:sz w:val="24"/>
          <w:szCs w:val="24"/>
        </w:rPr>
        <w:t>:</w:t>
      </w:r>
      <w:r w:rsidR="00CD2D4D">
        <w:rPr>
          <w:rFonts w:ascii="Times New Roman" w:hAnsi="Times New Roman" w:cs="Times New Roman"/>
          <w:b/>
          <w:sz w:val="24"/>
          <w:szCs w:val="24"/>
        </w:rPr>
        <w:tab/>
      </w:r>
      <w:r>
        <w:rPr>
          <w:rFonts w:ascii="Times New Roman" w:hAnsi="Times New Roman" w:cs="Times New Roman"/>
          <w:b/>
          <w:sz w:val="24"/>
          <w:szCs w:val="24"/>
        </w:rPr>
        <w:tab/>
      </w:r>
      <w:r w:rsidR="00524717">
        <w:rPr>
          <w:rFonts w:ascii="Times New Roman" w:hAnsi="Times New Roman" w:cs="Times New Roman"/>
          <w:b/>
          <w:sz w:val="24"/>
          <w:szCs w:val="24"/>
        </w:rPr>
        <w:t>50</w:t>
      </w:r>
      <w:r w:rsidR="00CD2D4D">
        <w:rPr>
          <w:rFonts w:ascii="Times New Roman" w:hAnsi="Times New Roman" w:cs="Times New Roman"/>
          <w:b/>
          <w:sz w:val="24"/>
          <w:szCs w:val="24"/>
        </w:rPr>
        <w:t>%</w:t>
      </w:r>
      <w:r w:rsidR="00CD2D4D" w:rsidRPr="00D13C08">
        <w:rPr>
          <w:rFonts w:ascii="Times New Roman" w:hAnsi="Times New Roman" w:cs="Times New Roman"/>
          <w:b/>
          <w:sz w:val="24"/>
          <w:szCs w:val="24"/>
        </w:rPr>
        <w:t xml:space="preserve"> </w:t>
      </w:r>
    </w:p>
    <w:p w:rsidR="00CD2D4D" w:rsidRPr="00F32939" w:rsidRDefault="00CD2D4D" w:rsidP="002C4665">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History is a reading and writing enterprise.  </w:t>
      </w:r>
      <w:r w:rsidR="00F32939">
        <w:rPr>
          <w:rFonts w:ascii="Times New Roman" w:hAnsi="Times New Roman" w:cs="Times New Roman"/>
          <w:sz w:val="24"/>
          <w:szCs w:val="24"/>
        </w:rPr>
        <w:t>Therefore</w:t>
      </w:r>
      <w:r>
        <w:rPr>
          <w:rFonts w:ascii="Times New Roman" w:hAnsi="Times New Roman" w:cs="Times New Roman"/>
          <w:sz w:val="24"/>
          <w:szCs w:val="24"/>
        </w:rPr>
        <w:t>, you will be asked to read</w:t>
      </w:r>
      <w:r w:rsidR="003439F9">
        <w:rPr>
          <w:rFonts w:ascii="Times New Roman" w:hAnsi="Times New Roman" w:cs="Times New Roman"/>
          <w:sz w:val="24"/>
          <w:szCs w:val="24"/>
        </w:rPr>
        <w:t xml:space="preserve"> (or occasionally watch/listen)</w:t>
      </w:r>
      <w:r>
        <w:rPr>
          <w:rFonts w:ascii="Times New Roman" w:hAnsi="Times New Roman" w:cs="Times New Roman"/>
          <w:sz w:val="24"/>
          <w:szCs w:val="24"/>
        </w:rPr>
        <w:t xml:space="preserve"> and write in this class.</w:t>
      </w:r>
      <w:r w:rsidR="00F32939" w:rsidRPr="00F32939">
        <w:rPr>
          <w:rFonts w:ascii="Times New Roman" w:hAnsi="Times New Roman" w:cs="Times New Roman"/>
          <w:sz w:val="24"/>
          <w:szCs w:val="24"/>
        </w:rPr>
        <w:t xml:space="preserve"> </w:t>
      </w:r>
      <w:r w:rsidR="00F32939">
        <w:rPr>
          <w:rFonts w:ascii="Times New Roman" w:hAnsi="Times New Roman" w:cs="Times New Roman"/>
          <w:sz w:val="24"/>
          <w:szCs w:val="24"/>
        </w:rPr>
        <w:t xml:space="preserve"> </w:t>
      </w:r>
      <w:r w:rsidR="00F32939" w:rsidRPr="00F32939">
        <w:rPr>
          <w:rFonts w:ascii="Times New Roman" w:hAnsi="Times New Roman" w:cs="Times New Roman"/>
          <w:sz w:val="24"/>
          <w:szCs w:val="24"/>
        </w:rPr>
        <w:t xml:space="preserve">You </w:t>
      </w:r>
      <w:proofErr w:type="gramStart"/>
      <w:r w:rsidR="00F32939" w:rsidRPr="00F32939">
        <w:rPr>
          <w:rFonts w:ascii="Times New Roman" w:hAnsi="Times New Roman" w:cs="Times New Roman"/>
          <w:sz w:val="24"/>
          <w:szCs w:val="24"/>
        </w:rPr>
        <w:t>will be expected</w:t>
      </w:r>
      <w:proofErr w:type="gramEnd"/>
      <w:r w:rsidR="00F32939" w:rsidRPr="00F32939">
        <w:rPr>
          <w:rFonts w:ascii="Times New Roman" w:hAnsi="Times New Roman" w:cs="Times New Roman"/>
          <w:sz w:val="24"/>
          <w:szCs w:val="24"/>
        </w:rPr>
        <w:t xml:space="preserve"> to write </w:t>
      </w:r>
      <w:r w:rsidR="00F32939" w:rsidRPr="00F32939">
        <w:rPr>
          <w:rFonts w:ascii="Times New Roman" w:hAnsi="Times New Roman" w:cs="Times New Roman"/>
          <w:b/>
          <w:sz w:val="24"/>
          <w:szCs w:val="24"/>
        </w:rPr>
        <w:t>three</w:t>
      </w:r>
      <w:r w:rsidR="00F32939" w:rsidRPr="00F32939">
        <w:rPr>
          <w:rFonts w:ascii="Times New Roman" w:hAnsi="Times New Roman" w:cs="Times New Roman"/>
          <w:sz w:val="24"/>
          <w:szCs w:val="24"/>
        </w:rPr>
        <w:t xml:space="preserve"> responses addressing the </w:t>
      </w:r>
      <w:r w:rsidR="003439F9">
        <w:rPr>
          <w:rFonts w:ascii="Times New Roman" w:hAnsi="Times New Roman" w:cs="Times New Roman"/>
          <w:sz w:val="24"/>
          <w:szCs w:val="24"/>
        </w:rPr>
        <w:t>primary source readings</w:t>
      </w:r>
      <w:r w:rsidR="00F32939" w:rsidRPr="00F32939">
        <w:rPr>
          <w:rFonts w:ascii="Times New Roman" w:hAnsi="Times New Roman" w:cs="Times New Roman"/>
          <w:sz w:val="24"/>
          <w:szCs w:val="24"/>
        </w:rPr>
        <w:t xml:space="preserve">.  These responses </w:t>
      </w:r>
      <w:proofErr w:type="gramStart"/>
      <w:r w:rsidR="00F32939" w:rsidRPr="00F32939">
        <w:rPr>
          <w:rFonts w:ascii="Times New Roman" w:hAnsi="Times New Roman" w:cs="Times New Roman"/>
          <w:sz w:val="24"/>
          <w:szCs w:val="24"/>
        </w:rPr>
        <w:t>will be given</w:t>
      </w:r>
      <w:proofErr w:type="gramEnd"/>
      <w:r w:rsidR="00F32939" w:rsidRPr="00F32939">
        <w:rPr>
          <w:rFonts w:ascii="Times New Roman" w:hAnsi="Times New Roman" w:cs="Times New Roman"/>
          <w:sz w:val="24"/>
          <w:szCs w:val="24"/>
        </w:rPr>
        <w:t xml:space="preserve"> </w:t>
      </w:r>
      <w:r w:rsidR="008572CE">
        <w:rPr>
          <w:rFonts w:ascii="Times New Roman" w:hAnsi="Times New Roman" w:cs="Times New Roman"/>
          <w:sz w:val="24"/>
          <w:szCs w:val="24"/>
        </w:rPr>
        <w:t>via</w:t>
      </w:r>
      <w:r w:rsidR="00F32939" w:rsidRPr="00F32939">
        <w:rPr>
          <w:rFonts w:ascii="Times New Roman" w:hAnsi="Times New Roman" w:cs="Times New Roman"/>
          <w:sz w:val="24"/>
          <w:szCs w:val="24"/>
        </w:rPr>
        <w:t xml:space="preserve"> D2L.</w:t>
      </w:r>
    </w:p>
    <w:p w:rsidR="00F32939" w:rsidRDefault="00CD2D4D" w:rsidP="002C4665">
      <w:pPr>
        <w:pStyle w:val="ListParagraph"/>
        <w:numPr>
          <w:ilvl w:val="1"/>
          <w:numId w:val="6"/>
        </w:numPr>
        <w:spacing w:after="0" w:line="240" w:lineRule="auto"/>
        <w:jc w:val="both"/>
        <w:rPr>
          <w:rFonts w:ascii="Times New Roman" w:hAnsi="Times New Roman" w:cs="Times New Roman"/>
          <w:sz w:val="24"/>
          <w:szCs w:val="24"/>
        </w:rPr>
      </w:pPr>
      <w:r w:rsidRPr="00F32939">
        <w:rPr>
          <w:rFonts w:ascii="Times New Roman" w:hAnsi="Times New Roman" w:cs="Times New Roman"/>
          <w:sz w:val="24"/>
          <w:szCs w:val="24"/>
        </w:rPr>
        <w:t>Writings are due by</w:t>
      </w:r>
      <w:r w:rsidR="002C4665">
        <w:rPr>
          <w:rFonts w:ascii="Times New Roman" w:hAnsi="Times New Roman" w:cs="Times New Roman"/>
          <w:sz w:val="24"/>
          <w:szCs w:val="24"/>
        </w:rPr>
        <w:t xml:space="preserve"> 11:59 pm </w:t>
      </w:r>
      <w:r w:rsidRPr="00F32939">
        <w:rPr>
          <w:rFonts w:ascii="Times New Roman" w:hAnsi="Times New Roman" w:cs="Times New Roman"/>
          <w:sz w:val="24"/>
          <w:szCs w:val="24"/>
        </w:rPr>
        <w:t>on the date due; these dates are on the syllabus and/or the D2L calendar.  I accept late</w:t>
      </w:r>
      <w:r w:rsidR="00EB7AB7">
        <w:rPr>
          <w:rFonts w:ascii="Times New Roman" w:hAnsi="Times New Roman" w:cs="Times New Roman"/>
          <w:sz w:val="24"/>
          <w:szCs w:val="24"/>
        </w:rPr>
        <w:t xml:space="preserve"> work at a cost of 5 points/</w:t>
      </w:r>
      <w:r w:rsidRPr="00F32939">
        <w:rPr>
          <w:rFonts w:ascii="Times New Roman" w:hAnsi="Times New Roman" w:cs="Times New Roman"/>
          <w:sz w:val="24"/>
          <w:szCs w:val="24"/>
        </w:rPr>
        <w:t>day</w:t>
      </w:r>
      <w:r w:rsidR="00F32939">
        <w:rPr>
          <w:rFonts w:ascii="Times New Roman" w:hAnsi="Times New Roman" w:cs="Times New Roman"/>
          <w:sz w:val="24"/>
          <w:szCs w:val="24"/>
        </w:rPr>
        <w:t>.</w:t>
      </w:r>
    </w:p>
    <w:p w:rsidR="00CD2D4D" w:rsidRDefault="006D3397" w:rsidP="002C4665">
      <w:pPr>
        <w:pStyle w:val="ListParagraph"/>
        <w:numPr>
          <w:ilvl w:val="0"/>
          <w:numId w:val="6"/>
        </w:numPr>
        <w:tabs>
          <w:tab w:val="left" w:pos="3600"/>
        </w:tabs>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Presentations</w:t>
      </w:r>
      <w:r w:rsidR="00CD2D4D">
        <w:rPr>
          <w:rFonts w:ascii="Times New Roman" w:hAnsi="Times New Roman" w:cs="Times New Roman"/>
          <w:b/>
          <w:sz w:val="24"/>
          <w:szCs w:val="24"/>
        </w:rPr>
        <w:t xml:space="preserve">:  </w:t>
      </w:r>
      <w:r w:rsidR="002C4665">
        <w:rPr>
          <w:rFonts w:ascii="Times New Roman" w:hAnsi="Times New Roman" w:cs="Times New Roman"/>
          <w:b/>
          <w:sz w:val="24"/>
          <w:szCs w:val="24"/>
        </w:rPr>
        <w:tab/>
      </w:r>
      <w:r w:rsidR="00CD2D4D">
        <w:rPr>
          <w:rFonts w:ascii="Times New Roman" w:hAnsi="Times New Roman" w:cs="Times New Roman"/>
          <w:b/>
          <w:sz w:val="24"/>
          <w:szCs w:val="24"/>
        </w:rPr>
        <w:t>15</w:t>
      </w:r>
      <w:r w:rsidR="00CD2D4D" w:rsidRPr="00B15F11">
        <w:rPr>
          <w:rFonts w:ascii="Times New Roman" w:hAnsi="Times New Roman" w:cs="Times New Roman"/>
          <w:b/>
          <w:sz w:val="24"/>
          <w:szCs w:val="24"/>
        </w:rPr>
        <w:t>%</w:t>
      </w:r>
    </w:p>
    <w:p w:rsidR="00CD2D4D" w:rsidRPr="006556E8" w:rsidRDefault="00CD2D4D" w:rsidP="002C4665">
      <w:pPr>
        <w:pStyle w:val="ListParagraph"/>
        <w:numPr>
          <w:ilvl w:val="1"/>
          <w:numId w:val="6"/>
        </w:numPr>
        <w:tabs>
          <w:tab w:val="left" w:pos="4500"/>
        </w:tabs>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S</w:t>
      </w:r>
      <w:r w:rsidRPr="00B15F11">
        <w:rPr>
          <w:rFonts w:ascii="Times New Roman" w:hAnsi="Times New Roman" w:cs="Times New Roman"/>
          <w:sz w:val="24"/>
          <w:szCs w:val="24"/>
        </w:rPr>
        <w:t>tudent</w:t>
      </w:r>
      <w:r>
        <w:rPr>
          <w:rFonts w:ascii="Times New Roman" w:hAnsi="Times New Roman" w:cs="Times New Roman"/>
          <w:sz w:val="24"/>
          <w:szCs w:val="24"/>
        </w:rPr>
        <w:t>(</w:t>
      </w:r>
      <w:r w:rsidRPr="00B15F11">
        <w:rPr>
          <w:rFonts w:ascii="Times New Roman" w:hAnsi="Times New Roman" w:cs="Times New Roman"/>
          <w:sz w:val="24"/>
          <w:szCs w:val="24"/>
        </w:rPr>
        <w:t>s</w:t>
      </w:r>
      <w:r>
        <w:rPr>
          <w:rFonts w:ascii="Times New Roman" w:hAnsi="Times New Roman" w:cs="Times New Roman"/>
          <w:sz w:val="24"/>
          <w:szCs w:val="24"/>
        </w:rPr>
        <w:t>)</w:t>
      </w:r>
      <w:r w:rsidRPr="00B15F11">
        <w:rPr>
          <w:rFonts w:ascii="Times New Roman" w:hAnsi="Times New Roman" w:cs="Times New Roman"/>
          <w:sz w:val="24"/>
          <w:szCs w:val="24"/>
        </w:rPr>
        <w:t xml:space="preserve"> will</w:t>
      </w:r>
      <w:r w:rsidR="006D3397">
        <w:rPr>
          <w:rFonts w:ascii="Times New Roman" w:hAnsi="Times New Roman" w:cs="Times New Roman"/>
          <w:sz w:val="24"/>
          <w:szCs w:val="24"/>
        </w:rPr>
        <w:t xml:space="preserve"> give virtual presentations on</w:t>
      </w:r>
      <w:r w:rsidRPr="00B15F11">
        <w:rPr>
          <w:rFonts w:ascii="Times New Roman" w:hAnsi="Times New Roman" w:cs="Times New Roman"/>
          <w:sz w:val="24"/>
          <w:szCs w:val="24"/>
        </w:rPr>
        <w:t xml:space="preserve"> particular</w:t>
      </w:r>
      <w:r w:rsidR="006D3397">
        <w:rPr>
          <w:rFonts w:ascii="Times New Roman" w:hAnsi="Times New Roman" w:cs="Times New Roman"/>
          <w:sz w:val="24"/>
          <w:szCs w:val="24"/>
        </w:rPr>
        <w:t xml:space="preserve"> topics</w:t>
      </w:r>
      <w:r w:rsidRPr="00B15F11">
        <w:rPr>
          <w:rFonts w:ascii="Times New Roman" w:hAnsi="Times New Roman" w:cs="Times New Roman"/>
          <w:sz w:val="24"/>
          <w:szCs w:val="24"/>
        </w:rPr>
        <w:t xml:space="preserve"> in</w:t>
      </w:r>
      <w:r w:rsidR="006D3397">
        <w:rPr>
          <w:rFonts w:ascii="Times New Roman" w:hAnsi="Times New Roman" w:cs="Times New Roman"/>
          <w:sz w:val="24"/>
          <w:szCs w:val="24"/>
        </w:rPr>
        <w:t xml:space="preserve"> post-war</w:t>
      </w:r>
      <w:r w:rsidRPr="00B15F11">
        <w:rPr>
          <w:rFonts w:ascii="Times New Roman" w:hAnsi="Times New Roman" w:cs="Times New Roman"/>
          <w:sz w:val="24"/>
          <w:szCs w:val="24"/>
        </w:rPr>
        <w:t xml:space="preserve"> history.  (A handout summar</w:t>
      </w:r>
      <w:r w:rsidR="00F32939">
        <w:rPr>
          <w:rFonts w:ascii="Times New Roman" w:hAnsi="Times New Roman" w:cs="Times New Roman"/>
          <w:sz w:val="24"/>
          <w:szCs w:val="24"/>
        </w:rPr>
        <w:t xml:space="preserve">izing the expectations for presentations </w:t>
      </w:r>
      <w:r w:rsidRPr="00B15F11">
        <w:rPr>
          <w:rFonts w:ascii="Times New Roman" w:hAnsi="Times New Roman" w:cs="Times New Roman"/>
          <w:sz w:val="24"/>
          <w:szCs w:val="24"/>
        </w:rPr>
        <w:t>is on D2L.)</w:t>
      </w:r>
    </w:p>
    <w:p w:rsidR="00CD2D4D" w:rsidRPr="00D13C08" w:rsidRDefault="00CD2D4D" w:rsidP="002C46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Participation</w:t>
      </w:r>
      <w:r w:rsidRPr="00D13C08">
        <w:rPr>
          <w:rFonts w:ascii="Times New Roman" w:hAnsi="Times New Roman" w:cs="Times New Roman"/>
          <w:b/>
          <w:sz w:val="24"/>
          <w:szCs w:val="24"/>
        </w:rPr>
        <w:t>:</w:t>
      </w:r>
      <w:r w:rsidR="002C4665">
        <w:rPr>
          <w:rFonts w:ascii="Times New Roman" w:hAnsi="Times New Roman" w:cs="Times New Roman"/>
          <w:b/>
          <w:sz w:val="24"/>
          <w:szCs w:val="24"/>
        </w:rPr>
        <w:tab/>
      </w:r>
      <w:r w:rsidR="002C4665">
        <w:rPr>
          <w:rFonts w:ascii="Times New Roman" w:hAnsi="Times New Roman" w:cs="Times New Roman"/>
          <w:b/>
          <w:sz w:val="24"/>
          <w:szCs w:val="24"/>
        </w:rPr>
        <w:tab/>
      </w:r>
      <w:r>
        <w:rPr>
          <w:rFonts w:ascii="Times New Roman" w:hAnsi="Times New Roman" w:cs="Times New Roman"/>
          <w:b/>
          <w:sz w:val="24"/>
          <w:szCs w:val="24"/>
        </w:rPr>
        <w:t>15%</w:t>
      </w:r>
    </w:p>
    <w:p w:rsidR="00CD2D4D" w:rsidRPr="00D13C08" w:rsidRDefault="00CD2D4D" w:rsidP="00CD2D4D">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Discussions being critical to the success of this upper-level course</w:t>
      </w:r>
      <w:r w:rsidR="006D3397">
        <w:rPr>
          <w:rFonts w:ascii="Times New Roman" w:hAnsi="Times New Roman" w:cs="Times New Roman"/>
          <w:sz w:val="24"/>
          <w:szCs w:val="24"/>
        </w:rPr>
        <w:t>, virtual</w:t>
      </w:r>
      <w:r>
        <w:rPr>
          <w:rFonts w:ascii="Times New Roman" w:hAnsi="Times New Roman" w:cs="Times New Roman"/>
          <w:sz w:val="24"/>
          <w:szCs w:val="24"/>
        </w:rPr>
        <w:t xml:space="preserve"> participation </w:t>
      </w:r>
      <w:proofErr w:type="gramStart"/>
      <w:r>
        <w:rPr>
          <w:rFonts w:ascii="Times New Roman" w:hAnsi="Times New Roman" w:cs="Times New Roman"/>
          <w:sz w:val="24"/>
          <w:szCs w:val="24"/>
        </w:rPr>
        <w:t>will be heavily weighted</w:t>
      </w:r>
      <w:proofErr w:type="gramEnd"/>
      <w:r>
        <w:rPr>
          <w:rFonts w:ascii="Times New Roman" w:hAnsi="Times New Roman" w:cs="Times New Roman"/>
          <w:sz w:val="24"/>
          <w:szCs w:val="24"/>
        </w:rPr>
        <w:t>.</w:t>
      </w:r>
      <w:r w:rsidR="00524717">
        <w:rPr>
          <w:rFonts w:ascii="Times New Roman" w:hAnsi="Times New Roman" w:cs="Times New Roman"/>
          <w:sz w:val="24"/>
          <w:szCs w:val="24"/>
        </w:rPr>
        <w:t xml:space="preserve">  This participation will come via virtual </w:t>
      </w:r>
      <w:proofErr w:type="gramStart"/>
      <w:r w:rsidR="00524717">
        <w:rPr>
          <w:rFonts w:ascii="Times New Roman" w:hAnsi="Times New Roman" w:cs="Times New Roman"/>
          <w:sz w:val="24"/>
          <w:szCs w:val="24"/>
        </w:rPr>
        <w:t>class</w:t>
      </w:r>
      <w:proofErr w:type="gramEnd"/>
      <w:r w:rsidR="00524717">
        <w:rPr>
          <w:rFonts w:ascii="Times New Roman" w:hAnsi="Times New Roman" w:cs="Times New Roman"/>
          <w:sz w:val="24"/>
          <w:szCs w:val="24"/>
        </w:rPr>
        <w:t xml:space="preserve"> meetings, D2L discussion threads, and other means of communication.</w:t>
      </w:r>
    </w:p>
    <w:p w:rsidR="00CD2D4D" w:rsidRPr="00D13C08" w:rsidRDefault="00F32939" w:rsidP="00F32939">
      <w:pPr>
        <w:pStyle w:val="ListParagraph"/>
        <w:numPr>
          <w:ilvl w:val="1"/>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Note on Attendance</w:t>
      </w:r>
    </w:p>
    <w:p w:rsidR="00CD2D4D" w:rsidRPr="003439F9" w:rsidRDefault="00170445" w:rsidP="003439F9">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class will be a combination of “asynchronous” and “virtual” learning.  That is, you will be encountering </w:t>
      </w:r>
      <w:r w:rsidR="0010051E">
        <w:rPr>
          <w:rFonts w:ascii="Times New Roman" w:hAnsi="Times New Roman" w:cs="Times New Roman"/>
          <w:sz w:val="24"/>
          <w:szCs w:val="24"/>
        </w:rPr>
        <w:t xml:space="preserve">some </w:t>
      </w:r>
      <w:r>
        <w:rPr>
          <w:rFonts w:ascii="Times New Roman" w:hAnsi="Times New Roman" w:cs="Times New Roman"/>
          <w:sz w:val="24"/>
          <w:szCs w:val="24"/>
        </w:rPr>
        <w:t xml:space="preserve">course materials on a schedule of your choosing, but also meeting together </w:t>
      </w:r>
      <w:r w:rsidR="006D3397">
        <w:rPr>
          <w:rFonts w:ascii="Times New Roman" w:hAnsi="Times New Roman" w:cs="Times New Roman"/>
          <w:sz w:val="24"/>
          <w:szCs w:val="24"/>
        </w:rPr>
        <w:t>at intervals according to the class’ schedule.</w:t>
      </w:r>
      <w:r w:rsidR="003439F9">
        <w:rPr>
          <w:rFonts w:ascii="Times New Roman" w:hAnsi="Times New Roman" w:cs="Times New Roman"/>
          <w:sz w:val="24"/>
          <w:szCs w:val="24"/>
        </w:rPr>
        <w:t xml:space="preserve">  </w:t>
      </w:r>
      <w:r w:rsidR="005F2C0B">
        <w:rPr>
          <w:rFonts w:ascii="Times New Roman" w:hAnsi="Times New Roman" w:cs="Times New Roman"/>
          <w:i/>
          <w:sz w:val="24"/>
          <w:szCs w:val="24"/>
        </w:rPr>
        <w:t>I understand not everyone will be able to meet every time; I merely ask that you make every effort to do so</w:t>
      </w:r>
      <w:r w:rsidRPr="003439F9">
        <w:rPr>
          <w:rFonts w:ascii="Times New Roman" w:hAnsi="Times New Roman" w:cs="Times New Roman"/>
          <w:sz w:val="24"/>
          <w:szCs w:val="24"/>
        </w:rPr>
        <w:t>.</w:t>
      </w:r>
    </w:p>
    <w:p w:rsidR="00CD2D4D" w:rsidRPr="006F12BA" w:rsidRDefault="00CD2D4D" w:rsidP="00CD2D4D">
      <w:pPr>
        <w:spacing w:after="0" w:line="240" w:lineRule="auto"/>
        <w:jc w:val="both"/>
        <w:rPr>
          <w:rFonts w:ascii="Times New Roman" w:hAnsi="Times New Roman" w:cs="Times New Roman"/>
          <w:sz w:val="24"/>
          <w:szCs w:val="24"/>
        </w:rPr>
      </w:pPr>
    </w:p>
    <w:p w:rsidR="00CD2D4D" w:rsidRPr="006F12BA" w:rsidRDefault="00CD2D4D" w:rsidP="00CD2D4D">
      <w:pPr>
        <w:spacing w:after="0" w:line="240" w:lineRule="auto"/>
        <w:jc w:val="both"/>
        <w:rPr>
          <w:rFonts w:ascii="Times New Roman" w:hAnsi="Times New Roman" w:cs="Times New Roman"/>
          <w:sz w:val="24"/>
          <w:szCs w:val="24"/>
        </w:rPr>
      </w:pPr>
      <w:r w:rsidRPr="00537803">
        <w:rPr>
          <w:rStyle w:val="Heading1Char"/>
        </w:rPr>
        <w:t>Academic Integrity:</w:t>
      </w:r>
      <w:r w:rsidRPr="006F12BA">
        <w:rPr>
          <w:rFonts w:ascii="Times New Roman" w:hAnsi="Times New Roman" w:cs="Times New Roman"/>
          <w:sz w:val="24"/>
          <w:szCs w:val="24"/>
        </w:rPr>
        <w:t xml:space="preserve"> Georgia Gwinnett College students </w:t>
      </w:r>
      <w:proofErr w:type="gramStart"/>
      <w:r w:rsidRPr="006F12BA">
        <w:rPr>
          <w:rFonts w:ascii="Times New Roman" w:hAnsi="Times New Roman" w:cs="Times New Roman"/>
          <w:sz w:val="24"/>
          <w:szCs w:val="24"/>
        </w:rPr>
        <w:t>are expected</w:t>
      </w:r>
      <w:proofErr w:type="gramEnd"/>
      <w:r w:rsidRPr="006F12BA">
        <w:rPr>
          <w:rFonts w:ascii="Times New Roman" w:hAnsi="Times New Roman" w:cs="Times New Roman"/>
          <w:sz w:val="24"/>
          <w:szCs w:val="24"/>
        </w:rPr>
        <w:t xml:space="preserve"> to adhere to the highest standards of academic integrity and are expected to encourage others to do the same. Further, students </w:t>
      </w:r>
      <w:proofErr w:type="gramStart"/>
      <w:r w:rsidRPr="006F12BA">
        <w:rPr>
          <w:rFonts w:ascii="Times New Roman" w:hAnsi="Times New Roman" w:cs="Times New Roman"/>
          <w:sz w:val="24"/>
          <w:szCs w:val="24"/>
        </w:rPr>
        <w:t>are expected</w:t>
      </w:r>
      <w:proofErr w:type="gramEnd"/>
      <w:r w:rsidRPr="006F12BA">
        <w:rPr>
          <w:rFonts w:ascii="Times New Roman" w:hAnsi="Times New Roman" w:cs="Times New Roman"/>
          <w:sz w:val="24"/>
          <w:szCs w:val="24"/>
        </w:rPr>
        <w:t xml:space="preserve"> to take responsible action when there is reason to suspect dishonesty on the part of others. While it is not possible to list all acts of academic dishonesty, examples include </w:t>
      </w:r>
      <w:r w:rsidRPr="00E65AFA">
        <w:rPr>
          <w:rFonts w:ascii="Times New Roman" w:hAnsi="Times New Roman" w:cs="Times New Roman"/>
          <w:i/>
          <w:sz w:val="24"/>
          <w:szCs w:val="24"/>
        </w:rPr>
        <w:lastRenderedPageBreak/>
        <w:t>knowingly performing, attempting to perform, or assisting another in performing any act of academic dishonesty; cheating; plagiarism; collusion; submitting previously submitted material; misrepresentation or falsification of material; misrepresentation of circumstances such as illness, conflicting responsibilities.</w:t>
      </w:r>
      <w:r w:rsidRPr="006F12BA">
        <w:rPr>
          <w:rFonts w:ascii="Times New Roman" w:hAnsi="Times New Roman" w:cs="Times New Roman"/>
          <w:sz w:val="24"/>
          <w:szCs w:val="24"/>
        </w:rPr>
        <w:t xml:space="preserve">  Additional details on academic integrity </w:t>
      </w:r>
      <w:proofErr w:type="gramStart"/>
      <w:r w:rsidRPr="006F12BA">
        <w:rPr>
          <w:rFonts w:ascii="Times New Roman" w:hAnsi="Times New Roman" w:cs="Times New Roman"/>
          <w:sz w:val="24"/>
          <w:szCs w:val="24"/>
        </w:rPr>
        <w:t>are found</w:t>
      </w:r>
      <w:proofErr w:type="gramEnd"/>
      <w:r w:rsidRPr="006F12BA">
        <w:rPr>
          <w:rFonts w:ascii="Times New Roman" w:hAnsi="Times New Roman" w:cs="Times New Roman"/>
          <w:sz w:val="24"/>
          <w:szCs w:val="24"/>
        </w:rPr>
        <w:t xml:space="preserve"> in the college catalogue.</w:t>
      </w:r>
    </w:p>
    <w:p w:rsidR="00CD2D4D" w:rsidRPr="006F12BA" w:rsidRDefault="00CD2D4D" w:rsidP="00CD2D4D">
      <w:pPr>
        <w:spacing w:after="0" w:line="240" w:lineRule="auto"/>
        <w:ind w:firstLine="720"/>
        <w:jc w:val="both"/>
        <w:rPr>
          <w:rFonts w:ascii="Times New Roman" w:hAnsi="Times New Roman" w:cs="Times New Roman"/>
          <w:sz w:val="24"/>
          <w:szCs w:val="24"/>
        </w:rPr>
      </w:pPr>
      <w:r w:rsidRPr="006F12BA">
        <w:rPr>
          <w:rFonts w:ascii="Times New Roman" w:hAnsi="Times New Roman" w:cs="Times New Roman"/>
          <w:sz w:val="24"/>
          <w:szCs w:val="24"/>
        </w:rPr>
        <w:t>Academic dishonesty carries severe penalties ranging from a grade of “0” on the affected assignment to dismissal from Georgia Gwinnett College. Each faculty member at Georgia Gwinnett College bears the responsibility for assigning penalties for cases of academic dishonesty. Students may appeal a penalty as outlined in the Student Handbook.</w:t>
      </w:r>
    </w:p>
    <w:p w:rsidR="00F32939" w:rsidRPr="00CF6720" w:rsidRDefault="00F32939" w:rsidP="00CD2D4D"/>
    <w:p w:rsidR="00F32939" w:rsidRDefault="00CD2D4D" w:rsidP="00CD2D4D">
      <w:pPr>
        <w:spacing w:after="0" w:line="240" w:lineRule="auto"/>
        <w:rPr>
          <w:rFonts w:ascii="Times New Roman" w:hAnsi="Times New Roman" w:cs="Times New Roman"/>
          <w:sz w:val="24"/>
          <w:szCs w:val="24"/>
        </w:rPr>
      </w:pPr>
      <w:r w:rsidRPr="00112226">
        <w:rPr>
          <w:rStyle w:val="Heading1Char"/>
        </w:rPr>
        <w:t>Important Dates:</w:t>
      </w:r>
      <w:r w:rsidRPr="006F12BA">
        <w:rPr>
          <w:rFonts w:ascii="Times New Roman" w:hAnsi="Times New Roman" w:cs="Times New Roman"/>
          <w:sz w:val="24"/>
          <w:szCs w:val="24"/>
        </w:rPr>
        <w:t xml:space="preserve">  Italicized dates are school-wide. </w:t>
      </w:r>
    </w:p>
    <w:p w:rsidR="00CD598A" w:rsidRDefault="00CD598A" w:rsidP="00CD2D4D">
      <w:pPr>
        <w:spacing w:after="0" w:line="240" w:lineRule="auto"/>
        <w:rPr>
          <w:rFonts w:ascii="Times New Roman" w:hAnsi="Times New Roman" w:cs="Times New Roman"/>
          <w:i/>
          <w:sz w:val="24"/>
          <w:szCs w:val="24"/>
        </w:rPr>
        <w:sectPr w:rsidR="00CD598A">
          <w:headerReference w:type="default" r:id="rId7"/>
          <w:footerReference w:type="default" r:id="rId8"/>
          <w:pgSz w:w="12240" w:h="15840"/>
          <w:pgMar w:top="1440" w:right="1440" w:bottom="1440" w:left="1440" w:header="720" w:footer="720" w:gutter="0"/>
          <w:cols w:space="720"/>
          <w:docGrid w:linePitch="360"/>
        </w:sectPr>
      </w:pPr>
    </w:p>
    <w:p w:rsidR="000E2A05" w:rsidRDefault="00170445" w:rsidP="00CD2D4D">
      <w:pPr>
        <w:spacing w:after="0" w:line="240" w:lineRule="auto"/>
        <w:rPr>
          <w:rFonts w:ascii="Times New Roman" w:hAnsi="Times New Roman" w:cs="Times New Roman"/>
          <w:i/>
          <w:sz w:val="24"/>
          <w:szCs w:val="24"/>
        </w:rPr>
      </w:pPr>
      <w:r>
        <w:rPr>
          <w:rFonts w:ascii="Times New Roman" w:hAnsi="Times New Roman" w:cs="Times New Roman"/>
          <w:i/>
          <w:sz w:val="24"/>
          <w:szCs w:val="24"/>
        </w:rPr>
        <w:t>18 June</w:t>
      </w:r>
      <w:r w:rsidR="00CD2D4D">
        <w:rPr>
          <w:rFonts w:ascii="Times New Roman" w:hAnsi="Times New Roman" w:cs="Times New Roman"/>
          <w:i/>
          <w:sz w:val="24"/>
          <w:szCs w:val="24"/>
        </w:rPr>
        <w:tab/>
      </w:r>
      <w:r w:rsidR="00CD2D4D" w:rsidRPr="007354E2">
        <w:rPr>
          <w:rFonts w:ascii="Times New Roman" w:hAnsi="Times New Roman" w:cs="Times New Roman"/>
          <w:i/>
          <w:sz w:val="24"/>
          <w:szCs w:val="24"/>
        </w:rPr>
        <w:t>Drop/Add ends</w:t>
      </w:r>
    </w:p>
    <w:p w:rsidR="000E2A05" w:rsidRDefault="000E2A05" w:rsidP="00CD2D4D">
      <w:pPr>
        <w:spacing w:after="0" w:line="240" w:lineRule="auto"/>
        <w:rPr>
          <w:rFonts w:ascii="Times New Roman" w:hAnsi="Times New Roman" w:cs="Times New Roman"/>
          <w:sz w:val="24"/>
          <w:szCs w:val="24"/>
        </w:rPr>
      </w:pPr>
      <w:r>
        <w:rPr>
          <w:rFonts w:ascii="Times New Roman" w:hAnsi="Times New Roman" w:cs="Times New Roman"/>
          <w:sz w:val="24"/>
          <w:szCs w:val="24"/>
        </w:rPr>
        <w:t>26 June</w:t>
      </w:r>
      <w:r>
        <w:rPr>
          <w:rFonts w:ascii="Times New Roman" w:hAnsi="Times New Roman" w:cs="Times New Roman"/>
          <w:sz w:val="24"/>
          <w:szCs w:val="24"/>
        </w:rPr>
        <w:tab/>
        <w:t>Midterm due</w:t>
      </w:r>
    </w:p>
    <w:p w:rsidR="008466DC" w:rsidRPr="000E2A05" w:rsidRDefault="008466DC" w:rsidP="00CD2D4D">
      <w:pPr>
        <w:spacing w:after="0" w:line="240" w:lineRule="auto"/>
        <w:rPr>
          <w:rFonts w:ascii="Times New Roman" w:hAnsi="Times New Roman" w:cs="Times New Roman"/>
          <w:sz w:val="24"/>
          <w:szCs w:val="24"/>
        </w:rPr>
      </w:pPr>
      <w:r>
        <w:rPr>
          <w:rFonts w:ascii="Times New Roman" w:hAnsi="Times New Roman" w:cs="Times New Roman"/>
          <w:sz w:val="24"/>
          <w:szCs w:val="24"/>
        </w:rPr>
        <w:t>28 June</w:t>
      </w:r>
      <w:r>
        <w:rPr>
          <w:rFonts w:ascii="Times New Roman" w:hAnsi="Times New Roman" w:cs="Times New Roman"/>
          <w:sz w:val="24"/>
          <w:szCs w:val="24"/>
        </w:rPr>
        <w:tab/>
        <w:t>Source Analysis #1 due</w:t>
      </w:r>
    </w:p>
    <w:p w:rsidR="00170445" w:rsidRDefault="00170445" w:rsidP="00CD2D4D">
      <w:pPr>
        <w:spacing w:after="0" w:line="240" w:lineRule="auto"/>
        <w:rPr>
          <w:rFonts w:ascii="Times New Roman" w:hAnsi="Times New Roman" w:cs="Times New Roman"/>
          <w:i/>
          <w:sz w:val="24"/>
          <w:szCs w:val="24"/>
        </w:rPr>
      </w:pPr>
      <w:r>
        <w:rPr>
          <w:rFonts w:ascii="Times New Roman" w:hAnsi="Times New Roman" w:cs="Times New Roman"/>
          <w:i/>
          <w:sz w:val="24"/>
          <w:szCs w:val="24"/>
        </w:rPr>
        <w:t>2 July</w:t>
      </w:r>
      <w:r>
        <w:rPr>
          <w:rFonts w:ascii="Times New Roman" w:hAnsi="Times New Roman" w:cs="Times New Roman"/>
          <w:i/>
          <w:sz w:val="24"/>
          <w:szCs w:val="24"/>
        </w:rPr>
        <w:tab/>
      </w:r>
      <w:r w:rsidRPr="007354E2">
        <w:rPr>
          <w:rFonts w:ascii="Times New Roman" w:hAnsi="Times New Roman" w:cs="Times New Roman"/>
          <w:i/>
          <w:sz w:val="24"/>
          <w:szCs w:val="24"/>
        </w:rPr>
        <w:tab/>
        <w:t>Last Day to Drop with a “W</w:t>
      </w:r>
      <w:r>
        <w:rPr>
          <w:rFonts w:ascii="Times New Roman" w:hAnsi="Times New Roman" w:cs="Times New Roman"/>
          <w:i/>
          <w:sz w:val="24"/>
          <w:szCs w:val="24"/>
        </w:rPr>
        <w:t>”</w:t>
      </w:r>
    </w:p>
    <w:p w:rsidR="00CD2D4D" w:rsidRDefault="00170445" w:rsidP="008466DC">
      <w:pPr>
        <w:spacing w:after="0" w:line="240" w:lineRule="auto"/>
        <w:rPr>
          <w:rFonts w:ascii="Times New Roman" w:hAnsi="Times New Roman" w:cs="Times New Roman"/>
          <w:i/>
          <w:smallCaps/>
          <w:sz w:val="24"/>
          <w:szCs w:val="24"/>
        </w:rPr>
      </w:pPr>
      <w:r>
        <w:rPr>
          <w:rFonts w:ascii="Times New Roman" w:hAnsi="Times New Roman" w:cs="Times New Roman"/>
          <w:i/>
          <w:sz w:val="24"/>
          <w:szCs w:val="24"/>
        </w:rPr>
        <w:t>2-3 July</w:t>
      </w:r>
      <w:r w:rsidR="00CD2D4D">
        <w:rPr>
          <w:rFonts w:ascii="Times New Roman" w:hAnsi="Times New Roman" w:cs="Times New Roman"/>
          <w:i/>
          <w:sz w:val="24"/>
          <w:szCs w:val="24"/>
        </w:rPr>
        <w:tab/>
      </w:r>
      <w:r>
        <w:rPr>
          <w:rFonts w:ascii="Times New Roman" w:hAnsi="Times New Roman" w:cs="Times New Roman"/>
          <w:i/>
          <w:sz w:val="24"/>
          <w:szCs w:val="24"/>
        </w:rPr>
        <w:t>Independence</w:t>
      </w:r>
      <w:r w:rsidR="008466DC">
        <w:rPr>
          <w:rFonts w:ascii="Times New Roman" w:hAnsi="Times New Roman" w:cs="Times New Roman"/>
          <w:i/>
          <w:sz w:val="24"/>
          <w:szCs w:val="24"/>
        </w:rPr>
        <w:t xml:space="preserve"> Day–</w:t>
      </w:r>
      <w:r w:rsidR="00CD2D4D">
        <w:rPr>
          <w:rFonts w:ascii="Times New Roman" w:hAnsi="Times New Roman" w:cs="Times New Roman"/>
          <w:i/>
          <w:smallCaps/>
          <w:sz w:val="24"/>
          <w:szCs w:val="24"/>
        </w:rPr>
        <w:t>No Class</w:t>
      </w:r>
    </w:p>
    <w:p w:rsidR="008466DC" w:rsidRDefault="008466DC" w:rsidP="008466DC">
      <w:pPr>
        <w:spacing w:after="0" w:line="240" w:lineRule="auto"/>
        <w:rPr>
          <w:rFonts w:ascii="Times New Roman" w:hAnsi="Times New Roman" w:cs="Times New Roman"/>
          <w:sz w:val="24"/>
          <w:szCs w:val="24"/>
        </w:rPr>
      </w:pPr>
      <w:r>
        <w:rPr>
          <w:rFonts w:ascii="Times New Roman" w:hAnsi="Times New Roman" w:cs="Times New Roman"/>
          <w:smallCaps/>
          <w:sz w:val="24"/>
          <w:szCs w:val="24"/>
        </w:rPr>
        <w:t xml:space="preserve">5 </w:t>
      </w:r>
      <w:r w:rsidRPr="008466DC">
        <w:rPr>
          <w:rFonts w:ascii="Times New Roman" w:hAnsi="Times New Roman" w:cs="Times New Roman"/>
          <w:sz w:val="24"/>
          <w:szCs w:val="24"/>
        </w:rPr>
        <w:t>July</w:t>
      </w:r>
      <w:r>
        <w:rPr>
          <w:rFonts w:ascii="Times New Roman" w:hAnsi="Times New Roman" w:cs="Times New Roman"/>
          <w:smallCaps/>
          <w:sz w:val="24"/>
          <w:szCs w:val="24"/>
        </w:rPr>
        <w:tab/>
      </w:r>
      <w:r>
        <w:rPr>
          <w:rFonts w:ascii="Times New Roman" w:hAnsi="Times New Roman" w:cs="Times New Roman"/>
          <w:smallCaps/>
          <w:sz w:val="24"/>
          <w:szCs w:val="24"/>
        </w:rPr>
        <w:tab/>
      </w:r>
      <w:r>
        <w:rPr>
          <w:rFonts w:ascii="Times New Roman" w:hAnsi="Times New Roman" w:cs="Times New Roman"/>
          <w:sz w:val="24"/>
          <w:szCs w:val="24"/>
        </w:rPr>
        <w:t>Source Analysis #2 due</w:t>
      </w:r>
    </w:p>
    <w:p w:rsidR="008466DC" w:rsidRPr="008466DC" w:rsidRDefault="008466DC" w:rsidP="008466DC">
      <w:pPr>
        <w:spacing w:after="0" w:line="240" w:lineRule="auto"/>
        <w:rPr>
          <w:rFonts w:ascii="Times New Roman" w:hAnsi="Times New Roman" w:cs="Times New Roman"/>
          <w:smallCaps/>
          <w:sz w:val="24"/>
          <w:szCs w:val="24"/>
        </w:rPr>
      </w:pPr>
      <w:r>
        <w:rPr>
          <w:rFonts w:ascii="Times New Roman" w:hAnsi="Times New Roman" w:cs="Times New Roman"/>
          <w:sz w:val="24"/>
          <w:szCs w:val="24"/>
        </w:rPr>
        <w:t>12 July</w:t>
      </w:r>
      <w:r>
        <w:rPr>
          <w:rFonts w:ascii="Times New Roman" w:hAnsi="Times New Roman" w:cs="Times New Roman"/>
          <w:sz w:val="24"/>
          <w:szCs w:val="24"/>
        </w:rPr>
        <w:tab/>
      </w:r>
      <w:r>
        <w:rPr>
          <w:rFonts w:ascii="Times New Roman" w:hAnsi="Times New Roman" w:cs="Times New Roman"/>
          <w:sz w:val="24"/>
          <w:szCs w:val="24"/>
        </w:rPr>
        <w:tab/>
        <w:t>Source Analysis #3 due</w:t>
      </w:r>
    </w:p>
    <w:p w:rsidR="00CD598A" w:rsidRPr="00CD598A" w:rsidRDefault="00CD598A" w:rsidP="00CD2D4D">
      <w:pPr>
        <w:spacing w:after="0" w:line="240" w:lineRule="auto"/>
        <w:rPr>
          <w:rFonts w:ascii="Times New Roman" w:hAnsi="Times New Roman" w:cs="Times New Roman"/>
          <w:sz w:val="24"/>
          <w:szCs w:val="24"/>
        </w:rPr>
      </w:pPr>
      <w:r>
        <w:rPr>
          <w:rFonts w:ascii="Times New Roman" w:hAnsi="Times New Roman" w:cs="Times New Roman"/>
          <w:smallCaps/>
          <w:sz w:val="24"/>
          <w:szCs w:val="24"/>
        </w:rPr>
        <w:t xml:space="preserve">16 </w:t>
      </w:r>
      <w:r>
        <w:rPr>
          <w:rFonts w:ascii="Times New Roman" w:hAnsi="Times New Roman" w:cs="Times New Roman"/>
          <w:sz w:val="24"/>
          <w:szCs w:val="24"/>
        </w:rPr>
        <w:t>July</w:t>
      </w:r>
      <w:r>
        <w:rPr>
          <w:rFonts w:ascii="Times New Roman" w:hAnsi="Times New Roman" w:cs="Times New Roman"/>
          <w:sz w:val="24"/>
          <w:szCs w:val="24"/>
        </w:rPr>
        <w:tab/>
      </w:r>
      <w:r>
        <w:rPr>
          <w:rFonts w:ascii="Times New Roman" w:hAnsi="Times New Roman" w:cs="Times New Roman"/>
          <w:sz w:val="24"/>
          <w:szCs w:val="24"/>
        </w:rPr>
        <w:tab/>
        <w:t>Final due</w:t>
      </w:r>
    </w:p>
    <w:p w:rsidR="00CD598A" w:rsidRDefault="00CD598A">
      <w:pPr>
        <w:sectPr w:rsidR="00CD598A" w:rsidSect="0010051E">
          <w:type w:val="continuous"/>
          <w:pgSz w:w="12240" w:h="15840"/>
          <w:pgMar w:top="1440" w:right="1440" w:bottom="1440" w:left="1440" w:header="720" w:footer="720" w:gutter="0"/>
          <w:cols w:num="2" w:space="180"/>
          <w:docGrid w:linePitch="360"/>
        </w:sectPr>
      </w:pPr>
    </w:p>
    <w:p w:rsidR="00CD2D4D" w:rsidRDefault="00CD2D4D"/>
    <w:tbl>
      <w:tblPr>
        <w:tblStyle w:val="TableGrid"/>
        <w:tblW w:w="9090" w:type="dxa"/>
        <w:tblInd w:w="85" w:type="dxa"/>
        <w:tblLook w:val="04A0" w:firstRow="1" w:lastRow="0" w:firstColumn="1" w:lastColumn="0" w:noHBand="0" w:noVBand="1"/>
        <w:tblCaption w:val="Unit One course schedule table"/>
        <w:tblDescription w:val="Left column shows dates, middle column shows topics discussed in class, right column shows reading assignments."/>
      </w:tblPr>
      <w:tblGrid>
        <w:gridCol w:w="1170"/>
        <w:gridCol w:w="1735"/>
        <w:gridCol w:w="2624"/>
        <w:gridCol w:w="3561"/>
      </w:tblGrid>
      <w:tr w:rsidR="00146ACF" w:rsidRPr="00CD5F9B" w:rsidTr="00DC15F0">
        <w:trPr>
          <w:trHeight w:val="692"/>
          <w:tblHeader/>
        </w:trPr>
        <w:tc>
          <w:tcPr>
            <w:tcW w:w="1170" w:type="dxa"/>
            <w:tcBorders>
              <w:top w:val="single" w:sz="4" w:space="0" w:color="auto"/>
              <w:left w:val="single" w:sz="4" w:space="0" w:color="auto"/>
              <w:bottom w:val="single" w:sz="4" w:space="0" w:color="auto"/>
              <w:right w:val="single" w:sz="4" w:space="0" w:color="auto"/>
            </w:tcBorders>
            <w:vAlign w:val="center"/>
          </w:tcPr>
          <w:p w:rsidR="00146ACF" w:rsidRPr="00A9245A" w:rsidRDefault="00146ACF" w:rsidP="00F320D7">
            <w:pPr>
              <w:pStyle w:val="Heading1"/>
              <w:jc w:val="center"/>
              <w:outlineLvl w:val="0"/>
              <w:rPr>
                <w:smallCaps/>
                <w:sz w:val="28"/>
                <w:u w:val="none"/>
              </w:rPr>
            </w:pPr>
            <w:r w:rsidRPr="00CD5F9B">
              <w:rPr>
                <w:smallCaps/>
                <w:sz w:val="28"/>
                <w:u w:val="none"/>
              </w:rPr>
              <w:t>Date</w:t>
            </w:r>
          </w:p>
        </w:tc>
        <w:tc>
          <w:tcPr>
            <w:tcW w:w="1735" w:type="dxa"/>
            <w:tcBorders>
              <w:top w:val="single" w:sz="4" w:space="0" w:color="auto"/>
              <w:left w:val="single" w:sz="4" w:space="0" w:color="auto"/>
              <w:bottom w:val="single" w:sz="4" w:space="0" w:color="auto"/>
              <w:right w:val="single" w:sz="4" w:space="0" w:color="auto"/>
            </w:tcBorders>
            <w:vAlign w:val="center"/>
          </w:tcPr>
          <w:p w:rsidR="00146ACF" w:rsidRPr="00CD5F9B" w:rsidRDefault="00146ACF" w:rsidP="00B71CDA">
            <w:pPr>
              <w:pStyle w:val="Heading1"/>
              <w:jc w:val="center"/>
              <w:outlineLvl w:val="0"/>
              <w:rPr>
                <w:smallCaps/>
                <w:sz w:val="28"/>
                <w:u w:val="none"/>
              </w:rPr>
            </w:pPr>
            <w:r>
              <w:rPr>
                <w:smallCaps/>
                <w:sz w:val="28"/>
                <w:u w:val="none"/>
              </w:rPr>
              <w:t>Textbook</w:t>
            </w:r>
          </w:p>
        </w:tc>
        <w:tc>
          <w:tcPr>
            <w:tcW w:w="2624" w:type="dxa"/>
            <w:tcBorders>
              <w:top w:val="single" w:sz="4" w:space="0" w:color="auto"/>
              <w:left w:val="single" w:sz="4" w:space="0" w:color="auto"/>
              <w:bottom w:val="single" w:sz="4" w:space="0" w:color="auto"/>
              <w:right w:val="single" w:sz="4" w:space="0" w:color="auto"/>
            </w:tcBorders>
            <w:vAlign w:val="center"/>
          </w:tcPr>
          <w:p w:rsidR="00146ACF" w:rsidRPr="00CD5F9B" w:rsidRDefault="00146ACF" w:rsidP="00B71CDA">
            <w:pPr>
              <w:pStyle w:val="Heading1"/>
              <w:jc w:val="center"/>
              <w:outlineLvl w:val="0"/>
              <w:rPr>
                <w:smallCaps/>
                <w:sz w:val="28"/>
                <w:u w:val="none"/>
              </w:rPr>
            </w:pPr>
            <w:r>
              <w:rPr>
                <w:smallCaps/>
                <w:sz w:val="28"/>
                <w:u w:val="none"/>
              </w:rPr>
              <w:t>Primary Source</w:t>
            </w:r>
          </w:p>
        </w:tc>
        <w:tc>
          <w:tcPr>
            <w:tcW w:w="3561" w:type="dxa"/>
            <w:tcBorders>
              <w:top w:val="single" w:sz="4" w:space="0" w:color="auto"/>
              <w:left w:val="single" w:sz="4" w:space="0" w:color="auto"/>
              <w:bottom w:val="single" w:sz="4" w:space="0" w:color="auto"/>
              <w:right w:val="single" w:sz="4" w:space="0" w:color="auto"/>
            </w:tcBorders>
            <w:vAlign w:val="center"/>
          </w:tcPr>
          <w:p w:rsidR="00146ACF" w:rsidRPr="00CD5F9B" w:rsidRDefault="003439F9" w:rsidP="00A82343">
            <w:pPr>
              <w:pStyle w:val="Heading1"/>
              <w:jc w:val="center"/>
              <w:outlineLvl w:val="0"/>
              <w:rPr>
                <w:smallCaps/>
                <w:sz w:val="28"/>
                <w:u w:val="none"/>
              </w:rPr>
            </w:pPr>
            <w:r>
              <w:rPr>
                <w:smallCaps/>
                <w:sz w:val="28"/>
                <w:u w:val="none"/>
              </w:rPr>
              <w:t>Presentation</w:t>
            </w:r>
            <w:r w:rsidR="000E2A05">
              <w:rPr>
                <w:smallCaps/>
                <w:sz w:val="28"/>
                <w:u w:val="none"/>
              </w:rPr>
              <w:t xml:space="preserve"> Topics</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sz w:val="24"/>
                <w:szCs w:val="24"/>
              </w:rPr>
            </w:pPr>
            <w:r w:rsidRPr="00CC34E9">
              <w:rPr>
                <w:rFonts w:ascii="Times New Roman" w:hAnsi="Times New Roman" w:cs="Times New Roman"/>
                <w:b/>
                <w:sz w:val="24"/>
                <w:szCs w:val="24"/>
              </w:rPr>
              <w:t>6/17</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smallCaps/>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smallCaps/>
                <w:sz w:val="24"/>
                <w:szCs w:val="24"/>
              </w:rPr>
            </w:pPr>
          </w:p>
        </w:tc>
        <w:tc>
          <w:tcPr>
            <w:tcW w:w="3561"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Course Introduction: </w:t>
            </w:r>
            <w:r w:rsidRPr="00C45629">
              <w:rPr>
                <w:rFonts w:ascii="Times New Roman" w:hAnsi="Times New Roman" w:cs="Times New Roman"/>
                <w:sz w:val="24"/>
                <w:szCs w:val="24"/>
              </w:rPr>
              <w:t>How did we get here?</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6/18</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1, 3</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1.2: “Truman Doctrine;” Watch: </w:t>
            </w:r>
            <w:hyperlink r:id="rId9" w:history="1">
              <w:r w:rsidRPr="002B3A7C">
                <w:rPr>
                  <w:rStyle w:val="Hyperlink"/>
                  <w:rFonts w:ascii="Times New Roman" w:hAnsi="Times New Roman" w:cs="Times New Roman"/>
                  <w:sz w:val="24"/>
                  <w:szCs w:val="24"/>
                </w:rPr>
                <w:t>Truman Address to Congress, 3/12/47</w:t>
              </w:r>
            </w:hyperlink>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“Long Telegram”</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Creation of Israel</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6/22</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2, 4</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4.3: “TV and Juvenile Delinquency;” Watch: </w:t>
            </w:r>
            <w:hyperlink r:id="rId10" w:history="1">
              <w:r w:rsidRPr="00CA10B6">
                <w:rPr>
                  <w:rStyle w:val="Hyperlink"/>
                  <w:rFonts w:ascii="Times New Roman" w:hAnsi="Times New Roman" w:cs="Times New Roman"/>
                  <w:sz w:val="24"/>
                  <w:szCs w:val="24"/>
                </w:rPr>
                <w:t>“Duck and Cover”</w:t>
              </w:r>
            </w:hyperlink>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Alan Freed</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William Levitt</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6/23</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5, 6</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5.1 “Checkers” speech; </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“Southern Manifesto”</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Bayard Rustin</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6/24</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7.1 JFK Inaugural</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Battle of </w:t>
            </w:r>
            <w:proofErr w:type="spellStart"/>
            <w:r>
              <w:rPr>
                <w:rFonts w:ascii="Times New Roman" w:hAnsi="Times New Roman" w:cs="Times New Roman"/>
                <w:sz w:val="24"/>
                <w:szCs w:val="24"/>
              </w:rPr>
              <w:t>Dien</w:t>
            </w:r>
            <w:proofErr w:type="spellEnd"/>
            <w:r>
              <w:rPr>
                <w:rFonts w:ascii="Times New Roman" w:hAnsi="Times New Roman" w:cs="Times New Roman"/>
                <w:sz w:val="24"/>
                <w:szCs w:val="24"/>
              </w:rPr>
              <w:t xml:space="preserve"> Bien </w:t>
            </w:r>
            <w:proofErr w:type="spellStart"/>
            <w:r>
              <w:rPr>
                <w:rFonts w:ascii="Times New Roman" w:hAnsi="Times New Roman" w:cs="Times New Roman"/>
                <w:sz w:val="24"/>
                <w:szCs w:val="24"/>
              </w:rPr>
              <w:t>Phu</w:t>
            </w:r>
            <w:proofErr w:type="spellEnd"/>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Malcolm X</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6/25</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sidRPr="00BD37C4">
              <w:rPr>
                <w:rFonts w:ascii="Times New Roman" w:hAnsi="Times New Roman" w:cs="Times New Roman"/>
                <w:sz w:val="24"/>
              </w:rPr>
              <w:t xml:space="preserve">Watch: </w:t>
            </w:r>
            <w:hyperlink r:id="rId11" w:history="1">
              <w:r w:rsidRPr="00AE2F65">
                <w:rPr>
                  <w:rStyle w:val="Hyperlink"/>
                  <w:rFonts w:ascii="Times New Roman" w:hAnsi="Times New Roman" w:cs="Times New Roman"/>
                  <w:sz w:val="24"/>
                  <w:szCs w:val="24"/>
                </w:rPr>
                <w:t>Reagan’s “Time for Choosing” speech</w:t>
              </w:r>
            </w:hyperlink>
            <w:r>
              <w:rPr>
                <w:rFonts w:ascii="Times New Roman" w:hAnsi="Times New Roman" w:cs="Times New Roman"/>
                <w:sz w:val="24"/>
                <w:szCs w:val="24"/>
              </w:rPr>
              <w:t>*</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Pr="00A82343"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mallCaps/>
                <w:sz w:val="24"/>
                <w:szCs w:val="24"/>
              </w:rPr>
              <w:t>“</w:t>
            </w:r>
            <w:r>
              <w:rPr>
                <w:rFonts w:ascii="Times New Roman" w:hAnsi="Times New Roman" w:cs="Times New Roman"/>
                <w:sz w:val="24"/>
                <w:szCs w:val="24"/>
              </w:rPr>
              <w:t>The Great Le</w:t>
            </w:r>
            <w:r w:rsidRPr="00A82343">
              <w:rPr>
                <w:rFonts w:ascii="Times New Roman" w:hAnsi="Times New Roman" w:cs="Times New Roman"/>
                <w:sz w:val="24"/>
                <w:szCs w:val="24"/>
              </w:rPr>
              <w:t>ap Forward”</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mallCaps/>
                <w:sz w:val="24"/>
                <w:szCs w:val="24"/>
              </w:rPr>
            </w:pPr>
            <w:r>
              <w:rPr>
                <w:rFonts w:ascii="Times New Roman" w:hAnsi="Times New Roman" w:cs="Times New Roman"/>
                <w:sz w:val="24"/>
                <w:szCs w:val="24"/>
              </w:rPr>
              <w:t>The Sharon and Port Huron Statements</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0E2A05" w:rsidRDefault="002C4665" w:rsidP="002C4665">
            <w:pPr>
              <w:pStyle w:val="ListParagraph"/>
              <w:widowControl w:val="0"/>
              <w:spacing w:line="252" w:lineRule="auto"/>
              <w:ind w:left="0"/>
              <w:jc w:val="center"/>
              <w:rPr>
                <w:rFonts w:ascii="Times New Roman" w:hAnsi="Times New Roman" w:cs="Times New Roman"/>
                <w:b/>
                <w:smallCaps/>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0E2A05" w:rsidRDefault="002C4665" w:rsidP="002C4665">
            <w:pPr>
              <w:pStyle w:val="ListParagraph"/>
              <w:widowControl w:val="0"/>
              <w:spacing w:line="252" w:lineRule="auto"/>
              <w:ind w:left="0"/>
              <w:jc w:val="center"/>
              <w:rPr>
                <w:rFonts w:ascii="Times New Roman" w:hAnsi="Times New Roman" w:cs="Times New Roman"/>
                <w:b/>
                <w:smallCaps/>
                <w:sz w:val="24"/>
                <w:szCs w:val="24"/>
              </w:rPr>
            </w:pPr>
          </w:p>
        </w:tc>
        <w:tc>
          <w:tcPr>
            <w:tcW w:w="3561" w:type="dxa"/>
            <w:tcBorders>
              <w:top w:val="single" w:sz="4" w:space="0" w:color="auto"/>
              <w:left w:val="single" w:sz="4" w:space="0" w:color="auto"/>
              <w:bottom w:val="single" w:sz="4" w:space="0" w:color="auto"/>
              <w:right w:val="single" w:sz="4" w:space="0" w:color="auto"/>
            </w:tcBorders>
            <w:vAlign w:val="center"/>
          </w:tcPr>
          <w:p w:rsidR="002C4665" w:rsidRPr="000E2A05" w:rsidRDefault="002C4665" w:rsidP="002C4665">
            <w:pPr>
              <w:pStyle w:val="ListParagraph"/>
              <w:widowControl w:val="0"/>
              <w:spacing w:line="252" w:lineRule="auto"/>
              <w:ind w:left="0"/>
              <w:jc w:val="center"/>
              <w:rPr>
                <w:rFonts w:ascii="Times New Roman" w:hAnsi="Times New Roman" w:cs="Times New Roman"/>
                <w:b/>
                <w:smallCaps/>
                <w:sz w:val="24"/>
                <w:szCs w:val="24"/>
              </w:rPr>
            </w:pPr>
            <w:r>
              <w:rPr>
                <w:rFonts w:ascii="Times New Roman" w:hAnsi="Times New Roman" w:cs="Times New Roman"/>
                <w:b/>
                <w:smallCaps/>
                <w:sz w:val="24"/>
                <w:szCs w:val="24"/>
              </w:rPr>
              <w:t>Midterm d</w:t>
            </w:r>
            <w:r w:rsidRPr="000E2A05">
              <w:rPr>
                <w:rFonts w:ascii="Times New Roman" w:hAnsi="Times New Roman" w:cs="Times New Roman"/>
                <w:b/>
                <w:smallCaps/>
                <w:sz w:val="24"/>
                <w:szCs w:val="24"/>
              </w:rPr>
              <w:t>ue: 26 June</w:t>
            </w:r>
            <w:r>
              <w:rPr>
                <w:rFonts w:ascii="Times New Roman" w:hAnsi="Times New Roman" w:cs="Times New Roman"/>
                <w:b/>
                <w:smallCaps/>
                <w:sz w:val="24"/>
                <w:szCs w:val="24"/>
              </w:rPr>
              <w:t>, 11:59 pm</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6/29</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9.3: “Memorandum”</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Robert McNamara</w:t>
            </w:r>
          </w:p>
          <w:p w:rsidR="002C4665" w:rsidRPr="000E2A05" w:rsidRDefault="00E334E8" w:rsidP="00DC15F0">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Black Panther’s “10-P</w:t>
            </w:r>
            <w:r w:rsidR="00DC15F0">
              <w:rPr>
                <w:rFonts w:ascii="Times New Roman" w:hAnsi="Times New Roman" w:cs="Times New Roman"/>
                <w:sz w:val="24"/>
                <w:szCs w:val="24"/>
              </w:rPr>
              <w:t>t</w:t>
            </w:r>
            <w:r>
              <w:rPr>
                <w:rFonts w:ascii="Times New Roman" w:hAnsi="Times New Roman" w:cs="Times New Roman"/>
                <w:sz w:val="24"/>
                <w:szCs w:val="24"/>
              </w:rPr>
              <w:t>.</w:t>
            </w:r>
            <w:r w:rsidR="00DC15F0">
              <w:rPr>
                <w:rFonts w:ascii="Times New Roman" w:hAnsi="Times New Roman" w:cs="Times New Roman"/>
                <w:sz w:val="24"/>
                <w:szCs w:val="24"/>
              </w:rPr>
              <w:t xml:space="preserve"> Plan”</w:t>
            </w:r>
          </w:p>
        </w:tc>
        <w:bookmarkStart w:id="0" w:name="_GoBack"/>
        <w:bookmarkEnd w:id="0"/>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lastRenderedPageBreak/>
              <w:t>6/30</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10.1 Nixon’s “Silent Majority” speech</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Chappaquiddick </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 xml:space="preserve">Hippies and </w:t>
            </w:r>
            <w:proofErr w:type="spellStart"/>
            <w:r>
              <w:rPr>
                <w:rFonts w:ascii="Times New Roman" w:hAnsi="Times New Roman" w:cs="Times New Roman"/>
                <w:sz w:val="24"/>
                <w:szCs w:val="24"/>
              </w:rPr>
              <w:t>Yippies</w:t>
            </w:r>
            <w:proofErr w:type="spellEnd"/>
            <w:r>
              <w:rPr>
                <w:rFonts w:ascii="Times New Roman" w:hAnsi="Times New Roman" w:cs="Times New Roman"/>
                <w:sz w:val="24"/>
                <w:szCs w:val="24"/>
              </w:rPr>
              <w:t xml:space="preserve"> </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7/1</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11.3 “Power of the Positive Woman”</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The F-111 and the F-15</w:t>
            </w:r>
          </w:p>
          <w:p w:rsidR="002C4665" w:rsidRPr="000D278D"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Equal Rights Amendment</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7/2-3</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mallCaps/>
                <w:sz w:val="24"/>
                <w:szCs w:val="24"/>
              </w:rPr>
              <w:t>Independence Day: No Class</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7/6</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B5562E" w:rsidRDefault="002C4665" w:rsidP="002C4665">
            <w:pPr>
              <w:widowControl w:val="0"/>
              <w:spacing w:line="252" w:lineRule="auto"/>
              <w:jc w:val="center"/>
              <w:rPr>
                <w:rFonts w:ascii="Times New Roman" w:hAnsi="Times New Roman" w:cs="Times New Roman"/>
                <w:smallCaps/>
                <w:sz w:val="24"/>
                <w:szCs w:val="24"/>
              </w:rPr>
            </w:pPr>
            <w:r>
              <w:rPr>
                <w:rFonts w:ascii="Times New Roman" w:hAnsi="Times New Roman" w:cs="Times New Roman"/>
                <w:smallCaps/>
                <w:sz w:val="24"/>
                <w:szCs w:val="24"/>
              </w:rPr>
              <w:t>12</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5F4B66"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12.1 Ford’s “Pardon Message”</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Refuseniks</w:t>
            </w:r>
            <w:proofErr w:type="spellEnd"/>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Operation: Eagle Claw</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7/7</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B5562E" w:rsidRDefault="002C4665" w:rsidP="002C4665">
            <w:pPr>
              <w:widowControl w:val="0"/>
              <w:spacing w:line="252" w:lineRule="auto"/>
              <w:jc w:val="center"/>
              <w:rPr>
                <w:rFonts w:ascii="Times New Roman" w:hAnsi="Times New Roman" w:cs="Times New Roman"/>
                <w:smallCaps/>
                <w:sz w:val="24"/>
                <w:szCs w:val="24"/>
              </w:rPr>
            </w:pPr>
            <w:r>
              <w:rPr>
                <w:rFonts w:ascii="Times New Roman" w:hAnsi="Times New Roman" w:cs="Times New Roman"/>
                <w:smallCaps/>
                <w:sz w:val="24"/>
                <w:szCs w:val="24"/>
              </w:rPr>
              <w:t>13</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5F4B66"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Watch: </w:t>
            </w:r>
            <w:hyperlink r:id="rId12" w:history="1">
              <w:r w:rsidRPr="00AE2F65">
                <w:rPr>
                  <w:rStyle w:val="Hyperlink"/>
                  <w:rFonts w:ascii="Times New Roman" w:hAnsi="Times New Roman" w:cs="Times New Roman"/>
                  <w:sz w:val="24"/>
                  <w:szCs w:val="24"/>
                </w:rPr>
                <w:t>Reagan’s speech at the Berlin Wall</w:t>
              </w:r>
            </w:hyperlink>
            <w:r>
              <w:rPr>
                <w:rFonts w:ascii="Times New Roman" w:hAnsi="Times New Roman" w:cs="Times New Roman"/>
                <w:sz w:val="24"/>
                <w:szCs w:val="24"/>
              </w:rPr>
              <w:t>*</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“Moral Majority”</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Reykjavik summit</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7/8</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B5562E" w:rsidRDefault="002C4665" w:rsidP="002C4665">
            <w:pPr>
              <w:widowControl w:val="0"/>
              <w:spacing w:line="252" w:lineRule="auto"/>
              <w:jc w:val="center"/>
              <w:rPr>
                <w:rFonts w:ascii="Times New Roman" w:hAnsi="Times New Roman" w:cs="Times New Roman"/>
                <w:smallCaps/>
                <w:sz w:val="24"/>
                <w:szCs w:val="24"/>
              </w:rPr>
            </w:pPr>
            <w:r>
              <w:rPr>
                <w:rFonts w:ascii="Times New Roman" w:hAnsi="Times New Roman" w:cs="Times New Roman"/>
                <w:smallCaps/>
                <w:sz w:val="24"/>
                <w:szCs w:val="24"/>
              </w:rPr>
              <w:t>15</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5F4B66"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15.1 Congress debates Persian Gulf War</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“Willie Horton” ad</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LA Riots, 1992</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7/9</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B5562E" w:rsidRDefault="002C4665" w:rsidP="002C4665">
            <w:pPr>
              <w:widowControl w:val="0"/>
              <w:spacing w:line="252" w:lineRule="auto"/>
              <w:jc w:val="center"/>
              <w:rPr>
                <w:rFonts w:ascii="Times New Roman" w:hAnsi="Times New Roman" w:cs="Times New Roman"/>
                <w:smallCaps/>
                <w:sz w:val="24"/>
                <w:szCs w:val="24"/>
              </w:rPr>
            </w:pPr>
            <w:r>
              <w:rPr>
                <w:rFonts w:ascii="Times New Roman" w:hAnsi="Times New Roman" w:cs="Times New Roman"/>
                <w:smallCaps/>
                <w:sz w:val="24"/>
                <w:szCs w:val="24"/>
              </w:rPr>
              <w:t>16</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5F4B66"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16.2 Clinton’s apologies</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1993 WTC bombing</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Branch Davidian raid</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7/13</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226C06" w:rsidRDefault="00602C72" w:rsidP="002C4665">
            <w:pPr>
              <w:widowControl w:val="0"/>
              <w:spacing w:line="252" w:lineRule="auto"/>
              <w:jc w:val="center"/>
              <w:rPr>
                <w:rFonts w:ascii="Times New Roman" w:hAnsi="Times New Roman" w:cs="Times New Roman"/>
                <w:sz w:val="24"/>
                <w:szCs w:val="24"/>
              </w:rPr>
            </w:pPr>
            <w:hyperlink r:id="rId13" w:history="1">
              <w:r w:rsidR="002C4665" w:rsidRPr="00C12C29">
                <w:rPr>
                  <w:rStyle w:val="Hyperlink"/>
                  <w:rFonts w:ascii="Times New Roman" w:hAnsi="Times New Roman" w:cs="Times New Roman"/>
                  <w:sz w:val="24"/>
                  <w:szCs w:val="24"/>
                </w:rPr>
                <w:t>ABC interview with Osama bin Laden</w:t>
              </w:r>
            </w:hyperlink>
            <w:r w:rsidR="002C4665">
              <w:rPr>
                <w:rFonts w:ascii="Times New Roman" w:hAnsi="Times New Roman" w:cs="Times New Roman"/>
                <w:sz w:val="24"/>
                <w:szCs w:val="24"/>
              </w:rPr>
              <w:t>*</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Rwandan genocide</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Timothy McVeigh</w:t>
            </w:r>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7/14</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996A01"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226C06" w:rsidRDefault="002C4665" w:rsidP="002C4665">
            <w:pPr>
              <w:widowControl w:val="0"/>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18.1 Bush’s ‘War on Terror’ speech; </w:t>
            </w:r>
            <w:hyperlink r:id="rId14" w:history="1">
              <w:r w:rsidRPr="002E286E">
                <w:rPr>
                  <w:rStyle w:val="Hyperlink"/>
                  <w:rFonts w:ascii="Times New Roman" w:hAnsi="Times New Roman" w:cs="Times New Roman"/>
                  <w:sz w:val="24"/>
                  <w:szCs w:val="24"/>
                </w:rPr>
                <w:t>Watch Bush’s 9/14 speech</w:t>
              </w:r>
            </w:hyperlink>
            <w:r>
              <w:rPr>
                <w:rFonts w:ascii="Times New Roman" w:hAnsi="Times New Roman" w:cs="Times New Roman"/>
                <w:sz w:val="24"/>
                <w:szCs w:val="24"/>
              </w:rPr>
              <w:t>*</w:t>
            </w:r>
          </w:p>
        </w:tc>
        <w:tc>
          <w:tcPr>
            <w:tcW w:w="3561" w:type="dxa"/>
            <w:tcBorders>
              <w:top w:val="single" w:sz="4" w:space="0" w:color="auto"/>
              <w:left w:val="single" w:sz="4" w:space="0" w:color="auto"/>
              <w:bottom w:val="single" w:sz="4" w:space="0" w:color="auto"/>
              <w:right w:val="single" w:sz="4" w:space="0" w:color="auto"/>
            </w:tcBorders>
            <w:vAlign w:val="center"/>
          </w:tcPr>
          <w:p w:rsidR="002C466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Drone warfare</w:t>
            </w:r>
          </w:p>
          <w:p w:rsidR="002C4665" w:rsidRPr="000E2A05" w:rsidRDefault="002C4665" w:rsidP="002C4665">
            <w:pPr>
              <w:pStyle w:val="ListParagraph"/>
              <w:widowControl w:val="0"/>
              <w:numPr>
                <w:ilvl w:val="0"/>
                <w:numId w:val="12"/>
              </w:numPr>
              <w:spacing w:line="252"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Abu </w:t>
            </w:r>
            <w:proofErr w:type="spellStart"/>
            <w:r>
              <w:rPr>
                <w:rFonts w:ascii="Times New Roman" w:hAnsi="Times New Roman" w:cs="Times New Roman"/>
                <w:sz w:val="24"/>
                <w:szCs w:val="24"/>
              </w:rPr>
              <w:t>Musab</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Zarkawi</w:t>
            </w:r>
            <w:proofErr w:type="spellEnd"/>
          </w:p>
        </w:tc>
      </w:tr>
      <w:tr w:rsidR="002C4665" w:rsidRPr="00996A01" w:rsidTr="00DC15F0">
        <w:trPr>
          <w:trHeight w:val="692"/>
        </w:trPr>
        <w:tc>
          <w:tcPr>
            <w:tcW w:w="1170" w:type="dxa"/>
            <w:tcBorders>
              <w:top w:val="single" w:sz="4" w:space="0" w:color="auto"/>
              <w:left w:val="single" w:sz="4" w:space="0" w:color="auto"/>
              <w:bottom w:val="single" w:sz="4" w:space="0" w:color="auto"/>
              <w:right w:val="single" w:sz="4" w:space="0" w:color="auto"/>
            </w:tcBorders>
            <w:vAlign w:val="center"/>
          </w:tcPr>
          <w:p w:rsidR="002C4665" w:rsidRPr="00CC34E9" w:rsidRDefault="002C4665" w:rsidP="002C4665">
            <w:pPr>
              <w:pStyle w:val="ListParagraph"/>
              <w:widowControl w:val="0"/>
              <w:spacing w:line="252" w:lineRule="auto"/>
              <w:ind w:left="0"/>
              <w:jc w:val="center"/>
              <w:rPr>
                <w:rFonts w:ascii="Times New Roman" w:hAnsi="Times New Roman" w:cs="Times New Roman"/>
                <w:b/>
                <w:sz w:val="24"/>
                <w:szCs w:val="24"/>
              </w:rPr>
            </w:pPr>
            <w:r w:rsidRPr="00CC34E9">
              <w:rPr>
                <w:rFonts w:ascii="Times New Roman" w:hAnsi="Times New Roman" w:cs="Times New Roman"/>
                <w:b/>
                <w:sz w:val="24"/>
                <w:szCs w:val="24"/>
              </w:rPr>
              <w:t>7/16</w:t>
            </w:r>
          </w:p>
        </w:tc>
        <w:tc>
          <w:tcPr>
            <w:tcW w:w="1735"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b/>
                <w:sz w:val="24"/>
                <w:szCs w:val="24"/>
              </w:rPr>
            </w:pPr>
          </w:p>
        </w:tc>
        <w:tc>
          <w:tcPr>
            <w:tcW w:w="3561" w:type="dxa"/>
            <w:tcBorders>
              <w:top w:val="single" w:sz="4" w:space="0" w:color="auto"/>
              <w:left w:val="single" w:sz="4" w:space="0" w:color="auto"/>
              <w:bottom w:val="single" w:sz="4" w:space="0" w:color="auto"/>
              <w:right w:val="single" w:sz="4" w:space="0" w:color="auto"/>
            </w:tcBorders>
            <w:vAlign w:val="center"/>
          </w:tcPr>
          <w:p w:rsidR="002C4665" w:rsidRPr="00C45629" w:rsidRDefault="002C4665" w:rsidP="002C4665">
            <w:pPr>
              <w:widowControl w:val="0"/>
              <w:spacing w:line="252" w:lineRule="auto"/>
              <w:jc w:val="center"/>
              <w:rPr>
                <w:rFonts w:ascii="Times New Roman" w:hAnsi="Times New Roman" w:cs="Times New Roman"/>
                <w:b/>
                <w:sz w:val="24"/>
                <w:szCs w:val="24"/>
              </w:rPr>
            </w:pPr>
            <w:r w:rsidRPr="00C45629">
              <w:rPr>
                <w:rFonts w:ascii="Times New Roman" w:hAnsi="Times New Roman" w:cs="Times New Roman"/>
                <w:b/>
                <w:smallCaps/>
                <w:sz w:val="24"/>
                <w:szCs w:val="24"/>
              </w:rPr>
              <w:t>Final Exam due</w:t>
            </w:r>
            <w:r>
              <w:rPr>
                <w:rFonts w:ascii="Times New Roman" w:hAnsi="Times New Roman" w:cs="Times New Roman"/>
                <w:b/>
                <w:smallCaps/>
                <w:sz w:val="24"/>
                <w:szCs w:val="24"/>
              </w:rPr>
              <w:t>: 11:59 pm</w:t>
            </w:r>
          </w:p>
        </w:tc>
      </w:tr>
    </w:tbl>
    <w:p w:rsidR="00F32939" w:rsidRPr="0088740D" w:rsidRDefault="00F32939" w:rsidP="00F32939">
      <w:pPr>
        <w:spacing w:after="0" w:line="240" w:lineRule="auto"/>
        <w:jc w:val="right"/>
        <w:rPr>
          <w:rFonts w:ascii="Times New Roman" w:hAnsi="Times New Roman" w:cs="Times New Roman"/>
          <w:b/>
          <w:smallCaps/>
          <w:sz w:val="28"/>
          <w:szCs w:val="24"/>
        </w:rPr>
      </w:pPr>
      <w:r w:rsidRPr="006F12BA">
        <w:rPr>
          <w:rFonts w:ascii="Times New Roman" w:hAnsi="Times New Roman" w:cs="Times New Roman"/>
          <w:sz w:val="24"/>
          <w:szCs w:val="24"/>
        </w:rPr>
        <w:t>* Available on D2L</w:t>
      </w:r>
    </w:p>
    <w:p w:rsidR="00F32939" w:rsidRPr="005B7B4D" w:rsidRDefault="00F32939" w:rsidP="00F32939"/>
    <w:p w:rsidR="00F32939" w:rsidRPr="006F12BA" w:rsidRDefault="00F32939" w:rsidP="00F32939">
      <w:pPr>
        <w:pStyle w:val="Heading1"/>
        <w:jc w:val="both"/>
      </w:pPr>
      <w:r w:rsidRPr="006F12BA">
        <w:t>Technology Covenant</w:t>
      </w:r>
    </w:p>
    <w:p w:rsidR="00F32939" w:rsidRPr="00F31493" w:rsidRDefault="00F32939" w:rsidP="00F32939">
      <w:pPr>
        <w:pStyle w:val="ListParagraph"/>
        <w:widowControl w:val="0"/>
        <w:numPr>
          <w:ilvl w:val="0"/>
          <w:numId w:val="7"/>
        </w:numPr>
        <w:spacing w:after="0" w:line="240" w:lineRule="auto"/>
        <w:contextualSpacing w:val="0"/>
        <w:jc w:val="both"/>
        <w:rPr>
          <w:rFonts w:ascii="Times New Roman" w:hAnsi="Times New Roman" w:cs="Times New Roman"/>
          <w:sz w:val="24"/>
          <w:szCs w:val="24"/>
        </w:rPr>
      </w:pPr>
      <w:r w:rsidRPr="00F31493">
        <w:rPr>
          <w:rFonts w:ascii="Times New Roman" w:hAnsi="Times New Roman" w:cs="Times New Roman"/>
          <w:b/>
          <w:sz w:val="24"/>
          <w:szCs w:val="24"/>
        </w:rPr>
        <w:t>Course Materials and Grading:</w:t>
      </w:r>
      <w:r w:rsidRPr="00F31493">
        <w:rPr>
          <w:rFonts w:ascii="Times New Roman" w:hAnsi="Times New Roman" w:cs="Times New Roman"/>
          <w:sz w:val="24"/>
          <w:szCs w:val="24"/>
        </w:rPr>
        <w:t xml:space="preserve"> Technology </w:t>
      </w:r>
      <w:proofErr w:type="gramStart"/>
      <w:r w:rsidRPr="00F31493">
        <w:rPr>
          <w:rFonts w:ascii="Times New Roman" w:hAnsi="Times New Roman" w:cs="Times New Roman"/>
          <w:sz w:val="24"/>
          <w:szCs w:val="24"/>
        </w:rPr>
        <w:t>will be used</w:t>
      </w:r>
      <w:proofErr w:type="gramEnd"/>
      <w:r w:rsidRPr="00F31493">
        <w:rPr>
          <w:rFonts w:ascii="Times New Roman" w:hAnsi="Times New Roman" w:cs="Times New Roman"/>
          <w:sz w:val="24"/>
          <w:szCs w:val="24"/>
        </w:rPr>
        <w:t xml:space="preserve"> to deliver content, provide resources, assess learning, and facilitate interaction, both within this classroom and in the larger learning community. You can expect to access the course materials and grades via D2L. Students should check D2L regularly, as course changes </w:t>
      </w:r>
      <w:proofErr w:type="gramStart"/>
      <w:r w:rsidRPr="00F31493">
        <w:rPr>
          <w:rFonts w:ascii="Times New Roman" w:hAnsi="Times New Roman" w:cs="Times New Roman"/>
          <w:sz w:val="24"/>
          <w:szCs w:val="24"/>
        </w:rPr>
        <w:t>will always be announced and recorded on the course D2L site</w:t>
      </w:r>
      <w:proofErr w:type="gramEnd"/>
      <w:r w:rsidRPr="00F31493">
        <w:rPr>
          <w:rFonts w:ascii="Times New Roman" w:hAnsi="Times New Roman" w:cs="Times New Roman"/>
          <w:sz w:val="24"/>
          <w:szCs w:val="24"/>
        </w:rPr>
        <w:t>.</w:t>
      </w:r>
    </w:p>
    <w:p w:rsidR="00F32939" w:rsidRPr="00F31493" w:rsidRDefault="00F32939" w:rsidP="00F32939">
      <w:pPr>
        <w:pStyle w:val="ListParagraph"/>
        <w:numPr>
          <w:ilvl w:val="0"/>
          <w:numId w:val="7"/>
        </w:numPr>
        <w:spacing w:after="0" w:line="240" w:lineRule="auto"/>
        <w:jc w:val="both"/>
        <w:rPr>
          <w:rFonts w:ascii="Times New Roman" w:hAnsi="Times New Roman" w:cs="Times New Roman"/>
          <w:sz w:val="24"/>
          <w:szCs w:val="24"/>
        </w:rPr>
      </w:pPr>
      <w:r w:rsidRPr="00F31493">
        <w:rPr>
          <w:rFonts w:ascii="Times New Roman" w:hAnsi="Times New Roman" w:cs="Times New Roman"/>
          <w:b/>
          <w:sz w:val="24"/>
          <w:szCs w:val="24"/>
        </w:rPr>
        <w:t>Communication</w:t>
      </w:r>
      <w:r w:rsidRPr="00F31493">
        <w:rPr>
          <w:rFonts w:ascii="Times New Roman" w:hAnsi="Times New Roman" w:cs="Times New Roman"/>
          <w:sz w:val="24"/>
          <w:szCs w:val="24"/>
        </w:rPr>
        <w:t xml:space="preserve">: I want to have face-to-face conversations with you, when possible; however, we may need to establish a time and place via email or by phone.   I prefer that you contact me via e-mail for most situations.  Expect me to respond within a few hours to your message if I am unable to respond immediately.  Communications received after 10 pm usually </w:t>
      </w:r>
      <w:proofErr w:type="gramStart"/>
      <w:r w:rsidRPr="00F31493">
        <w:rPr>
          <w:rFonts w:ascii="Times New Roman" w:hAnsi="Times New Roman" w:cs="Times New Roman"/>
          <w:sz w:val="24"/>
          <w:szCs w:val="24"/>
        </w:rPr>
        <w:t>will be returned</w:t>
      </w:r>
      <w:proofErr w:type="gramEnd"/>
      <w:r w:rsidRPr="00F31493">
        <w:rPr>
          <w:rFonts w:ascii="Times New Roman" w:hAnsi="Times New Roman" w:cs="Times New Roman"/>
          <w:sz w:val="24"/>
          <w:szCs w:val="24"/>
        </w:rPr>
        <w:t xml:space="preserve"> by the next day.  On the weekend or when I am away from campus (i.e., at a conference), my response is irregular.</w:t>
      </w:r>
    </w:p>
    <w:p w:rsidR="00F32939" w:rsidRPr="00341B4B" w:rsidRDefault="00F32939" w:rsidP="00F32939">
      <w:pPr>
        <w:pStyle w:val="ListParagraph"/>
        <w:numPr>
          <w:ilvl w:val="0"/>
          <w:numId w:val="7"/>
        </w:numPr>
        <w:spacing w:after="0" w:line="240" w:lineRule="auto"/>
        <w:jc w:val="both"/>
        <w:rPr>
          <w:rFonts w:ascii="Times New Roman" w:hAnsi="Times New Roman" w:cs="Times New Roman"/>
          <w:sz w:val="24"/>
          <w:szCs w:val="24"/>
        </w:rPr>
      </w:pPr>
      <w:r w:rsidRPr="00341B4B">
        <w:rPr>
          <w:rFonts w:ascii="Times New Roman" w:hAnsi="Times New Roman" w:cs="Times New Roman"/>
          <w:b/>
          <w:sz w:val="24"/>
        </w:rPr>
        <w:lastRenderedPageBreak/>
        <w:t>Expectations of Students:</w:t>
      </w:r>
      <w:r w:rsidRPr="00341B4B">
        <w:rPr>
          <w:rStyle w:val="Heading1Char"/>
          <w:sz w:val="28"/>
        </w:rPr>
        <w:t xml:space="preserve"> </w:t>
      </w:r>
      <w:r w:rsidRPr="00F32939">
        <w:rPr>
          <w:rFonts w:ascii="Times New Roman" w:hAnsi="Times New Roman" w:cs="Times New Roman"/>
          <w:i/>
          <w:sz w:val="24"/>
          <w:szCs w:val="24"/>
        </w:rPr>
        <w:t>All students at GGC need to have access to a computer</w:t>
      </w:r>
      <w:r w:rsidRPr="00341B4B">
        <w:rPr>
          <w:rFonts w:ascii="Times New Roman" w:hAnsi="Times New Roman" w:cs="Times New Roman"/>
          <w:sz w:val="24"/>
          <w:szCs w:val="24"/>
        </w:rPr>
        <w:t xml:space="preserve">. If you do not have one, computer labs are available on campus.  I expect students to access course or individual communications within 1-2 days, excluding weekends. </w:t>
      </w:r>
    </w:p>
    <w:p w:rsidR="00F32939" w:rsidRPr="005B7B4D" w:rsidRDefault="00F32939" w:rsidP="00F32939">
      <w:pPr>
        <w:pStyle w:val="ListParagraph"/>
        <w:numPr>
          <w:ilvl w:val="0"/>
          <w:numId w:val="7"/>
        </w:numPr>
        <w:spacing w:after="0" w:line="240" w:lineRule="auto"/>
        <w:jc w:val="both"/>
        <w:rPr>
          <w:rFonts w:ascii="Times New Roman" w:hAnsi="Times New Roman" w:cs="Times New Roman"/>
          <w:sz w:val="24"/>
          <w:szCs w:val="24"/>
        </w:rPr>
      </w:pPr>
      <w:r w:rsidRPr="00341B4B">
        <w:rPr>
          <w:rFonts w:ascii="Times New Roman" w:hAnsi="Times New Roman" w:cs="Times New Roman"/>
          <w:b/>
          <w:sz w:val="24"/>
        </w:rPr>
        <w:t>Technology Changes:</w:t>
      </w:r>
      <w:r w:rsidRPr="00341B4B">
        <w:rPr>
          <w:rFonts w:ascii="Times New Roman" w:hAnsi="Times New Roman" w:cs="Times New Roman"/>
          <w:sz w:val="28"/>
          <w:szCs w:val="24"/>
        </w:rPr>
        <w:t xml:space="preserve"> </w:t>
      </w:r>
      <w:r w:rsidRPr="00341B4B">
        <w:rPr>
          <w:rFonts w:ascii="Times New Roman" w:hAnsi="Times New Roman" w:cs="Times New Roman"/>
          <w:sz w:val="24"/>
          <w:szCs w:val="24"/>
        </w:rPr>
        <w:t>This covenant provides a ge</w:t>
      </w:r>
      <w:r>
        <w:rPr>
          <w:rFonts w:ascii="Times New Roman" w:hAnsi="Times New Roman" w:cs="Times New Roman"/>
          <w:sz w:val="24"/>
          <w:szCs w:val="24"/>
        </w:rPr>
        <w:t>neral guideline for the course.</w:t>
      </w:r>
      <w:r w:rsidRPr="00341B4B">
        <w:rPr>
          <w:rFonts w:ascii="Times New Roman" w:hAnsi="Times New Roman" w:cs="Times New Roman"/>
          <w:sz w:val="24"/>
          <w:szCs w:val="24"/>
        </w:rPr>
        <w:t xml:space="preserve">  I reserve the right to make periodic and/or necessary changes to the covenant, </w:t>
      </w:r>
      <w:proofErr w:type="gramStart"/>
      <w:r w:rsidRPr="00341B4B">
        <w:rPr>
          <w:rFonts w:ascii="Times New Roman" w:hAnsi="Times New Roman" w:cs="Times New Roman"/>
          <w:sz w:val="24"/>
          <w:szCs w:val="24"/>
        </w:rPr>
        <w:t>including:</w:t>
      </w:r>
      <w:proofErr w:type="gramEnd"/>
      <w:r w:rsidRPr="00341B4B">
        <w:rPr>
          <w:rFonts w:ascii="Times New Roman" w:hAnsi="Times New Roman" w:cs="Times New Roman"/>
          <w:sz w:val="24"/>
          <w:szCs w:val="24"/>
        </w:rPr>
        <w:t xml:space="preserve"> technology use and communication channels, in order to accommodate the needs of the class as a whole and fulfill the goals of the course. </w:t>
      </w:r>
    </w:p>
    <w:p w:rsidR="00F32939" w:rsidRDefault="00F32939" w:rsidP="00F32939">
      <w:pPr>
        <w:pStyle w:val="Heading1"/>
        <w:jc w:val="both"/>
      </w:pPr>
    </w:p>
    <w:p w:rsidR="00F32939" w:rsidRPr="006F12BA" w:rsidRDefault="00F32939" w:rsidP="00F32939">
      <w:pPr>
        <w:pStyle w:val="Heading1"/>
        <w:jc w:val="both"/>
      </w:pPr>
      <w:r w:rsidRPr="006F12BA">
        <w:t xml:space="preserve">College/School Policies: </w:t>
      </w:r>
    </w:p>
    <w:p w:rsidR="00F32939" w:rsidRDefault="00F32939" w:rsidP="00F32939">
      <w:pPr>
        <w:pStyle w:val="ListParagraph"/>
        <w:numPr>
          <w:ilvl w:val="0"/>
          <w:numId w:val="8"/>
        </w:numPr>
        <w:spacing w:after="0" w:line="240" w:lineRule="auto"/>
        <w:jc w:val="both"/>
        <w:rPr>
          <w:rFonts w:ascii="Times New Roman" w:hAnsi="Times New Roman" w:cs="Times New Roman"/>
          <w:sz w:val="24"/>
          <w:szCs w:val="24"/>
        </w:rPr>
      </w:pPr>
      <w:r w:rsidRPr="00F31493">
        <w:rPr>
          <w:rFonts w:ascii="Times New Roman" w:hAnsi="Times New Roman" w:cs="Times New Roman"/>
          <w:b/>
          <w:sz w:val="24"/>
          <w:szCs w:val="24"/>
        </w:rPr>
        <w:t>Affirmative Action and Equal Opportunity Statement:</w:t>
      </w:r>
      <w:r w:rsidRPr="00F31493">
        <w:rPr>
          <w:rFonts w:ascii="Times New Roman" w:hAnsi="Times New Roman" w:cs="Times New Roman"/>
          <w:sz w:val="24"/>
          <w:szCs w:val="24"/>
        </w:rPr>
        <w:t xml:space="preserve">  It continues to be the policy of Georgia Gwinnett College to implement affirmative action and equal opportunity for all employees, students and applicants for employment or admission without regard to race, color, creed, religion, national origin, sex, age, sexual orientation, veteran status or disability.</w:t>
      </w:r>
    </w:p>
    <w:p w:rsidR="00F32939" w:rsidRDefault="00F32939" w:rsidP="00F32939">
      <w:pPr>
        <w:pStyle w:val="ListParagraph"/>
        <w:spacing w:after="0" w:line="240" w:lineRule="auto"/>
        <w:ind w:firstLine="720"/>
        <w:jc w:val="both"/>
        <w:rPr>
          <w:rFonts w:ascii="Times New Roman" w:hAnsi="Times New Roman" w:cs="Times New Roman"/>
          <w:sz w:val="24"/>
          <w:szCs w:val="24"/>
        </w:rPr>
      </w:pPr>
      <w:proofErr w:type="gramStart"/>
      <w:r w:rsidRPr="00F31493">
        <w:rPr>
          <w:rFonts w:ascii="Times New Roman" w:hAnsi="Times New Roman" w:cs="Times New Roman"/>
          <w:sz w:val="24"/>
          <w:szCs w:val="24"/>
        </w:rPr>
        <w:t>The college’s affirmative action program and related policies are developed in compliance with federal and state laws listed in the college catalogue, and in conformance with these regulations Georgia Gwinnett College does not discriminate against any employee or applicant for employment or against any student or applicant for admission with regard to any opportunity for which the employee or student is qualified.</w:t>
      </w:r>
      <w:proofErr w:type="gramEnd"/>
    </w:p>
    <w:p w:rsidR="00F32939" w:rsidRPr="006F12BA" w:rsidRDefault="00F32939" w:rsidP="00F32939">
      <w:pPr>
        <w:pStyle w:val="ListParagraph"/>
        <w:spacing w:after="0" w:line="240" w:lineRule="auto"/>
        <w:ind w:firstLine="720"/>
        <w:jc w:val="both"/>
        <w:rPr>
          <w:rFonts w:ascii="Times New Roman" w:hAnsi="Times New Roman" w:cs="Times New Roman"/>
          <w:sz w:val="24"/>
          <w:szCs w:val="24"/>
        </w:rPr>
      </w:pPr>
      <w:r w:rsidRPr="006F12BA">
        <w:rPr>
          <w:rFonts w:ascii="Times New Roman" w:hAnsi="Times New Roman" w:cs="Times New Roman"/>
          <w:sz w:val="24"/>
          <w:szCs w:val="24"/>
        </w:rPr>
        <w:t xml:space="preserve">Every member of this college community </w:t>
      </w:r>
      <w:proofErr w:type="gramStart"/>
      <w:r w:rsidRPr="006F12BA">
        <w:rPr>
          <w:rFonts w:ascii="Times New Roman" w:hAnsi="Times New Roman" w:cs="Times New Roman"/>
          <w:sz w:val="24"/>
          <w:szCs w:val="24"/>
        </w:rPr>
        <w:t>is expected</w:t>
      </w:r>
      <w:proofErr w:type="gramEnd"/>
      <w:r w:rsidRPr="006F12BA">
        <w:rPr>
          <w:rFonts w:ascii="Times New Roman" w:hAnsi="Times New Roman" w:cs="Times New Roman"/>
          <w:sz w:val="24"/>
          <w:szCs w:val="24"/>
        </w:rPr>
        <w:t xml:space="preserve"> to uphold this policy as a matter of mutual respect and fundamental fairness in human relations. The policy has the unequivocal support of the Office of the President. All members of the staff, faculty, and student body </w:t>
      </w:r>
      <w:proofErr w:type="gramStart"/>
      <w:r w:rsidRPr="006F12BA">
        <w:rPr>
          <w:rFonts w:ascii="Times New Roman" w:hAnsi="Times New Roman" w:cs="Times New Roman"/>
          <w:sz w:val="24"/>
          <w:szCs w:val="24"/>
        </w:rPr>
        <w:t>are expected</w:t>
      </w:r>
      <w:proofErr w:type="gramEnd"/>
      <w:r w:rsidRPr="006F12BA">
        <w:rPr>
          <w:rFonts w:ascii="Times New Roman" w:hAnsi="Times New Roman" w:cs="Times New Roman"/>
          <w:sz w:val="24"/>
          <w:szCs w:val="24"/>
        </w:rPr>
        <w:t xml:space="preserve"> to ensure that nondiscriminatory practices are followed at Georgia Gwinnett College.</w:t>
      </w:r>
    </w:p>
    <w:p w:rsidR="00F32939" w:rsidRDefault="00F32939" w:rsidP="00F32939">
      <w:pPr>
        <w:pStyle w:val="ListParagraph"/>
        <w:numPr>
          <w:ilvl w:val="0"/>
          <w:numId w:val="8"/>
        </w:numPr>
        <w:spacing w:after="0" w:line="240" w:lineRule="auto"/>
        <w:jc w:val="both"/>
        <w:rPr>
          <w:rFonts w:ascii="Times New Roman" w:hAnsi="Times New Roman" w:cs="Times New Roman"/>
          <w:sz w:val="24"/>
          <w:szCs w:val="24"/>
        </w:rPr>
      </w:pPr>
      <w:r w:rsidRPr="00F31493">
        <w:rPr>
          <w:rFonts w:ascii="Times New Roman" w:hAnsi="Times New Roman" w:cs="Times New Roman"/>
          <w:b/>
          <w:sz w:val="24"/>
          <w:szCs w:val="24"/>
        </w:rPr>
        <w:t xml:space="preserve">Americans with Disabilities Act Statement: </w:t>
      </w:r>
      <w:r w:rsidRPr="00F31493">
        <w:rPr>
          <w:rFonts w:ascii="Times New Roman" w:hAnsi="Times New Roman" w:cs="Times New Roman"/>
          <w:sz w:val="24"/>
          <w:szCs w:val="24"/>
        </w:rPr>
        <w:t xml:space="preserve">Georgia Gwinnett College will provide reasonable accommodation to employees, applicants for employment, students, and patrons who have physical and/or mental disabilities, in accordance with applicable statutes. Georgia Gwinnett College will take affirmative action to employ and advance in employment persons who are qualified disabled veterans, veterans of the Vietnam Era, or other covered veterans.  If you are a student who </w:t>
      </w:r>
      <w:proofErr w:type="gramStart"/>
      <w:r w:rsidRPr="00F31493">
        <w:rPr>
          <w:rFonts w:ascii="Times New Roman" w:hAnsi="Times New Roman" w:cs="Times New Roman"/>
          <w:sz w:val="24"/>
          <w:szCs w:val="24"/>
        </w:rPr>
        <w:t>is disabled</w:t>
      </w:r>
      <w:proofErr w:type="gramEnd"/>
      <w:r w:rsidRPr="00F31493">
        <w:rPr>
          <w:rFonts w:ascii="Times New Roman" w:hAnsi="Times New Roman" w:cs="Times New Roman"/>
          <w:sz w:val="24"/>
          <w:szCs w:val="24"/>
        </w:rPr>
        <w:t xml:space="preserve"> as defined under the Americans with Disabilities Act and require assistance or support services, please seek assistance through the Center for Disability Services.</w:t>
      </w:r>
    </w:p>
    <w:p w:rsidR="00F32939" w:rsidRPr="00B02A76" w:rsidRDefault="00F32939" w:rsidP="00F32939">
      <w:pPr>
        <w:pStyle w:val="ListParagraph"/>
        <w:numPr>
          <w:ilvl w:val="0"/>
          <w:numId w:val="8"/>
        </w:numPr>
        <w:jc w:val="both"/>
        <w:rPr>
          <w:rFonts w:ascii="Times New Roman" w:hAnsi="Times New Roman"/>
          <w:sz w:val="24"/>
          <w:szCs w:val="24"/>
        </w:rPr>
      </w:pPr>
      <w:r w:rsidRPr="00B02A76">
        <w:rPr>
          <w:rFonts w:ascii="Times New Roman" w:hAnsi="Times New Roman"/>
          <w:b/>
          <w:bCs/>
          <w:sz w:val="24"/>
          <w:szCs w:val="24"/>
          <w:u w:val="single"/>
        </w:rPr>
        <w:t>Safety and Security.</w:t>
      </w:r>
      <w:r w:rsidRPr="00B02A76">
        <w:rPr>
          <w:rFonts w:ascii="Times New Roman" w:hAnsi="Times New Roman"/>
          <w:sz w:val="24"/>
          <w:szCs w:val="24"/>
        </w:rPr>
        <w:t xml:space="preserve"> View the </w:t>
      </w:r>
      <w:hyperlink r:id="rId15" w:tooltip="Information at GGC's Web Site" w:history="1">
        <w:r w:rsidRPr="00B02A76">
          <w:rPr>
            <w:rStyle w:val="Hyperlink"/>
            <w:rFonts w:ascii="Times New Roman" w:hAnsi="Times New Roman"/>
            <w:sz w:val="24"/>
            <w:szCs w:val="24"/>
          </w:rPr>
          <w:t>GGC Safety and Emergency Communications web page</w:t>
        </w:r>
      </w:hyperlink>
      <w:r w:rsidRPr="00B02A76">
        <w:rPr>
          <w:rFonts w:ascii="Times New Roman" w:hAnsi="Times New Roman"/>
          <w:sz w:val="24"/>
          <w:szCs w:val="24"/>
        </w:rPr>
        <w:t xml:space="preserve"> for information important to you. To avoid confusion and rumor ensure you (1) sign up for </w:t>
      </w:r>
      <w:hyperlink r:id="rId16" w:tooltip="RAVE Alert Signup" w:history="1">
        <w:r w:rsidRPr="00B02A76">
          <w:rPr>
            <w:rStyle w:val="Hyperlink"/>
            <w:rFonts w:ascii="Times New Roman" w:hAnsi="Times New Roman"/>
            <w:sz w:val="24"/>
            <w:szCs w:val="24"/>
          </w:rPr>
          <w:t>RAVE</w:t>
        </w:r>
      </w:hyperlink>
      <w:r w:rsidRPr="00B02A76">
        <w:rPr>
          <w:rFonts w:ascii="Times New Roman" w:hAnsi="Times New Roman"/>
          <w:sz w:val="24"/>
          <w:szCs w:val="24"/>
        </w:rPr>
        <w:t xml:space="preserve"> alert notification and (2) download the </w:t>
      </w:r>
      <w:r w:rsidRPr="00B02A76">
        <w:rPr>
          <w:rFonts w:ascii="Times New Roman" w:hAnsi="Times New Roman"/>
          <w:i/>
          <w:iCs/>
          <w:sz w:val="24"/>
          <w:szCs w:val="24"/>
        </w:rPr>
        <w:t>In Case of Crisis</w:t>
      </w:r>
      <w:r w:rsidRPr="00B02A76">
        <w:rPr>
          <w:rFonts w:ascii="Times New Roman" w:hAnsi="Times New Roman"/>
          <w:sz w:val="24"/>
          <w:szCs w:val="24"/>
        </w:rPr>
        <w:t xml:space="preserve"> app for </w:t>
      </w:r>
      <w:hyperlink r:id="rId17" w:tooltip="iPhone In Case of Crisis App" w:history="1">
        <w:r w:rsidRPr="00B02A76">
          <w:rPr>
            <w:rStyle w:val="Hyperlink"/>
            <w:rFonts w:ascii="Times New Roman" w:hAnsi="Times New Roman"/>
            <w:sz w:val="24"/>
            <w:szCs w:val="24"/>
          </w:rPr>
          <w:t>iPhone</w:t>
        </w:r>
      </w:hyperlink>
      <w:r w:rsidRPr="00B02A76">
        <w:rPr>
          <w:rFonts w:ascii="Times New Roman" w:hAnsi="Times New Roman"/>
          <w:sz w:val="24"/>
          <w:szCs w:val="24"/>
        </w:rPr>
        <w:t xml:space="preserve"> or </w:t>
      </w:r>
      <w:hyperlink r:id="rId18" w:tooltip="Android In Case of Crisis App" w:history="1">
        <w:r w:rsidRPr="00B02A76">
          <w:rPr>
            <w:rStyle w:val="Hyperlink"/>
            <w:rFonts w:ascii="Times New Roman" w:hAnsi="Times New Roman"/>
            <w:sz w:val="24"/>
            <w:szCs w:val="24"/>
          </w:rPr>
          <w:t>Android</w:t>
        </w:r>
      </w:hyperlink>
      <w:r w:rsidRPr="00B02A76">
        <w:rPr>
          <w:rFonts w:ascii="Times New Roman" w:hAnsi="Times New Roman"/>
          <w:sz w:val="24"/>
          <w:szCs w:val="24"/>
        </w:rPr>
        <w:t xml:space="preserve">. View the </w:t>
      </w:r>
      <w:proofErr w:type="gramStart"/>
      <w:r w:rsidRPr="00B02A76">
        <w:rPr>
          <w:rFonts w:ascii="Times New Roman" w:hAnsi="Times New Roman"/>
          <w:sz w:val="24"/>
          <w:szCs w:val="24"/>
        </w:rPr>
        <w:t>15 minute</w:t>
      </w:r>
      <w:proofErr w:type="gramEnd"/>
      <w:r w:rsidRPr="00B02A76">
        <w:rPr>
          <w:rFonts w:ascii="Times New Roman" w:hAnsi="Times New Roman"/>
          <w:sz w:val="24"/>
          <w:szCs w:val="24"/>
        </w:rPr>
        <w:t xml:space="preserve"> </w:t>
      </w:r>
      <w:hyperlink r:id="rId19" w:tooltip="Active Shooter Video" w:history="1">
        <w:r w:rsidRPr="00B02A76">
          <w:rPr>
            <w:rStyle w:val="Hyperlink"/>
            <w:rFonts w:ascii="Times New Roman" w:hAnsi="Times New Roman"/>
            <w:sz w:val="24"/>
            <w:szCs w:val="24"/>
          </w:rPr>
          <w:t>Active Shooter Video</w:t>
        </w:r>
      </w:hyperlink>
      <w:r w:rsidRPr="00B02A76">
        <w:rPr>
          <w:rFonts w:ascii="Times New Roman" w:hAnsi="Times New Roman"/>
          <w:sz w:val="24"/>
          <w:szCs w:val="24"/>
        </w:rPr>
        <w:t>. You are the additional eyes and ears for first responders. Follow the adage, “If you see something, say something” to a GGC employee. Your community needs your increased vigilance and awareness.</w:t>
      </w:r>
    </w:p>
    <w:p w:rsidR="00F32939" w:rsidRDefault="00F32939" w:rsidP="00F32939">
      <w:pPr>
        <w:rPr>
          <w:rFonts w:ascii="Times New Roman" w:hAnsi="Times New Roman" w:cs="Times New Roman"/>
          <w:b/>
          <w:sz w:val="24"/>
          <w:szCs w:val="24"/>
          <w:u w:val="words"/>
        </w:rPr>
      </w:pPr>
      <w:r>
        <w:br w:type="page"/>
      </w:r>
    </w:p>
    <w:p w:rsidR="00F32939" w:rsidRPr="006F12BA" w:rsidRDefault="00F32939" w:rsidP="00F32939">
      <w:pPr>
        <w:pStyle w:val="Heading1"/>
        <w:jc w:val="center"/>
      </w:pPr>
      <w:r w:rsidRPr="006F12BA">
        <w:lastRenderedPageBreak/>
        <w:t>Course Objectives and Outcomes Matrix</w:t>
      </w:r>
    </w:p>
    <w:p w:rsidR="00F32939" w:rsidRPr="006F12BA" w:rsidRDefault="00F32939" w:rsidP="00F32939">
      <w:pPr>
        <w:spacing w:after="0" w:line="240" w:lineRule="auto"/>
        <w:rPr>
          <w:rFonts w:ascii="Times New Roman" w:hAnsi="Times New Roman" w:cs="Times New Roman"/>
          <w:sz w:val="24"/>
          <w:szCs w:val="24"/>
        </w:rPr>
      </w:pPr>
    </w:p>
    <w:tbl>
      <w:tblPr>
        <w:tblStyle w:val="PlainTable4"/>
        <w:tblpPr w:leftFromText="180" w:rightFromText="180" w:vertAnchor="text" w:horzAnchor="margin" w:tblpXSpec="center" w:tblpY="94"/>
        <w:tblW w:w="9518" w:type="dxa"/>
        <w:tblLook w:val="01A0" w:firstRow="1" w:lastRow="0" w:firstColumn="1" w:lastColumn="1" w:noHBand="0" w:noVBand="0"/>
        <w:tblCaption w:val="Course Objective table"/>
        <w:tblDescription w:val="Explains ways course objectives will be reached"/>
      </w:tblPr>
      <w:tblGrid>
        <w:gridCol w:w="3275"/>
        <w:gridCol w:w="3314"/>
        <w:gridCol w:w="2929"/>
      </w:tblGrid>
      <w:tr w:rsidR="00F32939" w:rsidRPr="00B70401" w:rsidTr="00B70401">
        <w:trPr>
          <w:cnfStyle w:val="100000000000" w:firstRow="1" w:lastRow="0" w:firstColumn="0" w:lastColumn="0" w:oddVBand="0" w:evenVBand="0" w:oddHBand="0" w:evenHBand="0" w:firstRowFirstColumn="0" w:firstRowLastColumn="0" w:lastRowFirstColumn="0" w:lastRowLastColumn="0"/>
          <w:trHeight w:val="897"/>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Course Objectives</w:t>
            </w:r>
          </w:p>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Students taking this course will</w:t>
            </w:r>
          </w:p>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learn to:</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Course Outcomes</w:t>
            </w:r>
          </w:p>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Students completing this course</w:t>
            </w:r>
          </w:p>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should be able to:</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B70401" w:rsidRDefault="00F32939" w:rsidP="00B71CDA">
            <w:pPr>
              <w:ind w:left="360"/>
              <w:jc w:val="center"/>
              <w:rPr>
                <w:rFonts w:ascii="Times New Roman" w:hAnsi="Times New Roman" w:cs="Times New Roman"/>
                <w:sz w:val="24"/>
                <w:szCs w:val="24"/>
              </w:rPr>
            </w:pPr>
            <w:r w:rsidRPr="00B70401">
              <w:rPr>
                <w:rFonts w:ascii="Times New Roman" w:hAnsi="Times New Roman" w:cs="Times New Roman"/>
                <w:sz w:val="24"/>
                <w:szCs w:val="24"/>
              </w:rPr>
              <w:t>Assessment Tools</w:t>
            </w:r>
          </w:p>
        </w:tc>
      </w:tr>
      <w:tr w:rsidR="00F32939" w:rsidRPr="00F31493" w:rsidTr="00B70401">
        <w:trPr>
          <w:cnfStyle w:val="100000000000" w:firstRow="1" w:lastRow="0" w:firstColumn="0" w:lastColumn="0" w:oddVBand="0" w:evenVBand="0" w:oddHBand="0" w:evenHBand="0" w:firstRowFirstColumn="0" w:firstRowLastColumn="0" w:lastRowFirstColumn="0" w:lastRowLastColumn="0"/>
          <w:trHeight w:val="1306"/>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Use critical thinking skills to critique and analyze historical data</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Analyze and interpret primary and secondary resources</w:t>
            </w:r>
          </w:p>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Draw conclusions about historical events to determine cause and effect relationships</w:t>
            </w:r>
          </w:p>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Interpret and understand assigned reading materials</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Discussion participation</w:t>
            </w:r>
          </w:p>
          <w:p w:rsidR="00F3293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Primary source analyses</w:t>
            </w:r>
          </w:p>
          <w:p w:rsidR="00F32939" w:rsidRPr="00882BC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Secondary source responses</w:t>
            </w:r>
          </w:p>
        </w:tc>
      </w:tr>
      <w:tr w:rsidR="00F32939" w:rsidRPr="00F31493" w:rsidTr="00B70401">
        <w:trPr>
          <w:cnfStyle w:val="100000000000" w:firstRow="1" w:lastRow="0" w:firstColumn="0" w:lastColumn="0" w:oddVBand="0" w:evenVBand="0" w:oddHBand="0" w:evenHBand="0" w:firstRowFirstColumn="0" w:firstRowLastColumn="0" w:lastRowFirstColumn="0" w:lastRowLastColumn="0"/>
          <w:trHeight w:val="1306"/>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Writing and oral skills to present historical concepts and ideas</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Present information derived from source material</w:t>
            </w:r>
          </w:p>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Communicate effectively in individual and/or group presentations</w:t>
            </w:r>
          </w:p>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Actively participate in group discussion</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Essay questions on tests</w:t>
            </w:r>
          </w:p>
          <w:p w:rsidR="00F3293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Primary source analyses</w:t>
            </w:r>
          </w:p>
          <w:p w:rsidR="00F32939" w:rsidRPr="00882BC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Secondary source responses</w:t>
            </w:r>
          </w:p>
        </w:tc>
      </w:tr>
      <w:tr w:rsidR="00F32939" w:rsidRPr="00F31493" w:rsidTr="00B70401">
        <w:trPr>
          <w:cnfStyle w:val="100000000000" w:firstRow="1" w:lastRow="0" w:firstColumn="0" w:lastColumn="0" w:oddVBand="0" w:evenVBand="0" w:oddHBand="0" w:evenHBand="0" w:firstRowFirstColumn="0" w:firstRowLastColumn="0" w:lastRowFirstColumn="0" w:lastRowLastColumn="0"/>
          <w:trHeight w:val="1306"/>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Understand historical events over time and their connection to the present</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Master knowledge of historical themes and events, and demonstrate how these events have shaped current affairs</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Discussion participation</w:t>
            </w:r>
          </w:p>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Tests</w:t>
            </w:r>
          </w:p>
        </w:tc>
      </w:tr>
      <w:tr w:rsidR="00F32939" w:rsidRPr="00F31493" w:rsidTr="00B70401">
        <w:trPr>
          <w:cnfStyle w:val="100000000000" w:firstRow="1" w:lastRow="0" w:firstColumn="0" w:lastColumn="0" w:oddVBand="0" w:evenVBand="0" w:oddHBand="0" w:evenHBand="0" w:firstRowFirstColumn="0" w:firstRowLastColumn="0" w:lastRowFirstColumn="0" w:lastRowLastColumn="0"/>
          <w:trHeight w:val="1306"/>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Develop an understanding of diverse cultural perspectives across history</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Understand the role of race, gender, ethnicity, religion and class in the evolution of American society</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Discussion participation</w:t>
            </w:r>
          </w:p>
          <w:p w:rsidR="00F3293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Primary source analyses</w:t>
            </w:r>
          </w:p>
          <w:p w:rsidR="00F3293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Secondary source responses</w:t>
            </w:r>
          </w:p>
          <w:p w:rsidR="00F32939" w:rsidRPr="00882BC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Historiographic essay</w:t>
            </w:r>
          </w:p>
        </w:tc>
      </w:tr>
      <w:tr w:rsidR="00F32939" w:rsidRPr="00F31493" w:rsidTr="00B70401">
        <w:trPr>
          <w:cnfStyle w:val="100000000000" w:firstRow="1" w:lastRow="0" w:firstColumn="0" w:lastColumn="0" w:oddVBand="0" w:evenVBand="0" w:oddHBand="0" w:evenHBand="0" w:firstRowFirstColumn="0" w:firstRowLastColumn="0" w:lastRowFirstColumn="0" w:lastRowLastColumn="0"/>
          <w:trHeight w:val="1306"/>
          <w:tblHeader/>
        </w:trPr>
        <w:tc>
          <w:tcPr>
            <w:cnfStyle w:val="001000000000" w:firstRow="0" w:lastRow="0" w:firstColumn="1" w:lastColumn="0" w:oddVBand="0" w:evenVBand="0" w:oddHBand="0" w:evenHBand="0" w:firstRowFirstColumn="0" w:firstRowLastColumn="0" w:lastRowFirstColumn="0" w:lastRowLastColumn="0"/>
            <w:tcW w:w="3275"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Cultivate an attitude of positive engagement, ethical responsibility from a local and global perspective</w:t>
            </w:r>
          </w:p>
        </w:tc>
        <w:tc>
          <w:tcPr>
            <w:cnfStyle w:val="000010000000" w:firstRow="0" w:lastRow="0" w:firstColumn="0" w:lastColumn="0" w:oddVBand="1" w:evenVBand="0" w:oddHBand="0" w:evenHBand="0" w:firstRowFirstColumn="0" w:firstRowLastColumn="0" w:lastRowFirstColumn="0" w:lastRowLastColumn="0"/>
            <w:tcW w:w="3314" w:type="dxa"/>
          </w:tcPr>
          <w:p w:rsidR="00F32939" w:rsidRPr="00B70401" w:rsidRDefault="00F32939" w:rsidP="00B71CDA">
            <w:pPr>
              <w:tabs>
                <w:tab w:val="left" w:pos="1890"/>
              </w:tabs>
              <w:outlineLvl w:val="1"/>
              <w:rPr>
                <w:rFonts w:ascii="Times New Roman" w:hAnsi="Times New Roman" w:cs="Times New Roman"/>
                <w:b w:val="0"/>
                <w:sz w:val="24"/>
                <w:szCs w:val="24"/>
              </w:rPr>
            </w:pPr>
            <w:r w:rsidRPr="00B70401">
              <w:rPr>
                <w:rFonts w:ascii="Times New Roman" w:hAnsi="Times New Roman" w:cs="Times New Roman"/>
                <w:b w:val="0"/>
                <w:sz w:val="24"/>
                <w:szCs w:val="24"/>
              </w:rPr>
              <w:t>Identify the historic role of America in the community of nations</w:t>
            </w:r>
          </w:p>
        </w:tc>
        <w:tc>
          <w:tcPr>
            <w:cnfStyle w:val="000100000000" w:firstRow="0" w:lastRow="0" w:firstColumn="0" w:lastColumn="1" w:oddVBand="0" w:evenVBand="0" w:oddHBand="0" w:evenHBand="0" w:firstRowFirstColumn="0" w:firstRowLastColumn="0" w:lastRowFirstColumn="0" w:lastRowLastColumn="0"/>
            <w:tcW w:w="2929" w:type="dxa"/>
          </w:tcPr>
          <w:p w:rsidR="00F32939" w:rsidRPr="00882BC9" w:rsidRDefault="00F32939" w:rsidP="00B71CDA">
            <w:pPr>
              <w:tabs>
                <w:tab w:val="left" w:pos="1890"/>
              </w:tabs>
              <w:outlineLvl w:val="1"/>
              <w:rPr>
                <w:rFonts w:ascii="Times New Roman" w:hAnsi="Times New Roman" w:cs="Times New Roman"/>
                <w:sz w:val="24"/>
                <w:szCs w:val="24"/>
              </w:rPr>
            </w:pPr>
            <w:r w:rsidRPr="00882BC9">
              <w:rPr>
                <w:rFonts w:ascii="Times New Roman" w:hAnsi="Times New Roman" w:cs="Times New Roman"/>
                <w:sz w:val="24"/>
                <w:szCs w:val="24"/>
              </w:rPr>
              <w:t>Discussion participation</w:t>
            </w:r>
          </w:p>
          <w:p w:rsidR="00F32939" w:rsidRPr="00882BC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Historiographic e</w:t>
            </w:r>
            <w:r w:rsidRPr="00882BC9">
              <w:rPr>
                <w:rFonts w:ascii="Times New Roman" w:hAnsi="Times New Roman" w:cs="Times New Roman"/>
                <w:sz w:val="24"/>
                <w:szCs w:val="24"/>
              </w:rPr>
              <w:t>ssay</w:t>
            </w:r>
          </w:p>
          <w:p w:rsidR="00F3293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Primary source analyses</w:t>
            </w:r>
          </w:p>
          <w:p w:rsidR="00F32939" w:rsidRPr="00882BC9" w:rsidRDefault="00F32939" w:rsidP="00B71CDA">
            <w:pPr>
              <w:tabs>
                <w:tab w:val="left" w:pos="1890"/>
              </w:tabs>
              <w:outlineLvl w:val="1"/>
              <w:rPr>
                <w:rFonts w:ascii="Times New Roman" w:hAnsi="Times New Roman" w:cs="Times New Roman"/>
                <w:sz w:val="24"/>
                <w:szCs w:val="24"/>
              </w:rPr>
            </w:pPr>
            <w:r>
              <w:rPr>
                <w:rFonts w:ascii="Times New Roman" w:hAnsi="Times New Roman" w:cs="Times New Roman"/>
                <w:sz w:val="24"/>
                <w:szCs w:val="24"/>
              </w:rPr>
              <w:t>Secondary source responses</w:t>
            </w:r>
          </w:p>
        </w:tc>
      </w:tr>
    </w:tbl>
    <w:p w:rsidR="00F32939" w:rsidRPr="006F12BA" w:rsidRDefault="00F32939" w:rsidP="00F32939">
      <w:pPr>
        <w:spacing w:after="0" w:line="240" w:lineRule="auto"/>
        <w:rPr>
          <w:rFonts w:ascii="Times New Roman" w:hAnsi="Times New Roman" w:cs="Times New Roman"/>
          <w:sz w:val="24"/>
          <w:szCs w:val="24"/>
        </w:rPr>
      </w:pPr>
    </w:p>
    <w:p w:rsidR="00F175BF" w:rsidRDefault="00F175BF"/>
    <w:sectPr w:rsidR="00F175BF" w:rsidSect="00CD59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72" w:rsidRDefault="00602C72">
      <w:pPr>
        <w:spacing w:after="0" w:line="240" w:lineRule="auto"/>
      </w:pPr>
      <w:r>
        <w:separator/>
      </w:r>
    </w:p>
  </w:endnote>
  <w:endnote w:type="continuationSeparator" w:id="0">
    <w:p w:rsidR="00602C72" w:rsidRDefault="0060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rPr>
      <w:id w:val="927701667"/>
      <w:docPartObj>
        <w:docPartGallery w:val="Page Numbers (Bottom of Page)"/>
        <w:docPartUnique/>
      </w:docPartObj>
    </w:sdtPr>
    <w:sdtEndPr>
      <w:rPr>
        <w:noProof/>
      </w:rPr>
    </w:sdtEndPr>
    <w:sdtContent>
      <w:p w:rsidR="00B71CDA" w:rsidRPr="004A4B97" w:rsidRDefault="00B71CDA">
        <w:pPr>
          <w:pStyle w:val="Footer"/>
          <w:jc w:val="center"/>
          <w:rPr>
            <w:rFonts w:ascii="Cambria" w:hAnsi="Cambria"/>
            <w:sz w:val="24"/>
          </w:rPr>
        </w:pPr>
        <w:r w:rsidRPr="004A4B97">
          <w:rPr>
            <w:rFonts w:ascii="Cambria" w:hAnsi="Cambria"/>
            <w:sz w:val="24"/>
          </w:rPr>
          <w:fldChar w:fldCharType="begin"/>
        </w:r>
        <w:r w:rsidRPr="004A4B97">
          <w:rPr>
            <w:rFonts w:ascii="Cambria" w:hAnsi="Cambria"/>
            <w:sz w:val="24"/>
          </w:rPr>
          <w:instrText xml:space="preserve"> PAGE   \* MERGEFORMAT </w:instrText>
        </w:r>
        <w:r w:rsidRPr="004A4B97">
          <w:rPr>
            <w:rFonts w:ascii="Cambria" w:hAnsi="Cambria"/>
            <w:sz w:val="24"/>
          </w:rPr>
          <w:fldChar w:fldCharType="separate"/>
        </w:r>
        <w:r w:rsidR="00E334E8">
          <w:rPr>
            <w:rFonts w:ascii="Cambria" w:hAnsi="Cambria"/>
            <w:noProof/>
            <w:sz w:val="24"/>
          </w:rPr>
          <w:t>5</w:t>
        </w:r>
        <w:r w:rsidRPr="004A4B97">
          <w:rPr>
            <w:rFonts w:ascii="Cambria" w:hAnsi="Cambria"/>
            <w:noProof/>
            <w:sz w:val="24"/>
          </w:rPr>
          <w:fldChar w:fldCharType="end"/>
        </w:r>
      </w:p>
    </w:sdtContent>
  </w:sdt>
  <w:p w:rsidR="00B71CDA" w:rsidRDefault="00B7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72" w:rsidRDefault="00602C72">
      <w:pPr>
        <w:spacing w:after="0" w:line="240" w:lineRule="auto"/>
      </w:pPr>
      <w:r>
        <w:separator/>
      </w:r>
    </w:p>
  </w:footnote>
  <w:footnote w:type="continuationSeparator" w:id="0">
    <w:p w:rsidR="00602C72" w:rsidRDefault="0060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DA" w:rsidRDefault="00B71CDA" w:rsidP="00B71CDA">
    <w:pPr>
      <w:pStyle w:val="Header"/>
      <w:jc w:val="center"/>
    </w:pPr>
    <w:r>
      <w:rPr>
        <w:noProof/>
      </w:rPr>
      <w:drawing>
        <wp:inline distT="0" distB="0" distL="0" distR="0" wp14:anchorId="7633858C" wp14:editId="31973549">
          <wp:extent cx="1323975" cy="704850"/>
          <wp:effectExtent l="0" t="0" r="9525" b="0"/>
          <wp:docPr id="1" name="Picture 1" descr="Wide G character with &quot;Georgia Gwinnett College&quot; written beneath" title="G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_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p>
  <w:p w:rsidR="00B71CDA" w:rsidRDefault="00B71CDA" w:rsidP="00B71C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70E"/>
    <w:multiLevelType w:val="hybridMultilevel"/>
    <w:tmpl w:val="F77E623E"/>
    <w:lvl w:ilvl="0" w:tplc="D2D02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4F8"/>
    <w:multiLevelType w:val="hybridMultilevel"/>
    <w:tmpl w:val="7E9CBFD2"/>
    <w:lvl w:ilvl="0" w:tplc="49AA50E8">
      <w:start w:val="1"/>
      <w:numFmt w:val="bullet"/>
      <w:lvlText w:val=""/>
      <w:lvlJc w:val="left"/>
      <w:pPr>
        <w:ind w:left="1080" w:hanging="360"/>
      </w:pPr>
      <w:rPr>
        <w:rFonts w:ascii="Symbol" w:hAnsi="Symbol" w:hint="default"/>
        <w:sz w:val="22"/>
      </w:rPr>
    </w:lvl>
    <w:lvl w:ilvl="1" w:tplc="56846432">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25967"/>
    <w:multiLevelType w:val="hybridMultilevel"/>
    <w:tmpl w:val="FFF27E52"/>
    <w:lvl w:ilvl="0" w:tplc="7D1E6F7E">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7A0A7F"/>
    <w:multiLevelType w:val="hybridMultilevel"/>
    <w:tmpl w:val="EEDCF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82AAC"/>
    <w:multiLevelType w:val="hybridMultilevel"/>
    <w:tmpl w:val="804A179A"/>
    <w:lvl w:ilvl="0" w:tplc="7D1E6F7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C90BC1"/>
    <w:multiLevelType w:val="hybridMultilevel"/>
    <w:tmpl w:val="669C0C1A"/>
    <w:lvl w:ilvl="0" w:tplc="97F401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73F4D"/>
    <w:multiLevelType w:val="hybridMultilevel"/>
    <w:tmpl w:val="20BA08D8"/>
    <w:lvl w:ilvl="0" w:tplc="D2D02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01D41"/>
    <w:multiLevelType w:val="hybridMultilevel"/>
    <w:tmpl w:val="F52E7454"/>
    <w:lvl w:ilvl="0" w:tplc="7D1E6F7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871F7"/>
    <w:multiLevelType w:val="hybridMultilevel"/>
    <w:tmpl w:val="0854FA6C"/>
    <w:lvl w:ilvl="0" w:tplc="49AA50E8">
      <w:start w:val="1"/>
      <w:numFmt w:val="bullet"/>
      <w:lvlText w:val=""/>
      <w:lvlJc w:val="left"/>
      <w:pPr>
        <w:ind w:left="1440" w:hanging="360"/>
      </w:pPr>
      <w:rPr>
        <w:rFonts w:ascii="Symbol" w:hAnsi="Symbol" w:hint="default"/>
        <w:sz w:val="22"/>
      </w:rPr>
    </w:lvl>
    <w:lvl w:ilvl="1" w:tplc="AF4ED158">
      <w:start w:val="1"/>
      <w:numFmt w:val="bullet"/>
      <w:lvlText w:val="o"/>
      <w:lvlJc w:val="left"/>
      <w:pPr>
        <w:ind w:left="2160" w:hanging="360"/>
      </w:pPr>
      <w:rPr>
        <w:rFonts w:ascii="Courier New" w:hAnsi="Courier New" w:cs="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1B5CE6"/>
    <w:multiLevelType w:val="hybridMultilevel"/>
    <w:tmpl w:val="8A08B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C4DF9"/>
    <w:multiLevelType w:val="hybridMultilevel"/>
    <w:tmpl w:val="2104F8C0"/>
    <w:lvl w:ilvl="0" w:tplc="7D1E6F7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774B36"/>
    <w:multiLevelType w:val="hybridMultilevel"/>
    <w:tmpl w:val="537A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D335A"/>
    <w:multiLevelType w:val="hybridMultilevel"/>
    <w:tmpl w:val="8A08B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7"/>
  </w:num>
  <w:num w:numId="5">
    <w:abstractNumId w:val="2"/>
  </w:num>
  <w:num w:numId="6">
    <w:abstractNumId w:val="1"/>
  </w:num>
  <w:num w:numId="7">
    <w:abstractNumId w:val="6"/>
  </w:num>
  <w:num w:numId="8">
    <w:abstractNumId w:val="0"/>
  </w:num>
  <w:num w:numId="9">
    <w:abstractNumId w:val="11"/>
  </w:num>
  <w:num w:numId="10">
    <w:abstractNumId w:val="1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CF"/>
    <w:rsid w:val="00002A10"/>
    <w:rsid w:val="000D250E"/>
    <w:rsid w:val="000D278D"/>
    <w:rsid w:val="000E2A05"/>
    <w:rsid w:val="000F47A9"/>
    <w:rsid w:val="0010051E"/>
    <w:rsid w:val="00146ACF"/>
    <w:rsid w:val="00167B06"/>
    <w:rsid w:val="00170445"/>
    <w:rsid w:val="001B38EA"/>
    <w:rsid w:val="001C02CD"/>
    <w:rsid w:val="00226C06"/>
    <w:rsid w:val="002B3A7C"/>
    <w:rsid w:val="002C4665"/>
    <w:rsid w:val="002E286E"/>
    <w:rsid w:val="002E2A32"/>
    <w:rsid w:val="003439F9"/>
    <w:rsid w:val="00343F3D"/>
    <w:rsid w:val="00396E42"/>
    <w:rsid w:val="004911E7"/>
    <w:rsid w:val="00524717"/>
    <w:rsid w:val="00566B13"/>
    <w:rsid w:val="005A5EC1"/>
    <w:rsid w:val="005F2C0B"/>
    <w:rsid w:val="00602C72"/>
    <w:rsid w:val="00687438"/>
    <w:rsid w:val="006A09C8"/>
    <w:rsid w:val="006D3397"/>
    <w:rsid w:val="006D69C2"/>
    <w:rsid w:val="00715B7A"/>
    <w:rsid w:val="007433DA"/>
    <w:rsid w:val="008466DC"/>
    <w:rsid w:val="00851FD6"/>
    <w:rsid w:val="008572CE"/>
    <w:rsid w:val="008B75B8"/>
    <w:rsid w:val="008F7CAE"/>
    <w:rsid w:val="00931DA5"/>
    <w:rsid w:val="00936D2A"/>
    <w:rsid w:val="009A46FD"/>
    <w:rsid w:val="009A5CA9"/>
    <w:rsid w:val="009C70A8"/>
    <w:rsid w:val="009F04A2"/>
    <w:rsid w:val="00A82343"/>
    <w:rsid w:val="00AE2F65"/>
    <w:rsid w:val="00B00394"/>
    <w:rsid w:val="00B50FF1"/>
    <w:rsid w:val="00B70401"/>
    <w:rsid w:val="00B71CDA"/>
    <w:rsid w:val="00BC1AB4"/>
    <w:rsid w:val="00BD37C4"/>
    <w:rsid w:val="00C12C29"/>
    <w:rsid w:val="00C45629"/>
    <w:rsid w:val="00CA10B6"/>
    <w:rsid w:val="00CC34E9"/>
    <w:rsid w:val="00CC5A8F"/>
    <w:rsid w:val="00CD2D4D"/>
    <w:rsid w:val="00CD598A"/>
    <w:rsid w:val="00D26457"/>
    <w:rsid w:val="00DC15F0"/>
    <w:rsid w:val="00E334E8"/>
    <w:rsid w:val="00E65AFA"/>
    <w:rsid w:val="00E94400"/>
    <w:rsid w:val="00EB7AB7"/>
    <w:rsid w:val="00EB7DF5"/>
    <w:rsid w:val="00EC3F61"/>
    <w:rsid w:val="00F175BF"/>
    <w:rsid w:val="00F17C8F"/>
    <w:rsid w:val="00F320D7"/>
    <w:rsid w:val="00F32939"/>
    <w:rsid w:val="00FD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7D4A"/>
  <w15:chartTrackingRefBased/>
  <w15:docId w15:val="{C848D684-5D7C-4146-AA06-8CA9DAD6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CF"/>
  </w:style>
  <w:style w:type="paragraph" w:styleId="Heading1">
    <w:name w:val="heading 1"/>
    <w:basedOn w:val="Normal"/>
    <w:next w:val="Normal"/>
    <w:link w:val="Heading1Char"/>
    <w:qFormat/>
    <w:rsid w:val="00146ACF"/>
    <w:pPr>
      <w:spacing w:after="0" w:line="240" w:lineRule="auto"/>
      <w:outlineLvl w:val="0"/>
    </w:pPr>
    <w:rPr>
      <w:rFonts w:ascii="Times New Roman" w:hAnsi="Times New Roman" w:cs="Times New Roman"/>
      <w:b/>
      <w:sz w:val="24"/>
      <w:szCs w:val="24"/>
      <w:u w:val="words"/>
    </w:rPr>
  </w:style>
  <w:style w:type="paragraph" w:styleId="Heading3">
    <w:name w:val="heading 3"/>
    <w:basedOn w:val="Normal"/>
    <w:next w:val="Normal"/>
    <w:link w:val="Heading3Char"/>
    <w:uiPriority w:val="9"/>
    <w:unhideWhenUsed/>
    <w:qFormat/>
    <w:rsid w:val="00146ACF"/>
    <w:pPr>
      <w:keepNext/>
      <w:widowControl w:val="0"/>
      <w:spacing w:after="0" w:line="252" w:lineRule="auto"/>
      <w:jc w:val="center"/>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E94400"/>
    <w:pPr>
      <w:spacing w:after="0" w:line="240" w:lineRule="auto"/>
    </w:pPr>
    <w:rPr>
      <w:rFonts w:ascii="Times New Roman" w:hAnsi="Times New Roman" w:cs="Calibri"/>
      <w:sz w:val="20"/>
      <w:szCs w:val="20"/>
    </w:rPr>
  </w:style>
  <w:style w:type="character" w:customStyle="1" w:styleId="FootnoteTextChar">
    <w:name w:val="Footnote Text Char"/>
    <w:basedOn w:val="DefaultParagraphFont"/>
    <w:link w:val="FootnoteText"/>
    <w:uiPriority w:val="99"/>
    <w:semiHidden/>
    <w:rsid w:val="00E94400"/>
    <w:rPr>
      <w:rFonts w:ascii="Times New Roman" w:hAnsi="Times New Roman" w:cs="Calibri"/>
      <w:sz w:val="20"/>
      <w:szCs w:val="20"/>
    </w:rPr>
  </w:style>
  <w:style w:type="character" w:customStyle="1" w:styleId="Heading1Char">
    <w:name w:val="Heading 1 Char"/>
    <w:basedOn w:val="DefaultParagraphFont"/>
    <w:link w:val="Heading1"/>
    <w:rsid w:val="00146ACF"/>
    <w:rPr>
      <w:rFonts w:ascii="Times New Roman" w:hAnsi="Times New Roman" w:cs="Times New Roman"/>
      <w:b/>
      <w:sz w:val="24"/>
      <w:szCs w:val="24"/>
      <w:u w:val="words"/>
    </w:rPr>
  </w:style>
  <w:style w:type="character" w:customStyle="1" w:styleId="Heading3Char">
    <w:name w:val="Heading 3 Char"/>
    <w:basedOn w:val="DefaultParagraphFont"/>
    <w:link w:val="Heading3"/>
    <w:uiPriority w:val="9"/>
    <w:rsid w:val="00146ACF"/>
    <w:rPr>
      <w:rFonts w:ascii="Times New Roman" w:hAnsi="Times New Roman" w:cs="Times New Roman"/>
      <w:b/>
      <w:sz w:val="24"/>
      <w:szCs w:val="24"/>
    </w:rPr>
  </w:style>
  <w:style w:type="table" w:styleId="TableGrid">
    <w:name w:val="Table Grid"/>
    <w:basedOn w:val="TableNormal"/>
    <w:uiPriority w:val="39"/>
    <w:rsid w:val="0014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4D"/>
  </w:style>
  <w:style w:type="paragraph" w:styleId="Footer">
    <w:name w:val="footer"/>
    <w:basedOn w:val="Normal"/>
    <w:link w:val="FooterChar"/>
    <w:uiPriority w:val="99"/>
    <w:unhideWhenUsed/>
    <w:rsid w:val="00CD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4D"/>
  </w:style>
  <w:style w:type="paragraph" w:styleId="ListParagraph">
    <w:name w:val="List Paragraph"/>
    <w:basedOn w:val="Normal"/>
    <w:uiPriority w:val="34"/>
    <w:qFormat/>
    <w:rsid w:val="00CD2D4D"/>
    <w:pPr>
      <w:ind w:left="720"/>
      <w:contextualSpacing/>
    </w:pPr>
  </w:style>
  <w:style w:type="paragraph" w:styleId="Title">
    <w:name w:val="Title"/>
    <w:basedOn w:val="Normal"/>
    <w:next w:val="Normal"/>
    <w:link w:val="TitleChar"/>
    <w:uiPriority w:val="10"/>
    <w:qFormat/>
    <w:rsid w:val="00CD2D4D"/>
    <w:pPr>
      <w:spacing w:after="0" w:line="240" w:lineRule="auto"/>
      <w:jc w:val="center"/>
    </w:pPr>
    <w:rPr>
      <w:rFonts w:ascii="Times New Roman" w:hAnsi="Times New Roman" w:cs="Times New Roman"/>
      <w:b/>
      <w:sz w:val="28"/>
      <w:szCs w:val="24"/>
    </w:rPr>
  </w:style>
  <w:style w:type="character" w:customStyle="1" w:styleId="TitleChar">
    <w:name w:val="Title Char"/>
    <w:basedOn w:val="DefaultParagraphFont"/>
    <w:link w:val="Title"/>
    <w:uiPriority w:val="10"/>
    <w:rsid w:val="00CD2D4D"/>
    <w:rPr>
      <w:rFonts w:ascii="Times New Roman" w:hAnsi="Times New Roman" w:cs="Times New Roman"/>
      <w:b/>
      <w:sz w:val="28"/>
      <w:szCs w:val="24"/>
    </w:rPr>
  </w:style>
  <w:style w:type="character" w:styleId="Hyperlink">
    <w:name w:val="Hyperlink"/>
    <w:basedOn w:val="DefaultParagraphFont"/>
    <w:uiPriority w:val="99"/>
    <w:unhideWhenUsed/>
    <w:rsid w:val="00F32939"/>
    <w:rPr>
      <w:color w:val="0563C1" w:themeColor="hyperlink"/>
      <w:u w:val="single"/>
    </w:rPr>
  </w:style>
  <w:style w:type="table" w:styleId="PlainTable4">
    <w:name w:val="Plain Table 4"/>
    <w:basedOn w:val="TableNormal"/>
    <w:uiPriority w:val="44"/>
    <w:rsid w:val="00B704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67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forum.org/435/usama-bin-ladin-american-soldiers-are-paper-tigers" TargetMode="External"/><Relationship Id="rId18" Type="http://schemas.openxmlformats.org/officeDocument/2006/relationships/hyperlink" Target="https://play.google.com/store/apps/details?id=com.iba.incaseof&amp;hl=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c-span.org/video/?110723-1/president-reagan-remarks-berlin-wall-1987&amp;start=20" TargetMode="External"/><Relationship Id="rId17" Type="http://schemas.openxmlformats.org/officeDocument/2006/relationships/hyperlink" Target="https://itunes.apple.com/us/app/in-case-of-crisis-education/id476578079?mt=8" TargetMode="External"/><Relationship Id="rId2" Type="http://schemas.openxmlformats.org/officeDocument/2006/relationships/styles" Target="styles.xml"/><Relationship Id="rId16" Type="http://schemas.openxmlformats.org/officeDocument/2006/relationships/hyperlink" Target="https://www.getrave.com/login/gg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pan.org/video/?c3869624/user-clip-time-choosing" TargetMode="External"/><Relationship Id="rId5" Type="http://schemas.openxmlformats.org/officeDocument/2006/relationships/footnotes" Target="footnotes.xml"/><Relationship Id="rId15" Type="http://schemas.openxmlformats.org/officeDocument/2006/relationships/hyperlink" Target="http://www.ggc.edu/about-ggc/public-safety/safety-and-emergency-communications/" TargetMode="External"/><Relationship Id="rId10" Type="http://schemas.openxmlformats.org/officeDocument/2006/relationships/hyperlink" Target="https://www.youtube.com/watch?v=2IbYIMiF2rs" TargetMode="External"/><Relationship Id="rId19" Type="http://schemas.openxmlformats.org/officeDocument/2006/relationships/hyperlink" Target="http://www.kaltura.com/index.php/extwidget/preview/partner_id/2022371/uiconf_id/32334692/entry_id/1_z4itrq86/embed/auto?&amp;flashvars%5bstreamerType%5d=auto" TargetMode="External"/><Relationship Id="rId4" Type="http://schemas.openxmlformats.org/officeDocument/2006/relationships/webSettings" Target="webSettings.xml"/><Relationship Id="rId9" Type="http://schemas.openxmlformats.org/officeDocument/2006/relationships/hyperlink" Target="https://www.c-span.org/video/?c4731832/user-clip-presidency-truman-doctrine-speech" TargetMode="External"/><Relationship Id="rId14" Type="http://schemas.openxmlformats.org/officeDocument/2006/relationships/hyperlink" Target="https://www.c-span.org/video/?166068-1/presidential-visit-world-trad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39</cp:revision>
  <dcterms:created xsi:type="dcterms:W3CDTF">2020-04-13T20:32:00Z</dcterms:created>
  <dcterms:modified xsi:type="dcterms:W3CDTF">2020-06-09T18:57:00Z</dcterms:modified>
</cp:coreProperties>
</file>