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E02" w:rsidRPr="00B3603B" w:rsidRDefault="00EC55AF" w:rsidP="00B3603B">
      <w:pPr>
        <w:pStyle w:val="a6"/>
        <w:spacing w:line="480" w:lineRule="auto"/>
        <w:ind w:left="720" w:hanging="720"/>
        <w:rPr>
          <w:color w:val="000000" w:themeColor="text1"/>
          <w:sz w:val="24"/>
        </w:rPr>
      </w:pPr>
      <w:r w:rsidRPr="00C1674E">
        <w:rPr>
          <w:color w:val="000000" w:themeColor="text1"/>
          <w:sz w:val="24"/>
          <w:szCs w:val="24"/>
        </w:rPr>
        <w:t>Busteed, B. “Is College Worth It?”</w:t>
      </w:r>
      <w:r w:rsidRPr="00C1674E">
        <w:rPr>
          <w:rFonts w:hint="eastAsia"/>
          <w:color w:val="000000" w:themeColor="text1"/>
          <w:sz w:val="24"/>
        </w:rPr>
        <w:t xml:space="preserve"> </w:t>
      </w:r>
      <w:r w:rsidRPr="00C1674E">
        <w:rPr>
          <w:i/>
          <w:iCs/>
          <w:color w:val="000000" w:themeColor="text1"/>
          <w:sz w:val="24"/>
        </w:rPr>
        <w:t xml:space="preserve">Gallup, </w:t>
      </w:r>
      <w:r w:rsidRPr="00C1674E">
        <w:rPr>
          <w:color w:val="000000" w:themeColor="text1"/>
          <w:sz w:val="24"/>
        </w:rPr>
        <w:t>27, August 2013.</w:t>
      </w:r>
      <w:r w:rsidRPr="000C390E">
        <w:rPr>
          <w:noProof/>
          <w:sz w:val="24"/>
          <w:szCs w:val="24"/>
        </w:rPr>
        <w:t xml:space="preserve"> </w:t>
      </w:r>
      <w:r>
        <w:rPr>
          <w:noProof/>
          <w:sz w:val="24"/>
          <w:szCs w:val="24"/>
        </w:rPr>
        <w:t>&lt;</w:t>
      </w:r>
      <w:r w:rsidRPr="00C1674E">
        <w:rPr>
          <w:rFonts w:eastAsia="宋体"/>
          <w:color w:val="000000" w:themeColor="text1"/>
          <w:sz w:val="24"/>
        </w:rPr>
        <w:t>https://news.gallup.com/businessjournal/164108/college-worth.aspx?</w:t>
      </w:r>
      <w:r>
        <w:rPr>
          <w:color w:val="000000" w:themeColor="text1"/>
          <w:sz w:val="24"/>
        </w:rPr>
        <w:t>&gt;</w:t>
      </w:r>
      <w:r w:rsidR="00647FA0">
        <w:rPr>
          <w:color w:val="000000" w:themeColor="text1"/>
          <w:sz w:val="24"/>
        </w:rPr>
        <w:t xml:space="preserve"> </w:t>
      </w:r>
      <w:r>
        <w:rPr>
          <w:color w:val="000000" w:themeColor="text1"/>
          <w:sz w:val="24"/>
        </w:rPr>
        <w:t xml:space="preserve">This article aimed at boards of trustees and college presidents as the primary audience on the addressed issues and raised questions in the article, related to the worth of colleges. </w:t>
      </w:r>
      <w:r w:rsidR="00647FA0" w:rsidRPr="00647FA0">
        <w:rPr>
          <w:color w:val="000000" w:themeColor="text1"/>
          <w:sz w:val="24"/>
        </w:rPr>
        <w:t>Busteed noted that the audience of the article should focus on comprehending their schools and retooling the curriculum to fit the need of the students.</w:t>
      </w:r>
    </w:p>
    <w:p w:rsidR="008468F2" w:rsidRPr="00B3603B" w:rsidRDefault="00647FA0" w:rsidP="00B3603B">
      <w:pPr>
        <w:pStyle w:val="a6"/>
        <w:spacing w:line="480" w:lineRule="auto"/>
        <w:ind w:left="720" w:hanging="720"/>
        <w:rPr>
          <w:rFonts w:hint="eastAsia"/>
          <w:noProof/>
          <w:sz w:val="24"/>
          <w:szCs w:val="24"/>
        </w:rPr>
      </w:pPr>
      <w:r>
        <w:rPr>
          <w:color w:val="000000" w:themeColor="text1"/>
          <w:sz w:val="24"/>
          <w:szCs w:val="24"/>
        </w:rPr>
        <w:t>Wilkins</w:t>
      </w:r>
      <w:r w:rsidR="00987E02">
        <w:rPr>
          <w:color w:val="000000" w:themeColor="text1"/>
          <w:sz w:val="24"/>
          <w:szCs w:val="24"/>
        </w:rPr>
        <w:t xml:space="preserve">, </w:t>
      </w:r>
      <w:r>
        <w:rPr>
          <w:color w:val="000000" w:themeColor="text1"/>
          <w:sz w:val="24"/>
          <w:szCs w:val="24"/>
        </w:rPr>
        <w:t>A</w:t>
      </w:r>
      <w:r w:rsidR="00987E02">
        <w:rPr>
          <w:color w:val="000000" w:themeColor="text1"/>
          <w:sz w:val="24"/>
          <w:szCs w:val="24"/>
        </w:rPr>
        <w:t>.</w:t>
      </w:r>
      <w:r w:rsidR="00987E02" w:rsidRPr="00C1674E">
        <w:rPr>
          <w:color w:val="000000" w:themeColor="text1"/>
          <w:sz w:val="24"/>
          <w:szCs w:val="24"/>
        </w:rPr>
        <w:t xml:space="preserve"> “</w:t>
      </w:r>
      <w:r>
        <w:rPr>
          <w:color w:val="000000" w:themeColor="text1"/>
          <w:sz w:val="24"/>
          <w:szCs w:val="24"/>
        </w:rPr>
        <w:t>New in Class: First-Generation Students and The Unseen Costs of College.</w:t>
      </w:r>
      <w:r w:rsidR="00987E02" w:rsidRPr="00C1674E">
        <w:rPr>
          <w:color w:val="000000" w:themeColor="text1"/>
          <w:sz w:val="24"/>
          <w:szCs w:val="24"/>
        </w:rPr>
        <w:t>”</w:t>
      </w:r>
      <w:r w:rsidR="00987E02" w:rsidRPr="00C1674E">
        <w:rPr>
          <w:rFonts w:hint="eastAsia"/>
          <w:color w:val="000000" w:themeColor="text1"/>
          <w:sz w:val="24"/>
        </w:rPr>
        <w:t xml:space="preserve"> </w:t>
      </w:r>
      <w:r>
        <w:rPr>
          <w:color w:val="000000" w:themeColor="text1"/>
          <w:sz w:val="24"/>
        </w:rPr>
        <w:t>Fall</w:t>
      </w:r>
      <w:r w:rsidR="00987E02">
        <w:rPr>
          <w:color w:val="000000" w:themeColor="text1"/>
          <w:sz w:val="24"/>
        </w:rPr>
        <w:t xml:space="preserve">, </w:t>
      </w:r>
      <w:r>
        <w:rPr>
          <w:color w:val="000000" w:themeColor="text1"/>
          <w:sz w:val="24"/>
        </w:rPr>
        <w:t>2018</w:t>
      </w:r>
      <w:r w:rsidR="00987E02" w:rsidRPr="00C1674E">
        <w:rPr>
          <w:color w:val="000000" w:themeColor="text1"/>
          <w:sz w:val="24"/>
        </w:rPr>
        <w:t>.</w:t>
      </w:r>
      <w:r>
        <w:rPr>
          <w:color w:val="000000" w:themeColor="text1"/>
          <w:sz w:val="24"/>
        </w:rPr>
        <w:t xml:space="preserve"> pp. 14-17.</w:t>
      </w:r>
      <w:r w:rsidR="00987E02">
        <w:rPr>
          <w:noProof/>
          <w:sz w:val="24"/>
          <w:szCs w:val="24"/>
        </w:rPr>
        <w:t xml:space="preserve"> </w:t>
      </w:r>
      <w:r>
        <w:rPr>
          <w:noProof/>
          <w:sz w:val="24"/>
          <w:szCs w:val="24"/>
          <w:lang w:eastAsia="zh-CN"/>
        </w:rPr>
        <w:t xml:space="preserve">The author </w:t>
      </w:r>
      <w:r w:rsidRPr="00647FA0">
        <w:rPr>
          <w:noProof/>
          <w:sz w:val="24"/>
          <w:szCs w:val="24"/>
          <w:lang w:eastAsia="zh-CN"/>
        </w:rPr>
        <w:t>examines the hurdles encountered by first-generation college learners in their pursuit of a college degree. She through her investigative research about the challenges facing first-generation students while attaining their college education. She uses evidence from her interviewees to support her facts, thereby convincing the audience about the existing problem and reality of the issues facing first-generation college students.</w:t>
      </w:r>
    </w:p>
    <w:p w:rsidR="00EC55AF" w:rsidRPr="00EC55AF" w:rsidRDefault="008468F2" w:rsidP="00B3603B">
      <w:pPr>
        <w:pStyle w:val="a6"/>
        <w:spacing w:line="480" w:lineRule="auto"/>
        <w:ind w:left="720" w:hanging="720"/>
        <w:rPr>
          <w:rFonts w:eastAsia="宋体" w:hint="eastAsia"/>
          <w:color w:val="000000" w:themeColor="text1"/>
          <w:sz w:val="24"/>
          <w:szCs w:val="24"/>
        </w:rPr>
      </w:pPr>
      <w:proofErr w:type="spellStart"/>
      <w:r>
        <w:rPr>
          <w:color w:val="000000" w:themeColor="text1"/>
          <w:sz w:val="24"/>
          <w:szCs w:val="24"/>
          <w:lang w:eastAsia="zh-CN"/>
        </w:rPr>
        <w:t>Glater</w:t>
      </w:r>
      <w:proofErr w:type="spellEnd"/>
      <w:r>
        <w:rPr>
          <w:color w:val="000000" w:themeColor="text1"/>
          <w:sz w:val="24"/>
          <w:szCs w:val="24"/>
          <w:lang w:eastAsia="zh-CN"/>
        </w:rPr>
        <w:t>, J</w:t>
      </w:r>
      <w:r>
        <w:rPr>
          <w:rFonts w:hint="eastAsia"/>
          <w:color w:val="000000" w:themeColor="text1"/>
          <w:sz w:val="24"/>
          <w:szCs w:val="24"/>
          <w:lang w:eastAsia="zh-CN"/>
        </w:rPr>
        <w:t>.</w:t>
      </w:r>
      <w:r w:rsidRPr="00C1674E">
        <w:rPr>
          <w:color w:val="000000" w:themeColor="text1"/>
          <w:sz w:val="24"/>
          <w:szCs w:val="24"/>
        </w:rPr>
        <w:t xml:space="preserve"> “</w:t>
      </w:r>
      <w:r>
        <w:rPr>
          <w:color w:val="000000" w:themeColor="text1"/>
          <w:sz w:val="24"/>
          <w:szCs w:val="24"/>
        </w:rPr>
        <w:t>The Narrative and Rhetoric of Student debt</w:t>
      </w:r>
      <w:r>
        <w:rPr>
          <w:color w:val="000000" w:themeColor="text1"/>
          <w:sz w:val="24"/>
          <w:szCs w:val="24"/>
        </w:rPr>
        <w:t>.</w:t>
      </w:r>
      <w:r w:rsidRPr="00C1674E">
        <w:rPr>
          <w:color w:val="000000" w:themeColor="text1"/>
          <w:sz w:val="24"/>
          <w:szCs w:val="24"/>
        </w:rPr>
        <w:t>”</w:t>
      </w:r>
      <w:r w:rsidRPr="00C1674E">
        <w:rPr>
          <w:rFonts w:hint="eastAsia"/>
          <w:color w:val="000000" w:themeColor="text1"/>
          <w:sz w:val="24"/>
        </w:rPr>
        <w:t xml:space="preserve"> </w:t>
      </w:r>
      <w:r>
        <w:rPr>
          <w:color w:val="000000" w:themeColor="text1"/>
          <w:sz w:val="24"/>
        </w:rPr>
        <w:t>2018</w:t>
      </w:r>
      <w:r w:rsidRPr="00C1674E">
        <w:rPr>
          <w:color w:val="000000" w:themeColor="text1"/>
          <w:sz w:val="24"/>
        </w:rPr>
        <w:t>.</w:t>
      </w:r>
      <w:r>
        <w:rPr>
          <w:color w:val="000000" w:themeColor="text1"/>
          <w:sz w:val="24"/>
        </w:rPr>
        <w:t xml:space="preserve"> pp. </w:t>
      </w:r>
      <w:r w:rsidR="00B3603B">
        <w:rPr>
          <w:color w:val="000000" w:themeColor="text1"/>
          <w:sz w:val="24"/>
        </w:rPr>
        <w:t>885-895</w:t>
      </w:r>
      <w:r>
        <w:rPr>
          <w:color w:val="000000" w:themeColor="text1"/>
          <w:sz w:val="24"/>
        </w:rPr>
        <w:t>.</w:t>
      </w:r>
      <w:r>
        <w:rPr>
          <w:noProof/>
          <w:sz w:val="24"/>
          <w:szCs w:val="24"/>
        </w:rPr>
        <w:t xml:space="preserve"> </w:t>
      </w:r>
      <w:r w:rsidR="00B3603B" w:rsidRPr="00B3603B">
        <w:rPr>
          <w:noProof/>
          <w:sz w:val="24"/>
          <w:szCs w:val="24"/>
          <w:lang w:eastAsia="zh-CN"/>
        </w:rPr>
        <w:t xml:space="preserve">The authors point out that college tuition and student debt levels have been rising at an alarming rate for at least two decades. These trends, coupled with the weakness of the economy due to a major recession, raise serious questions about whether we are heading for a major crisis, with borrowers defaulting on unprecedented amounts of loans and taxpayers being forced to pay their bills. The lending game uses new evidence to explain why such fears are </w:t>
      </w:r>
      <w:r w:rsidR="00B3603B" w:rsidRPr="00B3603B">
        <w:rPr>
          <w:noProof/>
          <w:sz w:val="24"/>
          <w:szCs w:val="24"/>
          <w:lang w:eastAsia="zh-CN"/>
        </w:rPr>
        <w:lastRenderedPageBreak/>
        <w:t>misplaced, and how popular myths about the looming crisis have masked the real problems facing American student loans.</w:t>
      </w:r>
    </w:p>
    <w:sectPr w:rsidR="00EC55AF" w:rsidRPr="00EC55AF" w:rsidSect="00EC55AF">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4E"/>
    <w:rsid w:val="005214DE"/>
    <w:rsid w:val="00647FA0"/>
    <w:rsid w:val="008468F2"/>
    <w:rsid w:val="00987E02"/>
    <w:rsid w:val="00B3603B"/>
    <w:rsid w:val="00C1674E"/>
    <w:rsid w:val="00EC55AF"/>
    <w:rsid w:val="00FD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110069"/>
  <w15:chartTrackingRefBased/>
  <w15:docId w15:val="{16192572-5DA4-0C44-9385-48186F63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74E"/>
    <w:rPr>
      <w:color w:val="0000FF"/>
      <w:u w:val="single"/>
    </w:rPr>
  </w:style>
  <w:style w:type="character" w:styleId="a4">
    <w:name w:val="Unresolved Mention"/>
    <w:basedOn w:val="a0"/>
    <w:uiPriority w:val="99"/>
    <w:semiHidden/>
    <w:unhideWhenUsed/>
    <w:rsid w:val="00C1674E"/>
    <w:rPr>
      <w:color w:val="605E5C"/>
      <w:shd w:val="clear" w:color="auto" w:fill="E1DFDD"/>
    </w:rPr>
  </w:style>
  <w:style w:type="character" w:styleId="a5">
    <w:name w:val="FollowedHyperlink"/>
    <w:basedOn w:val="a0"/>
    <w:uiPriority w:val="99"/>
    <w:semiHidden/>
    <w:unhideWhenUsed/>
    <w:rsid w:val="00C1674E"/>
    <w:rPr>
      <w:color w:val="954F72" w:themeColor="followedHyperlink"/>
      <w:u w:val="single"/>
    </w:rPr>
  </w:style>
  <w:style w:type="paragraph" w:styleId="a6">
    <w:name w:val="Bibliography"/>
    <w:basedOn w:val="a"/>
    <w:next w:val="a"/>
    <w:uiPriority w:val="37"/>
    <w:unhideWhenUsed/>
    <w:rsid w:val="00EC55AF"/>
    <w:pPr>
      <w:widowControl/>
      <w:spacing w:after="160" w:line="259" w:lineRule="auto"/>
      <w:jc w:val="left"/>
    </w:pPr>
    <w:rPr>
      <w:rFonts w:ascii="Times New Roman" w:hAnsi="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957897">
      <w:bodyDiv w:val="1"/>
      <w:marLeft w:val="0"/>
      <w:marRight w:val="0"/>
      <w:marTop w:val="0"/>
      <w:marBottom w:val="0"/>
      <w:divBdr>
        <w:top w:val="none" w:sz="0" w:space="0" w:color="auto"/>
        <w:left w:val="none" w:sz="0" w:space="0" w:color="auto"/>
        <w:bottom w:val="none" w:sz="0" w:space="0" w:color="auto"/>
        <w:right w:val="none" w:sz="0" w:space="0" w:color="auto"/>
      </w:divBdr>
    </w:div>
    <w:div w:id="15733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Xuanying Zhong</dc:creator>
  <cp:keywords/>
  <dc:description/>
  <cp:lastModifiedBy>Xuanying Zhong</cp:lastModifiedBy>
  <cp:revision>1</cp:revision>
  <dcterms:created xsi:type="dcterms:W3CDTF">2020-05-18T05:56:00Z</dcterms:created>
  <dcterms:modified xsi:type="dcterms:W3CDTF">2020-05-18T06:58:00Z</dcterms:modified>
</cp:coreProperties>
</file>