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5F88" w14:textId="2B1D3F67" w:rsidR="00D40C9A" w:rsidRDefault="00DE13BF" w:rsidP="00E528C8">
      <w:pPr>
        <w:pStyle w:val="ListParagraph"/>
        <w:spacing w:line="480" w:lineRule="auto"/>
        <w:ind w:left="0"/>
      </w:pPr>
      <w:r>
        <w:t>Meshal Alharbi</w:t>
      </w:r>
    </w:p>
    <w:p w14:paraId="1C1609CB" w14:textId="2C2DD292" w:rsidR="00DE13BF" w:rsidRDefault="00DE13BF" w:rsidP="00E528C8">
      <w:pPr>
        <w:pStyle w:val="ListParagraph"/>
        <w:spacing w:line="480" w:lineRule="auto"/>
        <w:ind w:left="0"/>
      </w:pPr>
      <w:r>
        <w:t xml:space="preserve">Prof: Cook </w:t>
      </w:r>
      <w:r w:rsidR="00B9550B">
        <w:t xml:space="preserve">Timothy </w:t>
      </w:r>
    </w:p>
    <w:p w14:paraId="5ABF8378" w14:textId="238D2E8B" w:rsidR="00DE13BF" w:rsidRDefault="00DE13BF" w:rsidP="00E528C8">
      <w:pPr>
        <w:pStyle w:val="ListParagraph"/>
        <w:spacing w:line="480" w:lineRule="auto"/>
        <w:ind w:left="0"/>
      </w:pPr>
      <w:proofErr w:type="spellStart"/>
      <w:r>
        <w:t>Eng102</w:t>
      </w:r>
      <w:proofErr w:type="spellEnd"/>
      <w:r>
        <w:t xml:space="preserve"> </w:t>
      </w:r>
    </w:p>
    <w:p w14:paraId="7A3F52CC" w14:textId="092B41B3" w:rsidR="00DE13BF" w:rsidRDefault="00DE13BF" w:rsidP="00E528C8">
      <w:pPr>
        <w:pStyle w:val="ListParagraph"/>
        <w:spacing w:line="480" w:lineRule="auto"/>
        <w:ind w:left="0"/>
        <w:rPr>
          <w:rtl/>
        </w:rPr>
      </w:pPr>
      <w:r>
        <w:t>2/17/2020</w:t>
      </w:r>
    </w:p>
    <w:p w14:paraId="74A8C0F1" w14:textId="77777777" w:rsidR="00D40C9A" w:rsidRDefault="00D40C9A" w:rsidP="00132863">
      <w:pPr>
        <w:pStyle w:val="ListParagraph"/>
        <w:spacing w:line="480" w:lineRule="auto"/>
        <w:ind w:left="0"/>
        <w:jc w:val="center"/>
      </w:pPr>
    </w:p>
    <w:p w14:paraId="0EC717D5" w14:textId="77777777" w:rsidR="00BE2C7A" w:rsidRDefault="00BE2C7A" w:rsidP="00E528C8">
      <w:pPr>
        <w:pStyle w:val="ListParagraph"/>
        <w:spacing w:line="480" w:lineRule="auto"/>
        <w:ind w:left="0"/>
      </w:pPr>
    </w:p>
    <w:p w14:paraId="511FE242" w14:textId="77777777" w:rsidR="00D40C9A" w:rsidRDefault="00D40C9A" w:rsidP="00132863">
      <w:pPr>
        <w:pStyle w:val="ListParagraph"/>
        <w:spacing w:line="480" w:lineRule="auto"/>
        <w:ind w:left="0"/>
        <w:jc w:val="center"/>
      </w:pPr>
    </w:p>
    <w:p w14:paraId="4F37EDD8" w14:textId="77777777" w:rsidR="00132863" w:rsidRDefault="00132863" w:rsidP="00132863">
      <w:pPr>
        <w:pStyle w:val="ListParagraph"/>
        <w:spacing w:line="480" w:lineRule="auto"/>
        <w:ind w:left="0"/>
        <w:jc w:val="center"/>
      </w:pPr>
      <w:r>
        <w:t>International Student in the US</w:t>
      </w:r>
    </w:p>
    <w:p w14:paraId="2FAC5894" w14:textId="13BE5C6C" w:rsidR="00182865" w:rsidRDefault="000049C8" w:rsidP="00132863">
      <w:pPr>
        <w:pStyle w:val="ListParagraph"/>
        <w:spacing w:line="480" w:lineRule="auto"/>
        <w:ind w:left="0"/>
        <w:rPr>
          <w:color w:val="333333"/>
          <w:shd w:val="clear" w:color="auto" w:fill="FFFFFF"/>
        </w:rPr>
      </w:pPr>
      <w:r w:rsidRPr="00D92281">
        <w:rPr>
          <w:color w:val="333333"/>
          <w:shd w:val="clear" w:color="auto" w:fill="FFFFFF"/>
        </w:rPr>
        <w:t>1. I am an int</w:t>
      </w:r>
      <w:r w:rsidR="00B969A2">
        <w:rPr>
          <w:color w:val="333333"/>
          <w:shd w:val="clear" w:color="auto" w:fill="FFFFFF"/>
        </w:rPr>
        <w:t xml:space="preserve">ernational student who came to </w:t>
      </w:r>
      <w:r w:rsidRPr="00D92281">
        <w:rPr>
          <w:color w:val="333333"/>
          <w:shd w:val="clear" w:color="auto" w:fill="FFFFFF"/>
        </w:rPr>
        <w:t>U</w:t>
      </w:r>
      <w:r w:rsidR="00B969A2">
        <w:rPr>
          <w:color w:val="333333"/>
          <w:shd w:val="clear" w:color="auto" w:fill="FFFFFF"/>
        </w:rPr>
        <w:t xml:space="preserve">nited </w:t>
      </w:r>
      <w:r w:rsidRPr="00D92281">
        <w:rPr>
          <w:color w:val="333333"/>
          <w:shd w:val="clear" w:color="auto" w:fill="FFFFFF"/>
        </w:rPr>
        <w:t>S</w:t>
      </w:r>
      <w:r w:rsidR="00B969A2">
        <w:rPr>
          <w:color w:val="333333"/>
          <w:shd w:val="clear" w:color="auto" w:fill="FFFFFF"/>
        </w:rPr>
        <w:t>tates</w:t>
      </w:r>
      <w:r w:rsidRPr="00D92281">
        <w:rPr>
          <w:color w:val="333333"/>
          <w:shd w:val="clear" w:color="auto" w:fill="FFFFFF"/>
        </w:rPr>
        <w:t xml:space="preserve"> in search of </w:t>
      </w:r>
      <w:r w:rsidR="00B969A2" w:rsidRPr="00D92281">
        <w:rPr>
          <w:color w:val="333333"/>
          <w:shd w:val="clear" w:color="auto" w:fill="FFFFFF"/>
        </w:rPr>
        <w:t>enhanced</w:t>
      </w:r>
      <w:r w:rsidRPr="00D92281">
        <w:rPr>
          <w:color w:val="333333"/>
          <w:shd w:val="clear" w:color="auto" w:fill="FFFFFF"/>
        </w:rPr>
        <w:t xml:space="preserve"> and advanced Education, </w:t>
      </w:r>
      <w:r w:rsidR="00B969A2" w:rsidRPr="00D92281">
        <w:rPr>
          <w:color w:val="333333"/>
          <w:shd w:val="clear" w:color="auto" w:fill="FFFFFF"/>
        </w:rPr>
        <w:t>excellence</w:t>
      </w:r>
      <w:r w:rsidR="00B969A2">
        <w:rPr>
          <w:color w:val="333333"/>
          <w:shd w:val="clear" w:color="auto" w:fill="FFFFFF"/>
        </w:rPr>
        <w:t xml:space="preserve"> in</w:t>
      </w:r>
      <w:r w:rsidRPr="00D92281">
        <w:rPr>
          <w:color w:val="333333"/>
          <w:shd w:val="clear" w:color="auto" w:fill="FFFFFF"/>
        </w:rPr>
        <w:t xml:space="preserve"> </w:t>
      </w:r>
      <w:r w:rsidR="00B969A2" w:rsidRPr="00D92281">
        <w:rPr>
          <w:color w:val="333333"/>
          <w:shd w:val="clear" w:color="auto" w:fill="FFFFFF"/>
        </w:rPr>
        <w:t>existence</w:t>
      </w:r>
      <w:r w:rsidRPr="00D92281">
        <w:rPr>
          <w:color w:val="333333"/>
          <w:shd w:val="clear" w:color="auto" w:fill="FFFFFF"/>
        </w:rPr>
        <w:t xml:space="preserve">, and any available open </w:t>
      </w:r>
      <w:r w:rsidR="00017F70" w:rsidRPr="00D92281">
        <w:rPr>
          <w:color w:val="333333"/>
          <w:shd w:val="clear" w:color="auto" w:fill="FFFFFF"/>
        </w:rPr>
        <w:t>career</w:t>
      </w:r>
      <w:r w:rsidRPr="00D92281">
        <w:rPr>
          <w:color w:val="333333"/>
          <w:shd w:val="clear" w:color="auto" w:fill="FFFFFF"/>
        </w:rPr>
        <w:t xml:space="preserve"> opportunities. For the American</w:t>
      </w:r>
      <w:r w:rsidR="00E8710D">
        <w:rPr>
          <w:color w:val="333333"/>
          <w:shd w:val="clear" w:color="auto" w:fill="FFFFFF"/>
        </w:rPr>
        <w:t xml:space="preserve">s, the country offers chance for </w:t>
      </w:r>
      <w:r w:rsidRPr="00D92281">
        <w:rPr>
          <w:color w:val="333333"/>
          <w:shd w:val="clear" w:color="auto" w:fill="FFFFFF"/>
        </w:rPr>
        <w:t>all to succeed, as opposed to many countries</w:t>
      </w:r>
      <w:r w:rsidR="00E8710D">
        <w:rPr>
          <w:color w:val="333333"/>
          <w:shd w:val="clear" w:color="auto" w:fill="FFFFFF"/>
        </w:rPr>
        <w:t xml:space="preserve"> in the world. This has seen a </w:t>
      </w:r>
      <w:r w:rsidR="00E8710D" w:rsidRPr="00D92281">
        <w:rPr>
          <w:color w:val="333333"/>
          <w:shd w:val="clear" w:color="auto" w:fill="FFFFFF"/>
        </w:rPr>
        <w:t>rise</w:t>
      </w:r>
      <w:r w:rsidR="00E8710D">
        <w:rPr>
          <w:color w:val="333333"/>
          <w:shd w:val="clear" w:color="auto" w:fill="FFFFFF"/>
        </w:rPr>
        <w:t xml:space="preserve"> for </w:t>
      </w:r>
      <w:r w:rsidRPr="00D92281">
        <w:rPr>
          <w:color w:val="333333"/>
          <w:shd w:val="clear" w:color="auto" w:fill="FFFFFF"/>
        </w:rPr>
        <w:t xml:space="preserve">students from other countries into the US in search of a higher level of Education from well-equipped institutions. Apart from the classroom, </w:t>
      </w:r>
      <w:r w:rsidR="00017F70" w:rsidRPr="00D92281">
        <w:rPr>
          <w:color w:val="333333"/>
          <w:shd w:val="clear" w:color="auto" w:fill="FFFFFF"/>
        </w:rPr>
        <w:t>internships struggle</w:t>
      </w:r>
      <w:r w:rsidRPr="00D92281">
        <w:rPr>
          <w:color w:val="333333"/>
          <w:shd w:val="clear" w:color="auto" w:fill="FFFFFF"/>
        </w:rPr>
        <w:t xml:space="preserve">, there is another task that has been adopted in the US recently of securing a </w:t>
      </w:r>
      <w:r w:rsidR="00E8710D">
        <w:rPr>
          <w:color w:val="333333"/>
          <w:shd w:val="clear" w:color="auto" w:fill="FFFFFF"/>
        </w:rPr>
        <w:t>better job after completing</w:t>
      </w:r>
      <w:r w:rsidRPr="00D92281">
        <w:rPr>
          <w:color w:val="333333"/>
          <w:shd w:val="clear" w:color="auto" w:fill="FFFFFF"/>
        </w:rPr>
        <w:t xml:space="preserve"> college</w:t>
      </w:r>
      <w:r w:rsidR="00E8710D">
        <w:rPr>
          <w:color w:val="333333"/>
          <w:shd w:val="clear" w:color="auto" w:fill="FFFFFF"/>
        </w:rPr>
        <w:t xml:space="preserve"> education</w:t>
      </w:r>
      <w:r w:rsidRPr="00D92281">
        <w:rPr>
          <w:color w:val="333333"/>
          <w:shd w:val="clear" w:color="auto" w:fill="FFFFFF"/>
        </w:rPr>
        <w:t xml:space="preserve">. </w:t>
      </w:r>
      <w:r w:rsidR="002413A6">
        <w:rPr>
          <w:color w:val="333333"/>
          <w:shd w:val="clear" w:color="auto" w:fill="FFFFFF"/>
        </w:rPr>
        <w:tab/>
      </w:r>
      <w:r w:rsidRPr="00D92281">
        <w:rPr>
          <w:color w:val="333333"/>
          <w:shd w:val="clear" w:color="auto" w:fill="FFFFFF"/>
        </w:rPr>
        <w:t xml:space="preserve">Their changes are ranging from a setback, hindrances, </w:t>
      </w:r>
      <w:r w:rsidR="00017F70" w:rsidRPr="00D92281">
        <w:rPr>
          <w:color w:val="333333"/>
          <w:shd w:val="clear" w:color="auto" w:fill="FFFFFF"/>
        </w:rPr>
        <w:t>and problems</w:t>
      </w:r>
      <w:r w:rsidRPr="00D92281">
        <w:rPr>
          <w:color w:val="333333"/>
          <w:shd w:val="clear" w:color="auto" w:fill="FFFFFF"/>
        </w:rPr>
        <w:t xml:space="preserve"> attached to </w:t>
      </w:r>
      <w:r w:rsidR="002122A3" w:rsidRPr="00D92281">
        <w:rPr>
          <w:color w:val="333333"/>
          <w:shd w:val="clear" w:color="auto" w:fill="FFFFFF"/>
        </w:rPr>
        <w:t>travel permit</w:t>
      </w:r>
      <w:r w:rsidRPr="00D92281">
        <w:rPr>
          <w:color w:val="333333"/>
          <w:shd w:val="clear" w:color="auto" w:fill="FFFFFF"/>
        </w:rPr>
        <w:t xml:space="preserve"> </w:t>
      </w:r>
      <w:r w:rsidR="002122A3" w:rsidRPr="00D92281">
        <w:rPr>
          <w:color w:val="333333"/>
          <w:shd w:val="clear" w:color="auto" w:fill="FFFFFF"/>
        </w:rPr>
        <w:t>necessities</w:t>
      </w:r>
      <w:r w:rsidRPr="00D92281">
        <w:rPr>
          <w:color w:val="333333"/>
          <w:shd w:val="clear" w:color="auto" w:fill="FFFFFF"/>
        </w:rPr>
        <w:t xml:space="preserve"> that every </w:t>
      </w:r>
      <w:r w:rsidR="002122A3" w:rsidRPr="00D92281">
        <w:rPr>
          <w:color w:val="333333"/>
          <w:shd w:val="clear" w:color="auto" w:fill="FFFFFF"/>
        </w:rPr>
        <w:t>global</w:t>
      </w:r>
      <w:r w:rsidR="002122A3">
        <w:rPr>
          <w:color w:val="333333"/>
          <w:shd w:val="clear" w:color="auto" w:fill="FFFFFF"/>
        </w:rPr>
        <w:t xml:space="preserve"> student must </w:t>
      </w:r>
      <w:r w:rsidR="00B31C47">
        <w:rPr>
          <w:color w:val="333333"/>
          <w:shd w:val="clear" w:color="auto" w:fill="FFFFFF"/>
        </w:rPr>
        <w:t>possess</w:t>
      </w:r>
      <w:r w:rsidRPr="00D92281">
        <w:rPr>
          <w:color w:val="333333"/>
          <w:shd w:val="clear" w:color="auto" w:fill="FFFFFF"/>
        </w:rPr>
        <w:t xml:space="preserve"> for him/her to get a better </w:t>
      </w:r>
      <w:r w:rsidR="0015540C" w:rsidRPr="00D92281">
        <w:rPr>
          <w:color w:val="333333"/>
          <w:shd w:val="clear" w:color="auto" w:fill="FFFFFF"/>
        </w:rPr>
        <w:t>career</w:t>
      </w:r>
      <w:r w:rsidR="00085D6B" w:rsidRPr="00D92281">
        <w:rPr>
          <w:color w:val="333333"/>
          <w:shd w:val="clear" w:color="auto" w:fill="FFFFFF"/>
        </w:rPr>
        <w:t xml:space="preserve"> </w:t>
      </w:r>
      <w:r w:rsidR="001B72BA" w:rsidRPr="00D92281">
        <w:rPr>
          <w:color w:val="333333"/>
        </w:rPr>
        <w:t>(Kably, 2018).</w:t>
      </w:r>
      <w:r w:rsidRPr="00D92281">
        <w:rPr>
          <w:color w:val="333333"/>
          <w:shd w:val="clear" w:color="auto" w:fill="FFFFFF"/>
        </w:rPr>
        <w:t xml:space="preserve"> </w:t>
      </w:r>
      <w:r w:rsidR="00017F70" w:rsidRPr="00D92281">
        <w:rPr>
          <w:color w:val="333333"/>
          <w:shd w:val="clear" w:color="auto" w:fill="FFFFFF"/>
        </w:rPr>
        <w:t>For lacking a student visa, the American origin students are getting an advantage play over the international students on market share. Even though both remit their taxes, both subjected to pay tuition fee</w:t>
      </w:r>
      <w:r w:rsidR="002B6CC1" w:rsidRPr="00D92281">
        <w:rPr>
          <w:color w:val="333333"/>
          <w:shd w:val="clear" w:color="auto" w:fill="FFFFFF"/>
        </w:rPr>
        <w:t xml:space="preserve">s and </w:t>
      </w:r>
      <w:r w:rsidR="001B72BA" w:rsidRPr="00D92281">
        <w:rPr>
          <w:color w:val="333333"/>
          <w:shd w:val="clear" w:color="auto" w:fill="FFFFFF"/>
        </w:rPr>
        <w:t xml:space="preserve">accommodation and locally, they buy daily food from vendors, which shows that they should be given equal chances and support when securing job opportunities. </w:t>
      </w:r>
    </w:p>
    <w:p w14:paraId="01CEE8D5" w14:textId="77777777" w:rsidR="00D92281" w:rsidRPr="00D92281" w:rsidRDefault="00D92281" w:rsidP="00132863">
      <w:pPr>
        <w:pStyle w:val="ListParagraph"/>
        <w:spacing w:line="480" w:lineRule="auto"/>
        <w:ind w:left="0"/>
        <w:rPr>
          <w:color w:val="333333"/>
          <w:shd w:val="clear" w:color="auto" w:fill="FFFFFF"/>
        </w:rPr>
      </w:pPr>
    </w:p>
    <w:p w14:paraId="79C6D64B" w14:textId="77777777" w:rsidR="00BB4674" w:rsidRPr="00D92281" w:rsidRDefault="000049C8" w:rsidP="00132863">
      <w:pPr>
        <w:pStyle w:val="ListParagraph"/>
        <w:spacing w:line="480" w:lineRule="auto"/>
        <w:ind w:left="0"/>
        <w:rPr>
          <w:color w:val="333333"/>
          <w:shd w:val="clear" w:color="auto" w:fill="FFFFFF"/>
        </w:rPr>
      </w:pPr>
      <w:r w:rsidRPr="00D92281">
        <w:rPr>
          <w:color w:val="333333"/>
          <w:shd w:val="clear" w:color="auto" w:fill="FFFFFF"/>
        </w:rPr>
        <w:t xml:space="preserve">2.         i) </w:t>
      </w:r>
      <w:r w:rsidR="00F33E20" w:rsidRPr="00D92281">
        <w:rPr>
          <w:color w:val="333333"/>
          <w:shd w:val="clear" w:color="auto" w:fill="FFFFFF"/>
        </w:rPr>
        <w:t>What are the causes leading to the rise of international students in the US?</w:t>
      </w:r>
    </w:p>
    <w:p w14:paraId="5C17EDD0" w14:textId="77777777" w:rsidR="00F33E20" w:rsidRPr="00D92281" w:rsidRDefault="000049C8" w:rsidP="00132863">
      <w:pPr>
        <w:spacing w:line="480" w:lineRule="auto"/>
        <w:ind w:left="360"/>
        <w:rPr>
          <w:color w:val="333333"/>
          <w:shd w:val="clear" w:color="auto" w:fill="FFFFFF"/>
        </w:rPr>
      </w:pPr>
      <w:r w:rsidRPr="00D92281">
        <w:rPr>
          <w:color w:val="333333"/>
          <w:shd w:val="clear" w:color="auto" w:fill="FFFFFF"/>
        </w:rPr>
        <w:t xml:space="preserve">      ii) What are the effects if international Education on international students in the US?</w:t>
      </w:r>
    </w:p>
    <w:p w14:paraId="1D0B2AFE" w14:textId="77777777" w:rsidR="00CE1257" w:rsidRDefault="000049C8" w:rsidP="00132863">
      <w:pPr>
        <w:spacing w:line="480" w:lineRule="auto"/>
        <w:rPr>
          <w:color w:val="333333"/>
          <w:shd w:val="clear" w:color="auto" w:fill="FFFFFF"/>
        </w:rPr>
      </w:pPr>
      <w:r w:rsidRPr="00D92281">
        <w:rPr>
          <w:color w:val="333333"/>
          <w:shd w:val="clear" w:color="auto" w:fill="FFFFFF"/>
        </w:rPr>
        <w:t xml:space="preserve">           iii) </w:t>
      </w:r>
      <w:r w:rsidR="00F33E20" w:rsidRPr="00D92281">
        <w:rPr>
          <w:color w:val="333333"/>
          <w:shd w:val="clear" w:color="auto" w:fill="FFFFFF"/>
        </w:rPr>
        <w:t>What are the benefits that international students in the US get apart from Education?</w:t>
      </w:r>
    </w:p>
    <w:p w14:paraId="507D115D" w14:textId="77777777" w:rsidR="00D92281" w:rsidRPr="00D92281" w:rsidRDefault="00D92281" w:rsidP="00132863">
      <w:pPr>
        <w:spacing w:line="480" w:lineRule="auto"/>
        <w:rPr>
          <w:color w:val="333333"/>
          <w:shd w:val="clear" w:color="auto" w:fill="FFFFFF"/>
        </w:rPr>
      </w:pPr>
    </w:p>
    <w:p w14:paraId="690FF460" w14:textId="77777777" w:rsidR="00132863" w:rsidRPr="00D92281" w:rsidRDefault="00793061" w:rsidP="00132863">
      <w:pPr>
        <w:spacing w:line="480" w:lineRule="auto"/>
        <w:rPr>
          <w:color w:val="333333"/>
          <w:shd w:val="clear" w:color="auto" w:fill="FFFFFF"/>
        </w:rPr>
      </w:pPr>
      <w:r>
        <w:rPr>
          <w:color w:val="333333"/>
          <w:shd w:val="clear" w:color="auto" w:fill="FFFFFF"/>
        </w:rPr>
        <w:lastRenderedPageBreak/>
        <w:t xml:space="preserve">3. </w:t>
      </w:r>
      <w:r w:rsidR="000049C8" w:rsidRPr="00D92281">
        <w:rPr>
          <w:color w:val="333333"/>
          <w:shd w:val="clear" w:color="auto" w:fill="FFFFFF"/>
        </w:rPr>
        <w:t xml:space="preserve"> The</w:t>
      </w:r>
      <w:r w:rsidR="00972C4B" w:rsidRPr="00D92281">
        <w:rPr>
          <w:color w:val="333333"/>
          <w:shd w:val="clear" w:color="auto" w:fill="FFFFFF"/>
        </w:rPr>
        <w:t xml:space="preserve"> </w:t>
      </w:r>
      <w:r w:rsidR="000049C8" w:rsidRPr="00D92281">
        <w:rPr>
          <w:color w:val="333333"/>
          <w:shd w:val="clear" w:color="auto" w:fill="FFFFFF"/>
        </w:rPr>
        <w:t xml:space="preserve">latest concerns brought about globalization and </w:t>
      </w:r>
      <w:r w:rsidR="00587F72" w:rsidRPr="00D92281">
        <w:rPr>
          <w:color w:val="333333"/>
          <w:shd w:val="clear" w:color="auto" w:fill="FFFFFF"/>
        </w:rPr>
        <w:t>internalization of</w:t>
      </w:r>
      <w:r w:rsidR="000049C8" w:rsidRPr="00D92281">
        <w:rPr>
          <w:color w:val="333333"/>
          <w:shd w:val="clear" w:color="auto" w:fill="FFFFFF"/>
        </w:rPr>
        <w:t xml:space="preserve"> our world, this has burs</w:t>
      </w:r>
      <w:r w:rsidR="00587F72" w:rsidRPr="00D92281">
        <w:rPr>
          <w:color w:val="333333"/>
          <w:shd w:val="clear" w:color="auto" w:fill="FFFFFF"/>
        </w:rPr>
        <w:t>t the boundaries from all over</w:t>
      </w:r>
      <w:r w:rsidR="000049C8" w:rsidRPr="00D92281">
        <w:rPr>
          <w:color w:val="333333"/>
          <w:shd w:val="clear" w:color="auto" w:fill="FFFFFF"/>
        </w:rPr>
        <w:t xml:space="preserve"> the coming in of international students into the US has grown drastically</w:t>
      </w:r>
      <w:r w:rsidR="00DF798B" w:rsidRPr="00D92281">
        <w:rPr>
          <w:color w:val="333333"/>
          <w:shd w:val="clear" w:color="auto" w:fill="FFFFFF"/>
        </w:rPr>
        <w:t xml:space="preserve"> </w:t>
      </w:r>
      <w:r w:rsidR="00DF798B" w:rsidRPr="00D92281">
        <w:rPr>
          <w:color w:val="000000"/>
        </w:rPr>
        <w:t>(Altbach &amp; Knight 2007)</w:t>
      </w:r>
      <w:r w:rsidR="008B0DD2" w:rsidRPr="00D92281">
        <w:rPr>
          <w:color w:val="000000"/>
        </w:rPr>
        <w:t xml:space="preserve">. The students seeking access to international Education in the United States has gone up by 5% globally as per the statistics of 2011 (Open Doors Report 2011). It further described the ranking of countries whose persons have gone into the US in search of Education putting china at the top and Turkey at number ten between the years 2009-2011 and my country Saudi Arabia at </w:t>
      </w:r>
      <w:r w:rsidR="00587F72" w:rsidRPr="00D92281">
        <w:rPr>
          <w:color w:val="000000"/>
        </w:rPr>
        <w:t>position</w:t>
      </w:r>
      <w:r w:rsidR="00C16F81" w:rsidRPr="00D92281">
        <w:rPr>
          <w:color w:val="000000"/>
        </w:rPr>
        <w:t xml:space="preserve"> four in 2016/2027</w:t>
      </w:r>
      <w:r w:rsidR="008B0DD2" w:rsidRPr="00D92281">
        <w:rPr>
          <w:color w:val="000000"/>
        </w:rPr>
        <w:t xml:space="preserve"> with a t</w:t>
      </w:r>
      <w:r w:rsidR="00C16F81" w:rsidRPr="00D92281">
        <w:rPr>
          <w:color w:val="000000"/>
        </w:rPr>
        <w:t>otal change of 46% with a share of 4.9</w:t>
      </w:r>
      <w:r w:rsidR="008B0DD2" w:rsidRPr="00D92281">
        <w:rPr>
          <w:color w:val="000000"/>
        </w:rPr>
        <w:t xml:space="preserve"> % increment within the two years. Generally, Asia is the highest exporter of international students</w:t>
      </w:r>
      <w:r w:rsidR="003165A4">
        <w:rPr>
          <w:color w:val="000000"/>
        </w:rPr>
        <w:t>.</w:t>
      </w:r>
      <w:r w:rsidR="00587F72" w:rsidRPr="00D92281">
        <w:rPr>
          <w:color w:val="000000"/>
        </w:rPr>
        <w:t xml:space="preserve"> </w:t>
      </w:r>
      <w:r w:rsidR="00225FF2">
        <w:rPr>
          <w:color w:val="000000"/>
        </w:rPr>
        <w:t xml:space="preserve"> From th</w:t>
      </w:r>
      <w:r w:rsidR="003165A4" w:rsidRPr="00D92281">
        <w:rPr>
          <w:color w:val="000000"/>
        </w:rPr>
        <w:t>e</w:t>
      </w:r>
      <w:r w:rsidR="00587F72" w:rsidRPr="00D92281">
        <w:rPr>
          <w:color w:val="000000"/>
        </w:rPr>
        <w:t xml:space="preserve"> recent statistics by the same Ope</w:t>
      </w:r>
      <w:r w:rsidR="00225FF2">
        <w:rPr>
          <w:color w:val="000000"/>
        </w:rPr>
        <w:t xml:space="preserve">n Doors Report 2013 still shows figures upsurge </w:t>
      </w:r>
      <w:r w:rsidR="002C7EAA">
        <w:rPr>
          <w:color w:val="000000"/>
        </w:rPr>
        <w:t xml:space="preserve">on </w:t>
      </w:r>
      <w:r w:rsidR="002C7EAA" w:rsidRPr="00D92281">
        <w:rPr>
          <w:color w:val="333333"/>
          <w:shd w:val="clear" w:color="auto" w:fill="FFFFFF"/>
        </w:rPr>
        <w:t>admissions</w:t>
      </w:r>
      <w:r w:rsidR="00587F72" w:rsidRPr="00D92281">
        <w:rPr>
          <w:color w:val="333333"/>
          <w:shd w:val="clear" w:color="auto" w:fill="FFFFFF"/>
        </w:rPr>
        <w:t xml:space="preserve"> in the United States </w:t>
      </w:r>
      <w:r w:rsidR="002C7EAA">
        <w:rPr>
          <w:color w:val="333333"/>
          <w:shd w:val="clear" w:color="auto" w:fill="FFFFFF"/>
        </w:rPr>
        <w:t xml:space="preserve">institutions </w:t>
      </w:r>
      <w:r w:rsidR="00587F72" w:rsidRPr="00D92281">
        <w:rPr>
          <w:color w:val="333333"/>
          <w:shd w:val="clear" w:color="auto" w:fill="FFFFFF"/>
        </w:rPr>
        <w:t>up to 764,495</w:t>
      </w:r>
      <w:r w:rsidR="003165A4">
        <w:rPr>
          <w:color w:val="333333"/>
          <w:shd w:val="clear" w:color="auto" w:fill="FFFFFF"/>
        </w:rPr>
        <w:t xml:space="preserve"> people</w:t>
      </w:r>
      <w:r w:rsidR="00587F72" w:rsidRPr="00D92281">
        <w:rPr>
          <w:color w:val="333333"/>
          <w:shd w:val="clear" w:color="auto" w:fill="FFFFFF"/>
        </w:rPr>
        <w:t>.</w:t>
      </w:r>
    </w:p>
    <w:p w14:paraId="241EEDAE" w14:textId="77777777" w:rsidR="00E7411E" w:rsidRPr="00D92281" w:rsidRDefault="000049C8" w:rsidP="00132863">
      <w:pPr>
        <w:tabs>
          <w:tab w:val="left" w:pos="2289"/>
        </w:tabs>
        <w:spacing w:line="480" w:lineRule="auto"/>
        <w:rPr>
          <w:color w:val="333333"/>
          <w:shd w:val="clear" w:color="auto" w:fill="FFFFFF"/>
        </w:rPr>
      </w:pPr>
      <w:r w:rsidRPr="00D92281">
        <w:rPr>
          <w:bCs/>
          <w:color w:val="333333"/>
          <w:shd w:val="clear" w:color="auto" w:fill="FFFFFF"/>
        </w:rPr>
        <w:t xml:space="preserve">4. </w:t>
      </w:r>
      <w:r w:rsidRPr="00D92281">
        <w:rPr>
          <w:color w:val="333333"/>
          <w:shd w:val="clear" w:color="auto" w:fill="FFFFFF"/>
        </w:rPr>
        <w:t xml:space="preserve">The significance in the field of study on the international student is quite motivating since </w:t>
      </w:r>
      <w:r w:rsidR="002C7EAA" w:rsidRPr="00D92281">
        <w:rPr>
          <w:color w:val="333333"/>
          <w:shd w:val="clear" w:color="auto" w:fill="FFFFFF"/>
        </w:rPr>
        <w:t>it’s</w:t>
      </w:r>
      <w:r w:rsidRPr="00D92281">
        <w:rPr>
          <w:color w:val="333333"/>
          <w:shd w:val="clear" w:color="auto" w:fill="FFFFFF"/>
        </w:rPr>
        <w:t xml:space="preserve"> an area that year in year out has been going up statistically all over. The effect of not showing any drop but rather an upward mobility cum seeming completion among exporting countries</w:t>
      </w:r>
      <w:r w:rsidR="002C7EAA">
        <w:rPr>
          <w:color w:val="333333"/>
          <w:shd w:val="clear" w:color="auto" w:fill="FFFFFF"/>
        </w:rPr>
        <w:t xml:space="preserve"> indicates how American institutions offers best educational services</w:t>
      </w:r>
      <w:r w:rsidRPr="00D92281">
        <w:rPr>
          <w:color w:val="333333"/>
          <w:shd w:val="clear" w:color="auto" w:fill="FFFFFF"/>
        </w:rPr>
        <w:t xml:space="preserve">. For instance, the years between 1949 to 1950, </w:t>
      </w:r>
      <w:r w:rsidR="00AE5F1E" w:rsidRPr="00D92281">
        <w:rPr>
          <w:color w:val="333333"/>
          <w:shd w:val="clear" w:color="auto" w:fill="FFFFFF"/>
        </w:rPr>
        <w:t>Canada</w:t>
      </w:r>
      <w:r w:rsidRPr="00D92281">
        <w:rPr>
          <w:color w:val="333333"/>
          <w:shd w:val="clear" w:color="auto" w:fill="FFFFFF"/>
        </w:rPr>
        <w:t xml:space="preserve"> was leading china, which is currently at the top was nowhere and my country as a point of concern too was far below the top ten</w:t>
      </w:r>
      <w:r w:rsidR="00D77D3D" w:rsidRPr="00D92281">
        <w:rPr>
          <w:color w:val="333333"/>
          <w:shd w:val="clear" w:color="auto" w:fill="FFFFFF"/>
        </w:rPr>
        <w:t xml:space="preserve">, by 1979 and 1980 Saudi Arabia was getting apposition at the top. By now, it </w:t>
      </w:r>
      <w:r w:rsidR="00AE5F1E" w:rsidRPr="00D92281">
        <w:rPr>
          <w:color w:val="333333"/>
          <w:shd w:val="clear" w:color="auto" w:fill="FFFFFF"/>
        </w:rPr>
        <w:t>was graded position eight and Canada losing the topmost position of international student exporter, lately by the years 2016 /2017 china was leading other Asian countries such as India, South Korea, and now Saudi Arabia was position four</w:t>
      </w:r>
      <w:r w:rsidR="00F33E20" w:rsidRPr="00D92281">
        <w:rPr>
          <w:color w:val="000000"/>
        </w:rPr>
        <w:t>(Open Doors Report 2011).</w:t>
      </w:r>
      <w:r w:rsidR="00AE5F1E" w:rsidRPr="00D92281">
        <w:rPr>
          <w:color w:val="333333"/>
          <w:shd w:val="clear" w:color="auto" w:fill="FFFFFF"/>
        </w:rPr>
        <w:t xml:space="preserve"> </w:t>
      </w:r>
      <w:r w:rsidR="000B1BFF" w:rsidRPr="00D92281">
        <w:rPr>
          <w:color w:val="333333"/>
          <w:shd w:val="clear" w:color="auto" w:fill="FFFFFF"/>
        </w:rPr>
        <w:t xml:space="preserve">This has triggered the </w:t>
      </w:r>
      <w:r w:rsidR="008331D0" w:rsidRPr="00D92281">
        <w:rPr>
          <w:color w:val="333333"/>
          <w:shd w:val="clear" w:color="auto" w:fill="FFFFFF"/>
        </w:rPr>
        <w:t>urgency</w:t>
      </w:r>
      <w:r w:rsidR="000B1BFF" w:rsidRPr="00D92281">
        <w:rPr>
          <w:color w:val="333333"/>
          <w:shd w:val="clear" w:color="auto" w:fill="FFFFFF"/>
        </w:rPr>
        <w:t xml:space="preserve"> to </w:t>
      </w:r>
      <w:r w:rsidR="000F6402" w:rsidRPr="00D92281">
        <w:rPr>
          <w:color w:val="333333"/>
          <w:shd w:val="clear" w:color="auto" w:fill="FFFFFF"/>
        </w:rPr>
        <w:t>evaluate, learn and</w:t>
      </w:r>
      <w:r w:rsidR="000B1BFF" w:rsidRPr="00D92281">
        <w:rPr>
          <w:color w:val="333333"/>
          <w:shd w:val="clear" w:color="auto" w:fill="FFFFFF"/>
        </w:rPr>
        <w:t xml:space="preserve"> discover what are the causes and impact of international Education to international students </w:t>
      </w:r>
    </w:p>
    <w:p w14:paraId="5190E7C7" w14:textId="77777777" w:rsidR="004F638B" w:rsidRDefault="000049C8" w:rsidP="00132863">
      <w:pPr>
        <w:tabs>
          <w:tab w:val="left" w:pos="2289"/>
        </w:tabs>
        <w:spacing w:line="480" w:lineRule="auto"/>
        <w:rPr>
          <w:color w:val="333333"/>
          <w:shd w:val="clear" w:color="auto" w:fill="FFFFFF"/>
        </w:rPr>
      </w:pPr>
      <w:r w:rsidRPr="00D92281">
        <w:rPr>
          <w:color w:val="333333"/>
          <w:shd w:val="clear" w:color="auto" w:fill="FFFFFF"/>
        </w:rPr>
        <w:t>5. In supporting</w:t>
      </w:r>
      <w:r w:rsidRPr="00D92281">
        <w:rPr>
          <w:b/>
          <w:color w:val="333333"/>
          <w:shd w:val="clear" w:color="auto" w:fill="FFFFFF"/>
        </w:rPr>
        <w:t xml:space="preserve"> </w:t>
      </w:r>
      <w:r w:rsidRPr="00D92281">
        <w:rPr>
          <w:color w:val="333333"/>
          <w:shd w:val="clear" w:color="auto" w:fill="FFFFFF"/>
        </w:rPr>
        <w:t xml:space="preserve">my thesis I will use my personal experience and observations, documented facts, opinions, documented statistics and examples from secondary sources like articles, books and journals. </w:t>
      </w:r>
    </w:p>
    <w:p w14:paraId="3F18A6A4" w14:textId="77777777" w:rsidR="00B27DE8" w:rsidRPr="00D92281" w:rsidRDefault="000049C8" w:rsidP="00132863">
      <w:pPr>
        <w:spacing w:line="480" w:lineRule="auto"/>
        <w:rPr>
          <w:rStyle w:val="apple-converted-space"/>
          <w:color w:val="333333"/>
        </w:rPr>
      </w:pPr>
      <w:r w:rsidRPr="00D92281">
        <w:rPr>
          <w:rStyle w:val="apple-converted-space"/>
          <w:color w:val="333333"/>
        </w:rPr>
        <w:t xml:space="preserve">6.   a) </w:t>
      </w:r>
      <w:r w:rsidR="004F638B" w:rsidRPr="00D92281">
        <w:rPr>
          <w:rStyle w:val="apple-converted-space"/>
          <w:color w:val="333333"/>
        </w:rPr>
        <w:t xml:space="preserve">What </w:t>
      </w:r>
      <w:r w:rsidR="00C0517F" w:rsidRPr="00D92281">
        <w:rPr>
          <w:rStyle w:val="apple-converted-space"/>
          <w:color w:val="333333"/>
        </w:rPr>
        <w:t>type of methodologies is</w:t>
      </w:r>
      <w:r w:rsidR="004F638B" w:rsidRPr="00D92281">
        <w:rPr>
          <w:rStyle w:val="apple-converted-space"/>
          <w:color w:val="333333"/>
        </w:rPr>
        <w:t xml:space="preserve"> willing</w:t>
      </w:r>
      <w:r w:rsidR="00C0517F" w:rsidRPr="00D92281">
        <w:rPr>
          <w:rStyle w:val="apple-converted-space"/>
          <w:color w:val="333333"/>
        </w:rPr>
        <w:t xml:space="preserve"> </w:t>
      </w:r>
      <w:r w:rsidR="004F638B" w:rsidRPr="00D92281">
        <w:rPr>
          <w:rStyle w:val="apple-converted-space"/>
          <w:color w:val="333333"/>
        </w:rPr>
        <w:t>to apply</w:t>
      </w:r>
    </w:p>
    <w:p w14:paraId="2FBDCA41" w14:textId="77777777" w:rsidR="00C0517F" w:rsidRPr="00D92281" w:rsidRDefault="000049C8" w:rsidP="00132863">
      <w:pPr>
        <w:spacing w:line="480" w:lineRule="auto"/>
        <w:ind w:left="345"/>
        <w:rPr>
          <w:rStyle w:val="apple-converted-space"/>
          <w:color w:val="333333"/>
        </w:rPr>
      </w:pPr>
      <w:r w:rsidRPr="00D92281">
        <w:rPr>
          <w:rStyle w:val="apple-converted-space"/>
          <w:color w:val="333333"/>
        </w:rPr>
        <w:lastRenderedPageBreak/>
        <w:t xml:space="preserve">b) What information is available to the public from Saudi Arabian Government concerning </w:t>
      </w:r>
      <w:r w:rsidR="005912E9" w:rsidRPr="00D92281">
        <w:rPr>
          <w:rStyle w:val="apple-converted-space"/>
          <w:color w:val="333333"/>
        </w:rPr>
        <w:t xml:space="preserve">  </w:t>
      </w:r>
      <w:r w:rsidRPr="00D92281">
        <w:rPr>
          <w:rStyle w:val="apple-converted-space"/>
          <w:color w:val="333333"/>
        </w:rPr>
        <w:t xml:space="preserve">Saudi- US immigration concerning the rate of students in search of Education? </w:t>
      </w:r>
    </w:p>
    <w:p w14:paraId="1F04EFF0" w14:textId="77777777" w:rsidR="005C6A2F" w:rsidRPr="00D92281" w:rsidRDefault="005C6A2F" w:rsidP="00132863">
      <w:pPr>
        <w:spacing w:line="480" w:lineRule="auto"/>
        <w:jc w:val="center"/>
        <w:rPr>
          <w:rStyle w:val="apple-converted-space"/>
          <w:b/>
          <w:color w:val="333333"/>
        </w:rPr>
      </w:pPr>
    </w:p>
    <w:p w14:paraId="1B75993D" w14:textId="77777777" w:rsidR="005C6A2F" w:rsidRPr="00D92281" w:rsidRDefault="005C6A2F" w:rsidP="00132863">
      <w:pPr>
        <w:spacing w:line="480" w:lineRule="auto"/>
        <w:jc w:val="center"/>
        <w:rPr>
          <w:rStyle w:val="apple-converted-space"/>
          <w:b/>
          <w:color w:val="333333"/>
        </w:rPr>
      </w:pPr>
    </w:p>
    <w:p w14:paraId="098484D7" w14:textId="77777777" w:rsidR="005C6A2F" w:rsidRPr="00D92281" w:rsidRDefault="005C6A2F" w:rsidP="00132863">
      <w:pPr>
        <w:spacing w:line="480" w:lineRule="auto"/>
        <w:jc w:val="center"/>
        <w:rPr>
          <w:rStyle w:val="apple-converted-space"/>
          <w:b/>
          <w:color w:val="333333"/>
        </w:rPr>
      </w:pPr>
    </w:p>
    <w:p w14:paraId="3BE8F11D" w14:textId="77777777" w:rsidR="00D92281" w:rsidRDefault="00D92281" w:rsidP="00132863">
      <w:pPr>
        <w:spacing w:line="480" w:lineRule="auto"/>
        <w:jc w:val="center"/>
        <w:rPr>
          <w:rStyle w:val="apple-converted-space"/>
          <w:b/>
          <w:color w:val="333333"/>
        </w:rPr>
      </w:pPr>
    </w:p>
    <w:p w14:paraId="7276CA89" w14:textId="77777777" w:rsidR="00132863" w:rsidRDefault="00132863" w:rsidP="00132863">
      <w:pPr>
        <w:spacing w:line="480" w:lineRule="auto"/>
        <w:jc w:val="center"/>
        <w:rPr>
          <w:rStyle w:val="apple-converted-space"/>
          <w:b/>
          <w:color w:val="333333"/>
        </w:rPr>
      </w:pPr>
    </w:p>
    <w:p w14:paraId="5244E447" w14:textId="77777777" w:rsidR="007457CF" w:rsidRPr="00761935" w:rsidRDefault="000049C8" w:rsidP="00132863">
      <w:pPr>
        <w:spacing w:line="480" w:lineRule="auto"/>
        <w:jc w:val="center"/>
        <w:rPr>
          <w:rStyle w:val="apple-converted-space"/>
          <w:color w:val="333333"/>
        </w:rPr>
      </w:pPr>
      <w:r w:rsidRPr="00761935">
        <w:rPr>
          <w:rStyle w:val="apple-converted-space"/>
          <w:color w:val="333333"/>
        </w:rPr>
        <w:t>References</w:t>
      </w:r>
    </w:p>
    <w:p w14:paraId="37F65109" w14:textId="77777777" w:rsidR="00B27DE8" w:rsidRPr="00D92281" w:rsidRDefault="000049C8" w:rsidP="00F36845">
      <w:pPr>
        <w:spacing w:line="480" w:lineRule="auto"/>
        <w:ind w:left="720" w:hanging="720"/>
        <w:rPr>
          <w:rStyle w:val="apple-converted-space"/>
          <w:color w:val="333333"/>
        </w:rPr>
      </w:pPr>
      <w:r w:rsidRPr="00D92281">
        <w:rPr>
          <w:color w:val="000000"/>
        </w:rPr>
        <w:t>P. G. Altbach and J. Knight, (2007) “The internationalization of higher education: motivations and realities,” </w:t>
      </w:r>
      <w:r w:rsidRPr="00D92281">
        <w:rPr>
          <w:i/>
          <w:iCs/>
          <w:color w:val="000000"/>
        </w:rPr>
        <w:t>Journal of Studies in International Education</w:t>
      </w:r>
      <w:r w:rsidRPr="00D92281">
        <w:rPr>
          <w:color w:val="000000"/>
        </w:rPr>
        <w:t>, vol. 11, no. 3-4, pp. 290–305</w:t>
      </w:r>
      <w:r w:rsidR="00876F06" w:rsidRPr="00D92281">
        <w:rPr>
          <w:color w:val="000000"/>
        </w:rPr>
        <w:t>.</w:t>
      </w:r>
    </w:p>
    <w:p w14:paraId="7F8F868E" w14:textId="77777777" w:rsidR="007457CF" w:rsidRPr="00D92281" w:rsidRDefault="000049C8" w:rsidP="00F36845">
      <w:pPr>
        <w:spacing w:line="480" w:lineRule="auto"/>
        <w:ind w:left="720" w:hanging="720"/>
        <w:rPr>
          <w:color w:val="000000"/>
        </w:rPr>
      </w:pPr>
      <w:r w:rsidRPr="00D92281">
        <w:rPr>
          <w:color w:val="000000"/>
        </w:rPr>
        <w:t>Institute of International Education, “Top 25 places of origin of international students,” </w:t>
      </w:r>
      <w:r w:rsidRPr="00D92281">
        <w:rPr>
          <w:i/>
          <w:iCs/>
          <w:color w:val="000000"/>
        </w:rPr>
        <w:t>Open Doors Report on International Educational Exchange</w:t>
      </w:r>
      <w:r w:rsidRPr="00D92281">
        <w:rPr>
          <w:color w:val="000000"/>
        </w:rPr>
        <w:t> 2009/10-2010/11, 2011, </w:t>
      </w:r>
      <w:hyperlink r:id="rId7" w:tgtFrame="_blank" w:history="1">
        <w:r w:rsidRPr="00D92281">
          <w:rPr>
            <w:rStyle w:val="Hyperlink"/>
            <w:color w:val="4D8A17"/>
          </w:rPr>
          <w:t>http://www.iie.org/opendoors</w:t>
        </w:r>
      </w:hyperlink>
      <w:r w:rsidRPr="00D92281">
        <w:rPr>
          <w:color w:val="000000"/>
        </w:rPr>
        <w:t>.</w:t>
      </w:r>
    </w:p>
    <w:p w14:paraId="4029EFF2" w14:textId="77777777" w:rsidR="00587F72" w:rsidRPr="00D92281" w:rsidRDefault="000049C8" w:rsidP="00F36845">
      <w:pPr>
        <w:spacing w:line="480" w:lineRule="auto"/>
        <w:ind w:left="720" w:hanging="720"/>
        <w:rPr>
          <w:color w:val="000000"/>
        </w:rPr>
      </w:pPr>
      <w:r w:rsidRPr="00D92281">
        <w:rPr>
          <w:color w:val="333333"/>
        </w:rPr>
        <w:t>Kably, L. (2018, April 21). US restricts job options for international STEM students under</w:t>
      </w:r>
      <w:r w:rsidRPr="00D92281">
        <w:rPr>
          <w:rStyle w:val="apple-converted-space"/>
          <w:color w:val="333333"/>
        </w:rPr>
        <w:t> </w:t>
      </w:r>
    </w:p>
    <w:p w14:paraId="23E6E238" w14:textId="77777777" w:rsidR="00587F72" w:rsidRPr="00537A00" w:rsidRDefault="000049C8" w:rsidP="00F36845">
      <w:pPr>
        <w:spacing w:line="480" w:lineRule="auto"/>
        <w:ind w:left="720"/>
        <w:rPr>
          <w:rStyle w:val="apple-converted-space"/>
          <w:color w:val="333333"/>
        </w:rPr>
      </w:pPr>
      <w:r w:rsidRPr="00D92281">
        <w:rPr>
          <w:color w:val="333333"/>
        </w:rPr>
        <w:t xml:space="preserve">OPT extension - Times of India. Retrieved April 29, 2018, from </w:t>
      </w:r>
      <w:hyperlink r:id="rId8" w:history="1">
        <w:r w:rsidRPr="00D92281">
          <w:rPr>
            <w:rStyle w:val="Hyperlink"/>
          </w:rPr>
          <w:t>https://timesofindia.indiatimes.com/world/us/us-policy-stem-students-under-opt-extension-cannot-work-at-client-sites/articleshow/63837130.cms</w:t>
        </w:r>
      </w:hyperlink>
      <w:r w:rsidRPr="00D92281">
        <w:rPr>
          <w:color w:val="333333"/>
        </w:rPr>
        <w:t>.</w:t>
      </w:r>
      <w:r w:rsidRPr="00537A00">
        <w:rPr>
          <w:rStyle w:val="apple-converted-space"/>
          <w:color w:val="333333"/>
        </w:rPr>
        <w:t> </w:t>
      </w:r>
    </w:p>
    <w:p w14:paraId="6B8146DF" w14:textId="77777777" w:rsidR="00587F72" w:rsidRPr="00537A00" w:rsidRDefault="00587F72" w:rsidP="00132863">
      <w:pPr>
        <w:spacing w:line="480" w:lineRule="auto"/>
        <w:rPr>
          <w:rStyle w:val="apple-converted-space"/>
          <w:color w:val="333333"/>
        </w:rPr>
      </w:pPr>
    </w:p>
    <w:p w14:paraId="5988D29E" w14:textId="77777777" w:rsidR="007457CF" w:rsidRPr="00537A00" w:rsidRDefault="007457CF" w:rsidP="00132863">
      <w:pPr>
        <w:spacing w:line="480" w:lineRule="auto"/>
        <w:rPr>
          <w:rStyle w:val="apple-converted-space"/>
          <w:color w:val="333333"/>
        </w:rPr>
      </w:pPr>
    </w:p>
    <w:p w14:paraId="7104F01B" w14:textId="77777777" w:rsidR="007457CF" w:rsidRPr="00537A00" w:rsidRDefault="007457CF" w:rsidP="00132863">
      <w:pPr>
        <w:spacing w:line="480" w:lineRule="auto"/>
        <w:rPr>
          <w:rStyle w:val="apple-converted-space"/>
          <w:color w:val="333333"/>
        </w:rPr>
      </w:pPr>
    </w:p>
    <w:p w14:paraId="657C2D8C" w14:textId="77777777" w:rsidR="007457CF" w:rsidRPr="00537A00" w:rsidRDefault="007457CF" w:rsidP="00132863">
      <w:pPr>
        <w:spacing w:line="480" w:lineRule="auto"/>
        <w:rPr>
          <w:rStyle w:val="apple-converted-space"/>
          <w:color w:val="333333"/>
        </w:rPr>
      </w:pPr>
    </w:p>
    <w:p w14:paraId="67EC49DF" w14:textId="77777777" w:rsidR="007457CF" w:rsidRPr="00537A00" w:rsidRDefault="007457CF" w:rsidP="00132863">
      <w:pPr>
        <w:spacing w:line="480" w:lineRule="auto"/>
        <w:rPr>
          <w:rStyle w:val="apple-converted-space"/>
          <w:color w:val="333333"/>
        </w:rPr>
      </w:pPr>
    </w:p>
    <w:p w14:paraId="6EDACD12" w14:textId="77777777" w:rsidR="007457CF" w:rsidRPr="00537A00" w:rsidRDefault="007457CF" w:rsidP="00132863">
      <w:pPr>
        <w:spacing w:line="480" w:lineRule="auto"/>
        <w:rPr>
          <w:rStyle w:val="apple-converted-space"/>
          <w:color w:val="333333"/>
        </w:rPr>
      </w:pPr>
    </w:p>
    <w:p w14:paraId="5AFA1C4E" w14:textId="77777777" w:rsidR="007457CF" w:rsidRPr="00537A00" w:rsidRDefault="007457CF" w:rsidP="00132863">
      <w:pPr>
        <w:spacing w:line="480" w:lineRule="auto"/>
        <w:rPr>
          <w:rStyle w:val="apple-converted-space"/>
          <w:color w:val="333333"/>
        </w:rPr>
      </w:pPr>
    </w:p>
    <w:p w14:paraId="481CC469" w14:textId="77777777" w:rsidR="00520FDC" w:rsidRPr="00537A00" w:rsidRDefault="00520FDC" w:rsidP="00132863">
      <w:pPr>
        <w:spacing w:line="480" w:lineRule="auto"/>
        <w:rPr>
          <w:rStyle w:val="apple-converted-space"/>
          <w:color w:val="333333"/>
        </w:rPr>
      </w:pPr>
    </w:p>
    <w:p w14:paraId="12A7D573" w14:textId="77777777" w:rsidR="00E24FD6" w:rsidRPr="00537A00" w:rsidRDefault="00E24FD6" w:rsidP="00132863">
      <w:pPr>
        <w:spacing w:line="480" w:lineRule="auto"/>
      </w:pPr>
    </w:p>
    <w:sectPr w:rsidR="00E24FD6" w:rsidRPr="00537A00" w:rsidSect="00132863">
      <w:headerReference w:type="default" r:id="rId9"/>
      <w:headerReference w:type="first" r:id="rId10"/>
      <w:pgSz w:w="11905" w:h="16837"/>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68EC6" w14:textId="77777777" w:rsidR="00EF37F1" w:rsidRDefault="00EF37F1" w:rsidP="00132863">
      <w:r>
        <w:separator/>
      </w:r>
    </w:p>
  </w:endnote>
  <w:endnote w:type="continuationSeparator" w:id="0">
    <w:p w14:paraId="54EEA6A5" w14:textId="77777777" w:rsidR="00EF37F1" w:rsidRDefault="00EF37F1" w:rsidP="0013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EBF80" w14:textId="77777777" w:rsidR="00EF37F1" w:rsidRDefault="00EF37F1" w:rsidP="00132863">
      <w:r>
        <w:separator/>
      </w:r>
    </w:p>
  </w:footnote>
  <w:footnote w:type="continuationSeparator" w:id="0">
    <w:p w14:paraId="658C644A" w14:textId="77777777" w:rsidR="00EF37F1" w:rsidRDefault="00EF37F1" w:rsidP="0013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C976" w14:textId="77777777" w:rsidR="00A11D1C" w:rsidRDefault="00A11D1C">
    <w:pPr>
      <w:pStyle w:val="Header"/>
    </w:pPr>
    <w:r>
      <w:t xml:space="preserve">INTERNATIONAL STUDENT IN THE US                                                                                     </w:t>
    </w:r>
    <w:r>
      <w:rPr>
        <w:rStyle w:val="PageNumber"/>
      </w:rPr>
      <w:fldChar w:fldCharType="begin"/>
    </w:r>
    <w:r>
      <w:rPr>
        <w:rStyle w:val="PageNumber"/>
      </w:rPr>
      <w:instrText xml:space="preserve"> PAGE </w:instrText>
    </w:r>
    <w:r>
      <w:rPr>
        <w:rStyle w:val="PageNumber"/>
      </w:rPr>
      <w:fldChar w:fldCharType="separate"/>
    </w:r>
    <w:r w:rsidR="002C7EAA">
      <w:rPr>
        <w:rStyle w:val="PageNumber"/>
        <w:noProof/>
      </w:rPr>
      <w:t>4</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CD252" w14:textId="0C4A8E0D" w:rsidR="00132863" w:rsidRDefault="0013286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95CA1"/>
    <w:multiLevelType w:val="hybridMultilevel"/>
    <w:tmpl w:val="D1320AF6"/>
    <w:lvl w:ilvl="0" w:tplc="32DC7924">
      <w:start w:val="1"/>
      <w:numFmt w:val="decimal"/>
      <w:lvlText w:val="%1."/>
      <w:lvlJc w:val="left"/>
      <w:pPr>
        <w:ind w:left="720" w:hanging="360"/>
      </w:pPr>
    </w:lvl>
    <w:lvl w:ilvl="1" w:tplc="D5BC3A9C" w:tentative="1">
      <w:start w:val="1"/>
      <w:numFmt w:val="lowerLetter"/>
      <w:lvlText w:val="%2."/>
      <w:lvlJc w:val="left"/>
      <w:pPr>
        <w:ind w:left="1440" w:hanging="360"/>
      </w:pPr>
    </w:lvl>
    <w:lvl w:ilvl="2" w:tplc="F7006EFA" w:tentative="1">
      <w:start w:val="1"/>
      <w:numFmt w:val="lowerRoman"/>
      <w:lvlText w:val="%3."/>
      <w:lvlJc w:val="right"/>
      <w:pPr>
        <w:ind w:left="2160" w:hanging="180"/>
      </w:pPr>
    </w:lvl>
    <w:lvl w:ilvl="3" w:tplc="D4067840" w:tentative="1">
      <w:start w:val="1"/>
      <w:numFmt w:val="decimal"/>
      <w:lvlText w:val="%4."/>
      <w:lvlJc w:val="left"/>
      <w:pPr>
        <w:ind w:left="2880" w:hanging="360"/>
      </w:pPr>
    </w:lvl>
    <w:lvl w:ilvl="4" w:tplc="9F24BC94" w:tentative="1">
      <w:start w:val="1"/>
      <w:numFmt w:val="lowerLetter"/>
      <w:lvlText w:val="%5."/>
      <w:lvlJc w:val="left"/>
      <w:pPr>
        <w:ind w:left="3600" w:hanging="360"/>
      </w:pPr>
    </w:lvl>
    <w:lvl w:ilvl="5" w:tplc="009014EA" w:tentative="1">
      <w:start w:val="1"/>
      <w:numFmt w:val="lowerRoman"/>
      <w:lvlText w:val="%6."/>
      <w:lvlJc w:val="right"/>
      <w:pPr>
        <w:ind w:left="4320" w:hanging="180"/>
      </w:pPr>
    </w:lvl>
    <w:lvl w:ilvl="6" w:tplc="BB88FDF6" w:tentative="1">
      <w:start w:val="1"/>
      <w:numFmt w:val="decimal"/>
      <w:lvlText w:val="%7."/>
      <w:lvlJc w:val="left"/>
      <w:pPr>
        <w:ind w:left="5040" w:hanging="360"/>
      </w:pPr>
    </w:lvl>
    <w:lvl w:ilvl="7" w:tplc="70864B46" w:tentative="1">
      <w:start w:val="1"/>
      <w:numFmt w:val="lowerLetter"/>
      <w:lvlText w:val="%8."/>
      <w:lvlJc w:val="left"/>
      <w:pPr>
        <w:ind w:left="5760" w:hanging="360"/>
      </w:pPr>
    </w:lvl>
    <w:lvl w:ilvl="8" w:tplc="23C811E2" w:tentative="1">
      <w:start w:val="1"/>
      <w:numFmt w:val="lowerRoman"/>
      <w:lvlText w:val="%9."/>
      <w:lvlJc w:val="right"/>
      <w:pPr>
        <w:ind w:left="6480" w:hanging="180"/>
      </w:pPr>
    </w:lvl>
  </w:abstractNum>
  <w:abstractNum w:abstractNumId="1" w15:restartNumberingAfterBreak="0">
    <w:nsid w:val="0C485353"/>
    <w:multiLevelType w:val="hybridMultilevel"/>
    <w:tmpl w:val="9990D398"/>
    <w:lvl w:ilvl="0" w:tplc="34808688">
      <w:start w:val="1"/>
      <w:numFmt w:val="decimal"/>
      <w:lvlText w:val="%1."/>
      <w:lvlJc w:val="left"/>
      <w:pPr>
        <w:ind w:left="720" w:hanging="360"/>
      </w:pPr>
    </w:lvl>
    <w:lvl w:ilvl="1" w:tplc="A2F62A82">
      <w:start w:val="1"/>
      <w:numFmt w:val="lowerRoman"/>
      <w:lvlText w:val="%2)"/>
      <w:lvlJc w:val="left"/>
      <w:pPr>
        <w:ind w:left="1800" w:hanging="720"/>
      </w:pPr>
      <w:rPr>
        <w:rFonts w:hint="default"/>
      </w:rPr>
    </w:lvl>
    <w:lvl w:ilvl="2" w:tplc="2D88450E" w:tentative="1">
      <w:start w:val="1"/>
      <w:numFmt w:val="lowerRoman"/>
      <w:lvlText w:val="%3."/>
      <w:lvlJc w:val="right"/>
      <w:pPr>
        <w:ind w:left="2160" w:hanging="180"/>
      </w:pPr>
    </w:lvl>
    <w:lvl w:ilvl="3" w:tplc="93A4A286" w:tentative="1">
      <w:start w:val="1"/>
      <w:numFmt w:val="decimal"/>
      <w:lvlText w:val="%4."/>
      <w:lvlJc w:val="left"/>
      <w:pPr>
        <w:ind w:left="2880" w:hanging="360"/>
      </w:pPr>
    </w:lvl>
    <w:lvl w:ilvl="4" w:tplc="7328538C" w:tentative="1">
      <w:start w:val="1"/>
      <w:numFmt w:val="lowerLetter"/>
      <w:lvlText w:val="%5."/>
      <w:lvlJc w:val="left"/>
      <w:pPr>
        <w:ind w:left="3600" w:hanging="360"/>
      </w:pPr>
    </w:lvl>
    <w:lvl w:ilvl="5" w:tplc="841488E2" w:tentative="1">
      <w:start w:val="1"/>
      <w:numFmt w:val="lowerRoman"/>
      <w:lvlText w:val="%6."/>
      <w:lvlJc w:val="right"/>
      <w:pPr>
        <w:ind w:left="4320" w:hanging="180"/>
      </w:pPr>
    </w:lvl>
    <w:lvl w:ilvl="6" w:tplc="AD9261F2" w:tentative="1">
      <w:start w:val="1"/>
      <w:numFmt w:val="decimal"/>
      <w:lvlText w:val="%7."/>
      <w:lvlJc w:val="left"/>
      <w:pPr>
        <w:ind w:left="5040" w:hanging="360"/>
      </w:pPr>
    </w:lvl>
    <w:lvl w:ilvl="7" w:tplc="0C6C03E8" w:tentative="1">
      <w:start w:val="1"/>
      <w:numFmt w:val="lowerLetter"/>
      <w:lvlText w:val="%8."/>
      <w:lvlJc w:val="left"/>
      <w:pPr>
        <w:ind w:left="5760" w:hanging="360"/>
      </w:pPr>
    </w:lvl>
    <w:lvl w:ilvl="8" w:tplc="5726E97E" w:tentative="1">
      <w:start w:val="1"/>
      <w:numFmt w:val="lowerRoman"/>
      <w:lvlText w:val="%9."/>
      <w:lvlJc w:val="right"/>
      <w:pPr>
        <w:ind w:left="6480" w:hanging="180"/>
      </w:pPr>
    </w:lvl>
  </w:abstractNum>
  <w:abstractNum w:abstractNumId="2" w15:restartNumberingAfterBreak="0">
    <w:nsid w:val="0C9E298B"/>
    <w:multiLevelType w:val="hybridMultilevel"/>
    <w:tmpl w:val="C3041650"/>
    <w:lvl w:ilvl="0" w:tplc="7646D7A8">
      <w:start w:val="1"/>
      <w:numFmt w:val="decimal"/>
      <w:lvlText w:val="%1."/>
      <w:lvlJc w:val="left"/>
      <w:pPr>
        <w:ind w:left="750" w:hanging="360"/>
      </w:pPr>
    </w:lvl>
    <w:lvl w:ilvl="1" w:tplc="C7104212" w:tentative="1">
      <w:start w:val="1"/>
      <w:numFmt w:val="lowerLetter"/>
      <w:lvlText w:val="%2."/>
      <w:lvlJc w:val="left"/>
      <w:pPr>
        <w:ind w:left="1470" w:hanging="360"/>
      </w:pPr>
    </w:lvl>
    <w:lvl w:ilvl="2" w:tplc="1DC8FA6C" w:tentative="1">
      <w:start w:val="1"/>
      <w:numFmt w:val="lowerRoman"/>
      <w:lvlText w:val="%3."/>
      <w:lvlJc w:val="right"/>
      <w:pPr>
        <w:ind w:left="2190" w:hanging="180"/>
      </w:pPr>
    </w:lvl>
    <w:lvl w:ilvl="3" w:tplc="A6D850C2" w:tentative="1">
      <w:start w:val="1"/>
      <w:numFmt w:val="decimal"/>
      <w:lvlText w:val="%4."/>
      <w:lvlJc w:val="left"/>
      <w:pPr>
        <w:ind w:left="2910" w:hanging="360"/>
      </w:pPr>
    </w:lvl>
    <w:lvl w:ilvl="4" w:tplc="9BEE622C" w:tentative="1">
      <w:start w:val="1"/>
      <w:numFmt w:val="lowerLetter"/>
      <w:lvlText w:val="%5."/>
      <w:lvlJc w:val="left"/>
      <w:pPr>
        <w:ind w:left="3630" w:hanging="360"/>
      </w:pPr>
    </w:lvl>
    <w:lvl w:ilvl="5" w:tplc="CB54E280" w:tentative="1">
      <w:start w:val="1"/>
      <w:numFmt w:val="lowerRoman"/>
      <w:lvlText w:val="%6."/>
      <w:lvlJc w:val="right"/>
      <w:pPr>
        <w:ind w:left="4350" w:hanging="180"/>
      </w:pPr>
    </w:lvl>
    <w:lvl w:ilvl="6" w:tplc="02280A38" w:tentative="1">
      <w:start w:val="1"/>
      <w:numFmt w:val="decimal"/>
      <w:lvlText w:val="%7."/>
      <w:lvlJc w:val="left"/>
      <w:pPr>
        <w:ind w:left="5070" w:hanging="360"/>
      </w:pPr>
    </w:lvl>
    <w:lvl w:ilvl="7" w:tplc="42CAC0B6" w:tentative="1">
      <w:start w:val="1"/>
      <w:numFmt w:val="lowerLetter"/>
      <w:lvlText w:val="%8."/>
      <w:lvlJc w:val="left"/>
      <w:pPr>
        <w:ind w:left="5790" w:hanging="360"/>
      </w:pPr>
    </w:lvl>
    <w:lvl w:ilvl="8" w:tplc="8F3EC1CC" w:tentative="1">
      <w:start w:val="1"/>
      <w:numFmt w:val="lowerRoman"/>
      <w:lvlText w:val="%9."/>
      <w:lvlJc w:val="right"/>
      <w:pPr>
        <w:ind w:left="6510" w:hanging="180"/>
      </w:pPr>
    </w:lvl>
  </w:abstractNum>
  <w:abstractNum w:abstractNumId="3" w15:restartNumberingAfterBreak="0">
    <w:nsid w:val="424058DB"/>
    <w:multiLevelType w:val="hybridMultilevel"/>
    <w:tmpl w:val="387E8F1A"/>
    <w:lvl w:ilvl="0" w:tplc="5F688F4E">
      <w:start w:val="1"/>
      <w:numFmt w:val="decimal"/>
      <w:lvlText w:val="%1."/>
      <w:lvlJc w:val="left"/>
      <w:pPr>
        <w:ind w:left="720" w:hanging="360"/>
      </w:pPr>
    </w:lvl>
    <w:lvl w:ilvl="1" w:tplc="4AB0A896" w:tentative="1">
      <w:start w:val="1"/>
      <w:numFmt w:val="lowerLetter"/>
      <w:lvlText w:val="%2."/>
      <w:lvlJc w:val="left"/>
      <w:pPr>
        <w:ind w:left="1440" w:hanging="360"/>
      </w:pPr>
    </w:lvl>
    <w:lvl w:ilvl="2" w:tplc="F18E9A42" w:tentative="1">
      <w:start w:val="1"/>
      <w:numFmt w:val="lowerRoman"/>
      <w:lvlText w:val="%3."/>
      <w:lvlJc w:val="right"/>
      <w:pPr>
        <w:ind w:left="2160" w:hanging="180"/>
      </w:pPr>
    </w:lvl>
    <w:lvl w:ilvl="3" w:tplc="646603EC" w:tentative="1">
      <w:start w:val="1"/>
      <w:numFmt w:val="decimal"/>
      <w:lvlText w:val="%4."/>
      <w:lvlJc w:val="left"/>
      <w:pPr>
        <w:ind w:left="2880" w:hanging="360"/>
      </w:pPr>
    </w:lvl>
    <w:lvl w:ilvl="4" w:tplc="DBD62178" w:tentative="1">
      <w:start w:val="1"/>
      <w:numFmt w:val="lowerLetter"/>
      <w:lvlText w:val="%5."/>
      <w:lvlJc w:val="left"/>
      <w:pPr>
        <w:ind w:left="3600" w:hanging="360"/>
      </w:pPr>
    </w:lvl>
    <w:lvl w:ilvl="5" w:tplc="6794FC36" w:tentative="1">
      <w:start w:val="1"/>
      <w:numFmt w:val="lowerRoman"/>
      <w:lvlText w:val="%6."/>
      <w:lvlJc w:val="right"/>
      <w:pPr>
        <w:ind w:left="4320" w:hanging="180"/>
      </w:pPr>
    </w:lvl>
    <w:lvl w:ilvl="6" w:tplc="2FB498EE" w:tentative="1">
      <w:start w:val="1"/>
      <w:numFmt w:val="decimal"/>
      <w:lvlText w:val="%7."/>
      <w:lvlJc w:val="left"/>
      <w:pPr>
        <w:ind w:left="5040" w:hanging="360"/>
      </w:pPr>
    </w:lvl>
    <w:lvl w:ilvl="7" w:tplc="47AE58A4" w:tentative="1">
      <w:start w:val="1"/>
      <w:numFmt w:val="lowerLetter"/>
      <w:lvlText w:val="%8."/>
      <w:lvlJc w:val="left"/>
      <w:pPr>
        <w:ind w:left="5760" w:hanging="360"/>
      </w:pPr>
    </w:lvl>
    <w:lvl w:ilvl="8" w:tplc="0C521F4C" w:tentative="1">
      <w:start w:val="1"/>
      <w:numFmt w:val="lowerRoman"/>
      <w:lvlText w:val="%9."/>
      <w:lvlJc w:val="right"/>
      <w:pPr>
        <w:ind w:left="6480" w:hanging="180"/>
      </w:pPr>
    </w:lvl>
  </w:abstractNum>
  <w:abstractNum w:abstractNumId="4" w15:restartNumberingAfterBreak="0">
    <w:nsid w:val="4C1A5298"/>
    <w:multiLevelType w:val="hybridMultilevel"/>
    <w:tmpl w:val="9E965806"/>
    <w:lvl w:ilvl="0" w:tplc="9B800E72">
      <w:start w:val="1"/>
      <w:numFmt w:val="decimal"/>
      <w:lvlText w:val="%1."/>
      <w:lvlJc w:val="left"/>
      <w:pPr>
        <w:ind w:left="720" w:hanging="360"/>
      </w:pPr>
    </w:lvl>
    <w:lvl w:ilvl="1" w:tplc="78AE2B96" w:tentative="1">
      <w:start w:val="1"/>
      <w:numFmt w:val="lowerLetter"/>
      <w:lvlText w:val="%2."/>
      <w:lvlJc w:val="left"/>
      <w:pPr>
        <w:ind w:left="1440" w:hanging="360"/>
      </w:pPr>
    </w:lvl>
    <w:lvl w:ilvl="2" w:tplc="886E5730" w:tentative="1">
      <w:start w:val="1"/>
      <w:numFmt w:val="lowerRoman"/>
      <w:lvlText w:val="%3."/>
      <w:lvlJc w:val="right"/>
      <w:pPr>
        <w:ind w:left="2160" w:hanging="180"/>
      </w:pPr>
    </w:lvl>
    <w:lvl w:ilvl="3" w:tplc="3BD6D47E" w:tentative="1">
      <w:start w:val="1"/>
      <w:numFmt w:val="decimal"/>
      <w:lvlText w:val="%4."/>
      <w:lvlJc w:val="left"/>
      <w:pPr>
        <w:ind w:left="2880" w:hanging="360"/>
      </w:pPr>
    </w:lvl>
    <w:lvl w:ilvl="4" w:tplc="851040DE" w:tentative="1">
      <w:start w:val="1"/>
      <w:numFmt w:val="lowerLetter"/>
      <w:lvlText w:val="%5."/>
      <w:lvlJc w:val="left"/>
      <w:pPr>
        <w:ind w:left="3600" w:hanging="360"/>
      </w:pPr>
    </w:lvl>
    <w:lvl w:ilvl="5" w:tplc="E4CE787A" w:tentative="1">
      <w:start w:val="1"/>
      <w:numFmt w:val="lowerRoman"/>
      <w:lvlText w:val="%6."/>
      <w:lvlJc w:val="right"/>
      <w:pPr>
        <w:ind w:left="4320" w:hanging="180"/>
      </w:pPr>
    </w:lvl>
    <w:lvl w:ilvl="6" w:tplc="4E1E6316" w:tentative="1">
      <w:start w:val="1"/>
      <w:numFmt w:val="decimal"/>
      <w:lvlText w:val="%7."/>
      <w:lvlJc w:val="left"/>
      <w:pPr>
        <w:ind w:left="5040" w:hanging="360"/>
      </w:pPr>
    </w:lvl>
    <w:lvl w:ilvl="7" w:tplc="C6A06300" w:tentative="1">
      <w:start w:val="1"/>
      <w:numFmt w:val="lowerLetter"/>
      <w:lvlText w:val="%8."/>
      <w:lvlJc w:val="left"/>
      <w:pPr>
        <w:ind w:left="5760" w:hanging="360"/>
      </w:pPr>
    </w:lvl>
    <w:lvl w:ilvl="8" w:tplc="7CBE1BC0" w:tentative="1">
      <w:start w:val="1"/>
      <w:numFmt w:val="lowerRoman"/>
      <w:lvlText w:val="%9."/>
      <w:lvlJc w:val="right"/>
      <w:pPr>
        <w:ind w:left="6480" w:hanging="180"/>
      </w:pPr>
    </w:lvl>
  </w:abstractNum>
  <w:abstractNum w:abstractNumId="5" w15:restartNumberingAfterBreak="0">
    <w:nsid w:val="79D0040E"/>
    <w:multiLevelType w:val="multilevel"/>
    <w:tmpl w:val="7D64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3F"/>
    <w:rsid w:val="000049C8"/>
    <w:rsid w:val="00017F70"/>
    <w:rsid w:val="00085D6B"/>
    <w:rsid w:val="000A699D"/>
    <w:rsid w:val="000B1BFF"/>
    <w:rsid w:val="000B4064"/>
    <w:rsid w:val="000D03D8"/>
    <w:rsid w:val="000F6402"/>
    <w:rsid w:val="00132863"/>
    <w:rsid w:val="0015540C"/>
    <w:rsid w:val="00164396"/>
    <w:rsid w:val="00173D74"/>
    <w:rsid w:val="00182865"/>
    <w:rsid w:val="001B72BA"/>
    <w:rsid w:val="001C7879"/>
    <w:rsid w:val="002122A3"/>
    <w:rsid w:val="00225FF2"/>
    <w:rsid w:val="002413A6"/>
    <w:rsid w:val="0026025F"/>
    <w:rsid w:val="0026385E"/>
    <w:rsid w:val="002B4529"/>
    <w:rsid w:val="002B6CC1"/>
    <w:rsid w:val="002C7EAA"/>
    <w:rsid w:val="003165A4"/>
    <w:rsid w:val="00320C45"/>
    <w:rsid w:val="00323795"/>
    <w:rsid w:val="003C6602"/>
    <w:rsid w:val="00491570"/>
    <w:rsid w:val="004F638B"/>
    <w:rsid w:val="00520FDC"/>
    <w:rsid w:val="00537A00"/>
    <w:rsid w:val="0054260D"/>
    <w:rsid w:val="00587F72"/>
    <w:rsid w:val="005912E9"/>
    <w:rsid w:val="005C6A2F"/>
    <w:rsid w:val="005D4D36"/>
    <w:rsid w:val="006E7506"/>
    <w:rsid w:val="007457CF"/>
    <w:rsid w:val="00761935"/>
    <w:rsid w:val="00793061"/>
    <w:rsid w:val="007B5997"/>
    <w:rsid w:val="007C0C1A"/>
    <w:rsid w:val="007D2956"/>
    <w:rsid w:val="007F0B4D"/>
    <w:rsid w:val="007F27CA"/>
    <w:rsid w:val="00805B1E"/>
    <w:rsid w:val="008331D0"/>
    <w:rsid w:val="00876F06"/>
    <w:rsid w:val="008928D6"/>
    <w:rsid w:val="008B0DD2"/>
    <w:rsid w:val="009351C2"/>
    <w:rsid w:val="0093684F"/>
    <w:rsid w:val="00972C4B"/>
    <w:rsid w:val="00A11D1C"/>
    <w:rsid w:val="00A15FA7"/>
    <w:rsid w:val="00A23A90"/>
    <w:rsid w:val="00A80C6E"/>
    <w:rsid w:val="00AA7308"/>
    <w:rsid w:val="00AB6ACC"/>
    <w:rsid w:val="00AB7977"/>
    <w:rsid w:val="00AE5F1E"/>
    <w:rsid w:val="00B10B3F"/>
    <w:rsid w:val="00B27DE8"/>
    <w:rsid w:val="00B31C47"/>
    <w:rsid w:val="00B73D97"/>
    <w:rsid w:val="00B9550B"/>
    <w:rsid w:val="00B969A2"/>
    <w:rsid w:val="00BB4674"/>
    <w:rsid w:val="00BC3216"/>
    <w:rsid w:val="00BD2D82"/>
    <w:rsid w:val="00BE2B5D"/>
    <w:rsid w:val="00BE2C7A"/>
    <w:rsid w:val="00BE6AAD"/>
    <w:rsid w:val="00BF2539"/>
    <w:rsid w:val="00C0517F"/>
    <w:rsid w:val="00C16F81"/>
    <w:rsid w:val="00C74519"/>
    <w:rsid w:val="00CA5AC9"/>
    <w:rsid w:val="00CE1257"/>
    <w:rsid w:val="00CF1790"/>
    <w:rsid w:val="00D40C9A"/>
    <w:rsid w:val="00D44AA7"/>
    <w:rsid w:val="00D77D3D"/>
    <w:rsid w:val="00D92281"/>
    <w:rsid w:val="00DE13BF"/>
    <w:rsid w:val="00DF798B"/>
    <w:rsid w:val="00E06085"/>
    <w:rsid w:val="00E24FD6"/>
    <w:rsid w:val="00E528C8"/>
    <w:rsid w:val="00E561A6"/>
    <w:rsid w:val="00E67555"/>
    <w:rsid w:val="00E7411E"/>
    <w:rsid w:val="00E8710D"/>
    <w:rsid w:val="00EF37F1"/>
    <w:rsid w:val="00F23957"/>
    <w:rsid w:val="00F33E20"/>
    <w:rsid w:val="00F36845"/>
    <w:rsid w:val="00FA5088"/>
    <w:rsid w:val="00FB6595"/>
    <w:rsid w:val="00FE24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9893"/>
  <w15:docId w15:val="{6C9A9476-5E23-4ED9-AC99-526C86DB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08"/>
    <w:rPr>
      <w:rFonts w:ascii="Times New Roman" w:eastAsia="Times New Roman" w:hAnsi="Times New Roman" w:cs="Times New Roman"/>
    </w:rPr>
  </w:style>
  <w:style w:type="paragraph" w:styleId="Heading1">
    <w:name w:val="heading 1"/>
    <w:basedOn w:val="Normal"/>
    <w:next w:val="Normal"/>
    <w:link w:val="Heading1Char"/>
    <w:uiPriority w:val="9"/>
    <w:qFormat/>
    <w:rsid w:val="00AA73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73D97"/>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B27DE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B3F"/>
    <w:pPr>
      <w:tabs>
        <w:tab w:val="center" w:pos="4680"/>
        <w:tab w:val="right" w:pos="9360"/>
      </w:tabs>
    </w:pPr>
  </w:style>
  <w:style w:type="character" w:customStyle="1" w:styleId="HeaderChar">
    <w:name w:val="Header Char"/>
    <w:basedOn w:val="DefaultParagraphFont"/>
    <w:link w:val="Header"/>
    <w:uiPriority w:val="99"/>
    <w:rsid w:val="00B10B3F"/>
  </w:style>
  <w:style w:type="paragraph" w:styleId="Footer">
    <w:name w:val="footer"/>
    <w:basedOn w:val="Normal"/>
    <w:link w:val="FooterChar"/>
    <w:uiPriority w:val="99"/>
    <w:unhideWhenUsed/>
    <w:rsid w:val="00B10B3F"/>
    <w:pPr>
      <w:tabs>
        <w:tab w:val="center" w:pos="4680"/>
        <w:tab w:val="right" w:pos="9360"/>
      </w:tabs>
    </w:pPr>
  </w:style>
  <w:style w:type="character" w:customStyle="1" w:styleId="FooterChar">
    <w:name w:val="Footer Char"/>
    <w:basedOn w:val="DefaultParagraphFont"/>
    <w:link w:val="Footer"/>
    <w:uiPriority w:val="99"/>
    <w:rsid w:val="00B10B3F"/>
  </w:style>
  <w:style w:type="paragraph" w:styleId="NormalWeb">
    <w:name w:val="Normal (Web)"/>
    <w:basedOn w:val="Normal"/>
    <w:uiPriority w:val="99"/>
    <w:semiHidden/>
    <w:unhideWhenUsed/>
    <w:rsid w:val="00B10B3F"/>
    <w:pPr>
      <w:spacing w:before="100" w:beforeAutospacing="1" w:after="100" w:afterAutospacing="1"/>
    </w:pPr>
  </w:style>
  <w:style w:type="character" w:customStyle="1" w:styleId="apple-converted-space">
    <w:name w:val="apple-converted-space"/>
    <w:basedOn w:val="DefaultParagraphFont"/>
    <w:rsid w:val="00B10B3F"/>
  </w:style>
  <w:style w:type="character" w:customStyle="1" w:styleId="Heading2Char">
    <w:name w:val="Heading 2 Char"/>
    <w:basedOn w:val="DefaultParagraphFont"/>
    <w:link w:val="Heading2"/>
    <w:uiPriority w:val="9"/>
    <w:rsid w:val="00B73D9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C6E"/>
    <w:rPr>
      <w:color w:val="0563C1" w:themeColor="hyperlink"/>
      <w:u w:val="single"/>
    </w:rPr>
  </w:style>
  <w:style w:type="character" w:customStyle="1" w:styleId="UnresolvedMention1">
    <w:name w:val="Unresolved Mention1"/>
    <w:basedOn w:val="DefaultParagraphFont"/>
    <w:uiPriority w:val="99"/>
    <w:rsid w:val="00A80C6E"/>
    <w:rPr>
      <w:color w:val="808080"/>
      <w:shd w:val="clear" w:color="auto" w:fill="E6E6E6"/>
    </w:rPr>
  </w:style>
  <w:style w:type="character" w:customStyle="1" w:styleId="Heading1Char">
    <w:name w:val="Heading 1 Char"/>
    <w:basedOn w:val="DefaultParagraphFont"/>
    <w:link w:val="Heading1"/>
    <w:uiPriority w:val="9"/>
    <w:rsid w:val="00AA730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A7308"/>
    <w:rPr>
      <w:color w:val="954F72" w:themeColor="followedHyperlink"/>
      <w:u w:val="single"/>
    </w:rPr>
  </w:style>
  <w:style w:type="character" w:styleId="Strong">
    <w:name w:val="Strong"/>
    <w:basedOn w:val="DefaultParagraphFont"/>
    <w:uiPriority w:val="22"/>
    <w:qFormat/>
    <w:rsid w:val="00E24FD6"/>
    <w:rPr>
      <w:b/>
      <w:bCs/>
    </w:rPr>
  </w:style>
  <w:style w:type="character" w:customStyle="1" w:styleId="Heading4Char">
    <w:name w:val="Heading 4 Char"/>
    <w:basedOn w:val="DefaultParagraphFont"/>
    <w:link w:val="Heading4"/>
    <w:uiPriority w:val="9"/>
    <w:semiHidden/>
    <w:rsid w:val="00B27DE8"/>
    <w:rPr>
      <w:rFonts w:asciiTheme="majorHAnsi" w:eastAsiaTheme="majorEastAsia" w:hAnsiTheme="majorHAnsi" w:cstheme="majorBidi"/>
      <w:b/>
      <w:bCs/>
      <w:i/>
      <w:iCs/>
      <w:color w:val="4472C4" w:themeColor="accent1"/>
    </w:rPr>
  </w:style>
  <w:style w:type="paragraph" w:styleId="ListParagraph">
    <w:name w:val="List Paragraph"/>
    <w:basedOn w:val="Normal"/>
    <w:uiPriority w:val="34"/>
    <w:qFormat/>
    <w:rsid w:val="00C0517F"/>
    <w:pPr>
      <w:ind w:left="720"/>
      <w:contextualSpacing/>
    </w:pPr>
  </w:style>
  <w:style w:type="character" w:styleId="PageNumber">
    <w:name w:val="page number"/>
    <w:basedOn w:val="DefaultParagraphFont"/>
    <w:uiPriority w:val="99"/>
    <w:semiHidden/>
    <w:unhideWhenUsed/>
    <w:rsid w:val="0013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sofindia.indiatimes.com/world/us/us-policy-stem-students-under-opt-extension-cannot-work-at-client-sites/articleshow/63837130.cms" TargetMode="External"/><Relationship Id="rId3" Type="http://schemas.openxmlformats.org/officeDocument/2006/relationships/settings" Target="settings.xml"/><Relationship Id="rId7" Type="http://schemas.openxmlformats.org/officeDocument/2006/relationships/hyperlink" Target="http://www.iie.org/opendo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Khan</dc:creator>
  <cp:lastModifiedBy>Mishal Harbi</cp:lastModifiedBy>
  <cp:revision>2</cp:revision>
  <dcterms:created xsi:type="dcterms:W3CDTF">2020-04-12T22:57:00Z</dcterms:created>
  <dcterms:modified xsi:type="dcterms:W3CDTF">2020-04-12T22:57:00Z</dcterms:modified>
</cp:coreProperties>
</file>